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AD0" w:rsidRPr="003904E6" w:rsidRDefault="006F1AD0" w:rsidP="006F1AD0">
      <w:pPr>
        <w:rPr>
          <w:rFonts w:asciiTheme="majorBidi" w:hAnsiTheme="majorBidi" w:cstheme="majorBidi"/>
          <w:sz w:val="24"/>
          <w:szCs w:val="24"/>
        </w:rPr>
      </w:pPr>
      <w:r w:rsidRPr="003904E6">
        <w:rPr>
          <w:rFonts w:asciiTheme="majorBidi" w:hAnsiTheme="majorBidi" w:cstheme="majorBidi"/>
          <w:b/>
          <w:bCs/>
          <w:sz w:val="24"/>
          <w:szCs w:val="24"/>
        </w:rPr>
        <w:t>Supplementary Table 1:</w:t>
      </w:r>
      <w:r w:rsidRPr="003904E6">
        <w:rPr>
          <w:rFonts w:asciiTheme="majorBidi" w:hAnsiTheme="majorBidi" w:cstheme="majorBidi"/>
          <w:sz w:val="24"/>
          <w:szCs w:val="24"/>
        </w:rPr>
        <w:t xml:space="preserve"> Item-Level Content Validity Index (CVI) and Content Validity Ratio (CVR) Values for the Preliminary HELIO (33 Items)</w:t>
      </w:r>
    </w:p>
    <w:p w:rsidR="00A76CDF" w:rsidRPr="003904E6" w:rsidRDefault="00A76CDF" w:rsidP="00A76CDF">
      <w:pPr>
        <w:rPr>
          <w:rFonts w:asciiTheme="majorBidi" w:hAnsiTheme="majorBidi" w:cstheme="majorBidi"/>
          <w:sz w:val="24"/>
          <w:szCs w:val="24"/>
        </w:rPr>
      </w:pPr>
    </w:p>
    <w:tbl>
      <w:tblPr>
        <w:tblW w:w="10710" w:type="dxa"/>
        <w:tblCellSpacing w:w="15" w:type="dxa"/>
        <w:tblInd w:w="-548" w:type="dxa"/>
        <w:tblBorders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2250"/>
        <w:gridCol w:w="1350"/>
        <w:gridCol w:w="1080"/>
        <w:gridCol w:w="4500"/>
      </w:tblGrid>
      <w:tr w:rsidR="00A76CDF" w:rsidRPr="003904E6" w:rsidTr="004177F4">
        <w:trPr>
          <w:trHeight w:val="39"/>
          <w:tblHeader/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 No.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CVR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CVI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Decision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/Reason of removal</w:t>
            </w:r>
          </w:p>
        </w:tc>
      </w:tr>
      <w:tr w:rsidR="00A76CDF" w:rsidRPr="003904E6" w:rsidTr="004177F4">
        <w:trPr>
          <w:trHeight w:val="26"/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Reading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rHeight w:val="129"/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Reading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Reading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0.42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0.71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Removed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 CVR below critical threshold (0.51)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Access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0.57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0.33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Removed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="007C4DB5" w:rsidRPr="003904E6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CVI below 0.79; expert feedback on redundancy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Access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0.57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0.31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Removed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="007C4DB5" w:rsidRPr="003904E6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CVI below 0.79; expert feedback on redundancy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Access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Access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Access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Comprehension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0.56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Removed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 CVI below 0.79; expert feedback on cultural appropriateness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Comprehension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Comprehension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Comprehension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1.00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Comprehension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Evaluation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Evaluation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Evaluation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Evaluation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0.57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0.33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7C4DB5">
            <w:pPr>
              <w:spacing w:after="0" w:line="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Removed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="007C4DB5" w:rsidRPr="003904E6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="007C4DB5" w:rsidRPr="003904E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CVI below 0.79; expert feedback on redundancy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  <w:tr w:rsidR="00A76CDF" w:rsidRPr="003904E6" w:rsidTr="004177F4">
        <w:trPr>
          <w:tblCellSpacing w:w="15" w:type="dxa"/>
        </w:trPr>
        <w:tc>
          <w:tcPr>
            <w:tcW w:w="148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22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Decision-making</w:t>
            </w:r>
          </w:p>
        </w:tc>
        <w:tc>
          <w:tcPr>
            <w:tcW w:w="13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105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44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CDF" w:rsidRPr="003904E6" w:rsidRDefault="00A76CDF" w:rsidP="00A76CDF">
            <w:pPr>
              <w:spacing w:after="0" w:line="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904E6">
              <w:rPr>
                <w:rFonts w:asciiTheme="majorBidi" w:hAnsiTheme="majorBidi" w:cstheme="majorBidi"/>
                <w:sz w:val="24"/>
                <w:szCs w:val="24"/>
              </w:rPr>
              <w:t>Retained</w:t>
            </w:r>
          </w:p>
        </w:tc>
      </w:tr>
    </w:tbl>
    <w:p w:rsidR="00A25CEA" w:rsidRPr="00A76CDF" w:rsidRDefault="00A25CEA" w:rsidP="00A25CEA">
      <w:pPr>
        <w:rPr>
          <w:rFonts w:asciiTheme="majorBidi" w:hAnsiTheme="majorBidi" w:cstheme="majorBidi"/>
          <w:sz w:val="24"/>
          <w:szCs w:val="24"/>
        </w:rPr>
      </w:pPr>
      <w:r w:rsidRPr="003904E6">
        <w:rPr>
          <w:rFonts w:asciiTheme="majorBidi" w:hAnsiTheme="majorBidi" w:cstheme="majorBidi"/>
          <w:sz w:val="24"/>
          <w:szCs w:val="24"/>
        </w:rPr>
        <w:t xml:space="preserve">Note: CVR critical value for 14 experts based on </w:t>
      </w:r>
      <w:proofErr w:type="spellStart"/>
      <w:r w:rsidRPr="003904E6">
        <w:rPr>
          <w:rFonts w:asciiTheme="majorBidi" w:hAnsiTheme="majorBidi" w:cstheme="majorBidi"/>
          <w:sz w:val="24"/>
          <w:szCs w:val="24"/>
        </w:rPr>
        <w:t>Lawshe's</w:t>
      </w:r>
      <w:proofErr w:type="spellEnd"/>
      <w:r w:rsidRPr="003904E6">
        <w:rPr>
          <w:rFonts w:asciiTheme="majorBidi" w:hAnsiTheme="majorBidi" w:cstheme="majorBidi"/>
          <w:sz w:val="24"/>
          <w:szCs w:val="24"/>
        </w:rPr>
        <w:t xml:space="preserve"> table = 0.51 (p &lt; 0.05). CVI acceptable threshold = ≥ 0.79. Items with values below thresholds were removed.</w:t>
      </w:r>
      <w:bookmarkStart w:id="0" w:name="_GoBack"/>
      <w:bookmarkEnd w:id="0"/>
    </w:p>
    <w:p w:rsidR="00A76CDF" w:rsidRPr="00A76CDF" w:rsidRDefault="00A76CDF" w:rsidP="00A76CDF">
      <w:pPr>
        <w:rPr>
          <w:rFonts w:asciiTheme="majorBidi" w:hAnsiTheme="majorBidi" w:cstheme="majorBidi"/>
          <w:sz w:val="24"/>
          <w:szCs w:val="24"/>
        </w:rPr>
      </w:pPr>
    </w:p>
    <w:p w:rsidR="00A76CDF" w:rsidRPr="00A76CDF" w:rsidRDefault="00A76CDF" w:rsidP="00A76CDF">
      <w:pPr>
        <w:rPr>
          <w:rFonts w:asciiTheme="majorBidi" w:hAnsiTheme="majorBidi" w:cstheme="majorBidi"/>
          <w:sz w:val="24"/>
          <w:szCs w:val="24"/>
        </w:rPr>
      </w:pPr>
    </w:p>
    <w:sectPr w:rsidR="00A76CDF" w:rsidRPr="00A76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AD0"/>
    <w:rsid w:val="002C01EA"/>
    <w:rsid w:val="003904E6"/>
    <w:rsid w:val="004177F4"/>
    <w:rsid w:val="006F1AD0"/>
    <w:rsid w:val="007C4DB5"/>
    <w:rsid w:val="00842DC9"/>
    <w:rsid w:val="00A25CEA"/>
    <w:rsid w:val="00A76CDF"/>
    <w:rsid w:val="00F16AE1"/>
    <w:rsid w:val="00FE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E38B12-0ADB-40FB-AE97-642DDC73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List">
    <w:name w:val="Light List"/>
    <w:basedOn w:val="TableNormal"/>
    <w:uiPriority w:val="61"/>
    <w:rsid w:val="006F1AD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39"/>
    <w:rsid w:val="006F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DR-NADRIAN</dc:creator>
  <cp:keywords/>
  <dc:description/>
  <cp:lastModifiedBy>ASUS</cp:lastModifiedBy>
  <cp:revision>2</cp:revision>
  <dcterms:created xsi:type="dcterms:W3CDTF">2026-08-10T11:45:00Z</dcterms:created>
  <dcterms:modified xsi:type="dcterms:W3CDTF">2026-08-10T11:45:00Z</dcterms:modified>
</cp:coreProperties>
</file>