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F547">
      <w:pPr>
        <w:widowControl/>
        <w:spacing w:after="8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b/>
          <w:i w:val="0"/>
          <w:kern w:val="0"/>
          <w:sz w:val="22"/>
          <w:szCs w:val="22"/>
          <w:lang w:eastAsia="en-US"/>
        </w:rPr>
        <w:t>Table S</w:t>
      </w:r>
      <w:r>
        <w:rPr>
          <w:rFonts w:hint="eastAsia" w:ascii="Times New Roman" w:hAnsi="Times New Roman" w:eastAsia="宋体" w:cs="Times New Roman"/>
          <w:b/>
          <w:i w:val="0"/>
          <w:kern w:val="0"/>
          <w:sz w:val="22"/>
          <w:szCs w:val="22"/>
          <w:lang w:val="en-US" w:eastAsia="zh-CN"/>
        </w:rPr>
        <w:t>3</w:t>
      </w:r>
      <w:r>
        <w:rPr>
          <w:rFonts w:ascii="Times New Roman" w:hAnsi="Times New Roman" w:eastAsia="宋体" w:cs="Times New Roman"/>
          <w:b/>
          <w:i w:val="0"/>
          <w:kern w:val="0"/>
          <w:sz w:val="22"/>
          <w:szCs w:val="22"/>
          <w:lang w:eastAsia="en-US"/>
        </w:rPr>
        <w:t>. Mean SHAP value for every category of every predictor in the XGB model</w:t>
      </w:r>
    </w:p>
    <w:tbl>
      <w:tblPr>
        <w:tblStyle w:val="2"/>
        <w:tblW w:w="596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0"/>
        <w:gridCol w:w="1769"/>
        <w:gridCol w:w="751"/>
        <w:gridCol w:w="1479"/>
        <w:gridCol w:w="1590"/>
        <w:gridCol w:w="1860"/>
      </w:tblGrid>
      <w:tr w14:paraId="06178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54EAC78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86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2E085AA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Category</w:t>
            </w:r>
          </w:p>
        </w:tc>
        <w:tc>
          <w:tcPr>
            <w:tcW w:w="36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F52CE8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72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1B221C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Mean_SHAP</w:t>
            </w:r>
          </w:p>
        </w:tc>
        <w:tc>
          <w:tcPr>
            <w:tcW w:w="78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6CBCEFA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Median_SHAP</w:t>
            </w:r>
          </w:p>
        </w:tc>
        <w:tc>
          <w:tcPr>
            <w:tcW w:w="91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50C740C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Mean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_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Abs_SHAP</w:t>
            </w:r>
          </w:p>
        </w:tc>
      </w:tr>
      <w:tr w14:paraId="47E99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1064F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Sex</w:t>
            </w:r>
          </w:p>
        </w:tc>
        <w:tc>
          <w:tcPr>
            <w:tcW w:w="86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B9073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36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0D25B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72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682FF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0.114</w:t>
            </w:r>
          </w:p>
        </w:tc>
        <w:tc>
          <w:tcPr>
            <w:tcW w:w="7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43CF8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0.119</w:t>
            </w:r>
          </w:p>
        </w:tc>
        <w:tc>
          <w:tcPr>
            <w:tcW w:w="9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B48B2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0.115</w:t>
            </w:r>
          </w:p>
        </w:tc>
      </w:tr>
      <w:tr w14:paraId="6D201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8681E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E5643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7CCFE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1B167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-0.116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642AF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-0.120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F8D45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0.115</w:t>
            </w:r>
          </w:p>
        </w:tc>
      </w:tr>
      <w:tr w14:paraId="65CFB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E6AC2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E285A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&lt;18.5 kg/m²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05DD5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06FAB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AF75A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0.266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B2ECB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0.111</w:t>
            </w:r>
          </w:p>
        </w:tc>
      </w:tr>
      <w:tr w14:paraId="76053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4A320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A36A1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18.5-23.9 kg/m²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FEE6C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A331C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090A0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0.043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B535A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0.111</w:t>
            </w:r>
          </w:p>
        </w:tc>
      </w:tr>
      <w:tr w14:paraId="2EF7C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A6541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D0845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24.0-27.9 kg/m²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CEED9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F5A6F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-0.118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1DC4D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-0.121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305D1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0.111</w:t>
            </w:r>
          </w:p>
        </w:tc>
      </w:tr>
      <w:tr w14:paraId="34AEA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C01C9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55960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≥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 kg/m²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7C9B6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9C76C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-0.250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5E454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-0.256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8A22F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0.111</w:t>
            </w:r>
          </w:p>
        </w:tc>
      </w:tr>
      <w:tr w14:paraId="75C1D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6B33E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ABD28C">
            <w:pPr>
              <w:jc w:val="both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54C9A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02594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83F66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5FAC7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0.096</w:t>
            </w:r>
          </w:p>
        </w:tc>
      </w:tr>
      <w:tr w14:paraId="5E6A7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E96AC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Weight_Loss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B53E9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≤3 kg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A6DB7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0192E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-0.036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2FE8A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-0.037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B992A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0.055</w:t>
            </w:r>
          </w:p>
        </w:tc>
      </w:tr>
      <w:tr w14:paraId="1687C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E122C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48AF6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&gt;3 kg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BBBB7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B88A2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A5C06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0.124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CA803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0.055</w:t>
            </w:r>
          </w:p>
        </w:tc>
      </w:tr>
      <w:tr w14:paraId="15506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1CEB8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Household_Income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A5195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</w:t>
            </w:r>
            <w:r>
              <w:rPr>
                <w:rFonts w:hint="default" w:ascii="Times New Roman" w:hAnsi="Times New Roman" w:cs="Times New Roman"/>
              </w:rPr>
              <w:t>30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</w:rPr>
              <w:t>000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AE0F0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A8815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EA983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0.052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155A2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0.051</w:t>
            </w:r>
          </w:p>
        </w:tc>
      </w:tr>
      <w:tr w14:paraId="19DDD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D039E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86E71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≥</w:t>
            </w:r>
            <w:r>
              <w:rPr>
                <w:rFonts w:hint="default" w:ascii="Times New Roman" w:hAnsi="Times New Roman" w:cs="Times New Roman"/>
              </w:rPr>
              <w:t>30000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03880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16D19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-0.052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F48EA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-0.054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C48E8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0.051</w:t>
            </w:r>
          </w:p>
        </w:tc>
      </w:tr>
      <w:tr w14:paraId="2B619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39C4B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Time_to_Healthcare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21204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&lt;30 mi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FBA85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1192E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-0.027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DB583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-0.027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96D05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0.040</w:t>
            </w:r>
          </w:p>
        </w:tc>
      </w:tr>
      <w:tr w14:paraId="2DABD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8385A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01879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≥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 min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CCBEF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4EDEE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47065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0.084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B8180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0.040</w:t>
            </w:r>
          </w:p>
        </w:tc>
      </w:tr>
      <w:tr w14:paraId="60861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8F9CC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Emotional_Instability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F060F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00E49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F37B4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-0.023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32F93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-0.024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02AE2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0.037</w:t>
            </w:r>
          </w:p>
        </w:tc>
      </w:tr>
      <w:tr w14:paraId="01753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55AE4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EB938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4B418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E415B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0.087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B3962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0.090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C8704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0.037</w:t>
            </w:r>
          </w:p>
        </w:tc>
      </w:tr>
      <w:tr w14:paraId="741DB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9AF60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Health_Education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C6CBD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4C880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5134F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0.034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960E4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0.036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87932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0.036</w:t>
            </w:r>
          </w:p>
        </w:tc>
      </w:tr>
      <w:tr w14:paraId="4A7FD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153FD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61C45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B944C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96B1E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-0.038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D3754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-0.039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6DB7B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0.036</w:t>
            </w:r>
          </w:p>
        </w:tc>
      </w:tr>
      <w:tr w14:paraId="546D0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4A839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Occupation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99A43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10425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6D850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-0.024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82824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-0.025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E39C8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0.026</w:t>
            </w:r>
          </w:p>
        </w:tc>
      </w:tr>
      <w:tr w14:paraId="206D3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F976D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C7B78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Farmer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06C9A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F48BF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0.028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D2676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0.029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C18A3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0.026</w:t>
            </w:r>
          </w:p>
        </w:tc>
      </w:tr>
      <w:tr w14:paraId="22865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1F5B7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BCG_Scar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8634A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25846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6EB23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0.033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8826A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0.035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25543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</w:t>
            </w:r>
          </w:p>
        </w:tc>
      </w:tr>
      <w:tr w14:paraId="753D9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D4249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18F72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DEA20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936EE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-0.012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5FF35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-0.012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12D2E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</w:t>
            </w:r>
          </w:p>
        </w:tc>
      </w:tr>
      <w:tr w14:paraId="27024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95514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Ventilation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A5687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9F2B1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B5B3F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0.237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04CBF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0.228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AC468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</w:t>
            </w:r>
          </w:p>
        </w:tc>
      </w:tr>
      <w:tr w14:paraId="3D4CE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33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31F479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3B2B1B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36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39C2FB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AAB29D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-0.005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E574CE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-0.005</w:t>
            </w:r>
          </w:p>
        </w:tc>
        <w:tc>
          <w:tcPr>
            <w:tcW w:w="91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7B5264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</w:t>
            </w:r>
          </w:p>
        </w:tc>
      </w:tr>
    </w:tbl>
    <w:p w14:paraId="38A654D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Note: Spearman rho between age and SHAP = 0.333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40563"/>
    <w:rsid w:val="28150BBD"/>
    <w:rsid w:val="293204E0"/>
    <w:rsid w:val="42590C2C"/>
    <w:rsid w:val="45042BFD"/>
    <w:rsid w:val="54936727"/>
    <w:rsid w:val="5C7F0D24"/>
    <w:rsid w:val="60B90D99"/>
    <w:rsid w:val="6B79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822</Characters>
  <Lines>0</Lines>
  <Paragraphs>0</Paragraphs>
  <TotalTime>10</TotalTime>
  <ScaleCrop>false</ScaleCrop>
  <LinksUpToDate>false</LinksUpToDate>
  <CharactersWithSpaces>852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2026-09-22T01:49:00Z</dcterms:created>
  <dc:creator>王伟东</dc:creator>
  <cp:lastModifiedBy>王伟东</cp:lastModifiedBy>
  <dcterms:modified xsi:type="dcterms:W3CDTF">2026-09-29T07:08:16Z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eyJoZGlkIjoiZjIwNzVhNmRiMTI4ZjhmNWY3MzhlMjc1ODZhMTIyZGMiLCJ1c2VySWQiOiIzNjMzNzI0NjgifQ==</vt:lpwstr>
  </property>
  <property fmtid="{D5CDD505-2E9C-101B-9397-08002B2CF9AE}" pid="4" name="ICV">
    <vt:lpwstr>50B9F52750F740F68B2163FE5854B523_12</vt:lpwstr>
  </property>
</Properties>
</file>