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C2AB6" w14:textId="5D26A90F" w:rsidR="00D236D2" w:rsidRPr="00F55766" w:rsidRDefault="00B916D3" w:rsidP="00745798">
      <w:pPr>
        <w:spacing w:line="48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Additional</w:t>
      </w:r>
      <w:r w:rsidR="006F3F83" w:rsidRPr="00F55766">
        <w:rPr>
          <w:rFonts w:hint="eastAsia"/>
          <w:sz w:val="24"/>
          <w:szCs w:val="24"/>
        </w:rPr>
        <w:t xml:space="preserve"> </w:t>
      </w:r>
      <w:r w:rsidR="00987F6E" w:rsidRPr="00F55766">
        <w:rPr>
          <w:sz w:val="24"/>
          <w:szCs w:val="24"/>
        </w:rPr>
        <w:t>Information</w:t>
      </w:r>
    </w:p>
    <w:p w14:paraId="510F60C2" w14:textId="77777777" w:rsidR="008038CB" w:rsidRPr="00F55766" w:rsidRDefault="008038CB" w:rsidP="00745798">
      <w:pPr>
        <w:spacing w:line="480" w:lineRule="auto"/>
        <w:rPr>
          <w:sz w:val="24"/>
          <w:szCs w:val="24"/>
        </w:rPr>
      </w:pPr>
    </w:p>
    <w:p w14:paraId="55FFC7BE" w14:textId="77777777" w:rsidR="008038CB" w:rsidRPr="00F55766" w:rsidRDefault="008038CB" w:rsidP="00745798">
      <w:pPr>
        <w:spacing w:line="480" w:lineRule="auto"/>
        <w:rPr>
          <w:b/>
          <w:sz w:val="24"/>
          <w:szCs w:val="24"/>
        </w:rPr>
      </w:pPr>
      <w:r w:rsidRPr="00F55766">
        <w:rPr>
          <w:rFonts w:hint="eastAsia"/>
          <w:b/>
          <w:sz w:val="24"/>
          <w:szCs w:val="24"/>
        </w:rPr>
        <w:t>Methods</w:t>
      </w:r>
    </w:p>
    <w:p w14:paraId="509EB8FC" w14:textId="77777777" w:rsidR="008038CB" w:rsidRPr="00F55766" w:rsidRDefault="008038CB" w:rsidP="00745798">
      <w:pPr>
        <w:spacing w:line="480" w:lineRule="auto"/>
        <w:rPr>
          <w:sz w:val="24"/>
          <w:szCs w:val="24"/>
        </w:rPr>
      </w:pPr>
    </w:p>
    <w:p w14:paraId="742B8A23" w14:textId="77777777" w:rsidR="008038CB" w:rsidRPr="00F55766" w:rsidRDefault="008038CB" w:rsidP="00745798">
      <w:pPr>
        <w:spacing w:line="480" w:lineRule="auto"/>
        <w:rPr>
          <w:i/>
          <w:sz w:val="24"/>
          <w:szCs w:val="24"/>
        </w:rPr>
      </w:pPr>
      <w:r w:rsidRPr="00F55766">
        <w:rPr>
          <w:rFonts w:hint="eastAsia"/>
          <w:i/>
          <w:sz w:val="24"/>
          <w:szCs w:val="24"/>
        </w:rPr>
        <w:t>Grading of dyspnea severity</w:t>
      </w:r>
    </w:p>
    <w:p w14:paraId="455F64D0" w14:textId="05F0DFFF" w:rsidR="008038CB" w:rsidRPr="00F55766" w:rsidRDefault="00E36E0F" w:rsidP="00745798">
      <w:pPr>
        <w:spacing w:line="480" w:lineRule="auto"/>
        <w:ind w:firstLineChars="150" w:firstLine="360"/>
        <w:rPr>
          <w:sz w:val="24"/>
          <w:szCs w:val="24"/>
          <w:lang w:val="en-GB"/>
        </w:rPr>
      </w:pPr>
      <w:r w:rsidRPr="00F55766">
        <w:rPr>
          <w:sz w:val="24"/>
          <w:szCs w:val="24"/>
        </w:rPr>
        <w:t>Based on the Hugh-Jones classification</w:t>
      </w:r>
      <w:r>
        <w:rPr>
          <w:sz w:val="24"/>
          <w:szCs w:val="24"/>
        </w:rPr>
        <w:t>,</w:t>
      </w:r>
      <w:r w:rsidRPr="00F55766">
        <w:rPr>
          <w:sz w:val="24"/>
          <w:szCs w:val="24"/>
        </w:rPr>
        <w:fldChar w:fldCharType="begin"/>
      </w:r>
      <w:r w:rsidR="00BC7C66">
        <w:rPr>
          <w:sz w:val="24"/>
          <w:szCs w:val="24"/>
        </w:rPr>
        <w:instrText xml:space="preserve"> ADDIN EN.CITE &lt;EndNote&gt;&lt;Cite&gt;&lt;Author&gt;Hugh-Jones&lt;/Author&gt;&lt;Year&gt;1952&lt;/Year&gt;&lt;RecNum&gt;5&lt;/RecNum&gt;&lt;DisplayText&gt;[1]&lt;/DisplayText&gt;&lt;record&gt;&lt;rec-number&gt;5&lt;/rec-number&gt;&lt;foreign-keys&gt;&lt;key app="EN" db-id="wze5t0svjda9f9e9pfb5z0rrr209f2vrdtxp" timestamp="1418344702"&gt;5&lt;/key&gt;&lt;/foreign-keys&gt;&lt;ref-type name="Journal Article"&gt;17&lt;/ref-type&gt;&lt;contributors&gt;&lt;authors&gt;&lt;author&gt;Hugh-Jones, P.&lt;/author&gt;&lt;author&gt;Lambert, A. V.&lt;/author&gt;&lt;/authors&gt;&lt;/contributors&gt;&lt;titles&gt;&lt;title&gt;A simple standard exercise test and its use for measuring exertion dyspnoea&lt;/title&gt;&lt;secondary-title&gt;Br Med J&lt;/secondary-title&gt;&lt;alt-title&gt;British medical journal&lt;/alt-title&gt;&lt;/titles&gt;&lt;periodical&gt;&lt;full-title&gt;Br Med J&lt;/full-title&gt;&lt;abbr-1&gt;British medical journal&lt;/abbr-1&gt;&lt;/periodical&gt;&lt;alt-periodical&gt;&lt;full-title&gt;Br Med J&lt;/full-title&gt;&lt;abbr-1&gt;British medical journal&lt;/abbr-1&gt;&lt;/alt-periodical&gt;&lt;pages&gt;65-71&lt;/pages&gt;&lt;volume&gt;1&lt;/volume&gt;&lt;number&gt;4749&lt;/number&gt;&lt;edition&gt;1952/01/12&lt;/edition&gt;&lt;keywords&gt;&lt;keyword&gt;*Dyspnea&lt;/keyword&gt;&lt;/keywords&gt;&lt;dates&gt;&lt;year&gt;1952&lt;/year&gt;&lt;pub-dates&gt;&lt;date&gt;Jan 12&lt;/date&gt;&lt;/pub-dates&gt;&lt;/dates&gt;&lt;isbn&gt;0007-1447 (Print)&amp;#xD;0007-1447&lt;/isbn&gt;&lt;accession-num&gt;14896031&lt;/accession-num&gt;&lt;urls&gt;&lt;/urls&gt;&lt;custom2&gt;Pmc2022477&lt;/custom2&gt;&lt;remote-database-provider&gt;Nlm&lt;/remote-database-provider&gt;&lt;language&gt;eng&lt;/language&gt;&lt;/record&gt;&lt;/Cite&gt;&lt;/EndNote&gt;</w:instrText>
      </w:r>
      <w:r w:rsidRPr="00F55766">
        <w:rPr>
          <w:sz w:val="24"/>
          <w:szCs w:val="24"/>
        </w:rPr>
        <w:fldChar w:fldCharType="separate"/>
      </w:r>
      <w:r w:rsidR="00BC7C66">
        <w:rPr>
          <w:noProof/>
          <w:sz w:val="24"/>
          <w:szCs w:val="24"/>
        </w:rPr>
        <w:t>[</w:t>
      </w:r>
      <w:hyperlink w:anchor="_ENREF_1" w:tooltip="Hugh-Jones, 1952 #5" w:history="1">
        <w:r w:rsidR="00FA7905">
          <w:rPr>
            <w:noProof/>
            <w:sz w:val="24"/>
            <w:szCs w:val="24"/>
          </w:rPr>
          <w:t>1</w:t>
        </w:r>
      </w:hyperlink>
      <w:r w:rsidR="00BC7C66">
        <w:rPr>
          <w:noProof/>
          <w:sz w:val="24"/>
          <w:szCs w:val="24"/>
        </w:rPr>
        <w:t>]</w:t>
      </w:r>
      <w:r w:rsidRPr="00F55766">
        <w:rPr>
          <w:sz w:val="24"/>
          <w:szCs w:val="24"/>
        </w:rPr>
        <w:fldChar w:fldCharType="end"/>
      </w:r>
      <w:r w:rsidRPr="00F55766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the </w:t>
      </w:r>
      <w:r w:rsidRPr="00F55766">
        <w:rPr>
          <w:sz w:val="24"/>
          <w:szCs w:val="24"/>
        </w:rPr>
        <w:t xml:space="preserve">grading </w:t>
      </w:r>
      <w:r w:rsidR="008038CB" w:rsidRPr="00F55766">
        <w:rPr>
          <w:sz w:val="24"/>
          <w:szCs w:val="24"/>
        </w:rPr>
        <w:t xml:space="preserve">of dyspnea severity was defined as follows: </w:t>
      </w:r>
      <w:r>
        <w:rPr>
          <w:sz w:val="24"/>
          <w:szCs w:val="24"/>
        </w:rPr>
        <w:t>(</w:t>
      </w:r>
      <w:r w:rsidR="008038CB" w:rsidRPr="00F55766">
        <w:rPr>
          <w:sz w:val="24"/>
          <w:szCs w:val="24"/>
        </w:rPr>
        <w:t>I</w:t>
      </w:r>
      <w:r>
        <w:rPr>
          <w:sz w:val="24"/>
          <w:szCs w:val="24"/>
        </w:rPr>
        <w:t>) the</w:t>
      </w:r>
      <w:r w:rsidR="008038CB" w:rsidRPr="00F55766">
        <w:rPr>
          <w:sz w:val="24"/>
          <w:szCs w:val="24"/>
        </w:rPr>
        <w:t xml:space="preserve"> patient’s breathing </w:t>
      </w:r>
      <w:r w:rsidR="00F91CDF">
        <w:rPr>
          <w:sz w:val="24"/>
          <w:szCs w:val="24"/>
        </w:rPr>
        <w:t xml:space="preserve">was </w:t>
      </w:r>
      <w:r w:rsidR="008038CB" w:rsidRPr="00F55766">
        <w:rPr>
          <w:sz w:val="24"/>
          <w:szCs w:val="24"/>
        </w:rPr>
        <w:t xml:space="preserve">as good as that of other people their age and build </w:t>
      </w:r>
      <w:r w:rsidR="001908EF">
        <w:rPr>
          <w:sz w:val="24"/>
          <w:szCs w:val="24"/>
        </w:rPr>
        <w:t xml:space="preserve">when </w:t>
      </w:r>
      <w:r w:rsidR="008038CB" w:rsidRPr="00F55766">
        <w:rPr>
          <w:sz w:val="24"/>
          <w:szCs w:val="24"/>
        </w:rPr>
        <w:t>work</w:t>
      </w:r>
      <w:r w:rsidR="001908EF">
        <w:rPr>
          <w:sz w:val="24"/>
          <w:szCs w:val="24"/>
        </w:rPr>
        <w:t>ing</w:t>
      </w:r>
      <w:r w:rsidR="008038CB" w:rsidRPr="00F55766">
        <w:rPr>
          <w:sz w:val="24"/>
          <w:szCs w:val="24"/>
        </w:rPr>
        <w:t xml:space="preserve">, walking, and climbing hills or stairs; </w:t>
      </w:r>
      <w:r w:rsidR="001908EF">
        <w:rPr>
          <w:sz w:val="24"/>
          <w:szCs w:val="24"/>
        </w:rPr>
        <w:t>(</w:t>
      </w:r>
      <w:r w:rsidR="008038CB" w:rsidRPr="00F55766">
        <w:rPr>
          <w:sz w:val="24"/>
          <w:szCs w:val="24"/>
        </w:rPr>
        <w:t>II</w:t>
      </w:r>
      <w:r w:rsidR="001908EF">
        <w:rPr>
          <w:sz w:val="24"/>
          <w:szCs w:val="24"/>
        </w:rPr>
        <w:t>)</w:t>
      </w:r>
      <w:r w:rsidR="008038CB" w:rsidRPr="00F55766">
        <w:rPr>
          <w:sz w:val="24"/>
          <w:szCs w:val="24"/>
        </w:rPr>
        <w:t xml:space="preserve"> </w:t>
      </w:r>
      <w:r w:rsidR="001908EF">
        <w:rPr>
          <w:sz w:val="24"/>
          <w:szCs w:val="24"/>
        </w:rPr>
        <w:t xml:space="preserve">the </w:t>
      </w:r>
      <w:r w:rsidR="008038CB" w:rsidRPr="00F55766">
        <w:rPr>
          <w:sz w:val="24"/>
          <w:szCs w:val="24"/>
        </w:rPr>
        <w:t xml:space="preserve">patient </w:t>
      </w:r>
      <w:r w:rsidR="001908EF">
        <w:rPr>
          <w:sz w:val="24"/>
          <w:szCs w:val="24"/>
        </w:rPr>
        <w:t xml:space="preserve">was </w:t>
      </w:r>
      <w:r w:rsidR="008038CB" w:rsidRPr="00F55766">
        <w:rPr>
          <w:sz w:val="24"/>
          <w:szCs w:val="24"/>
        </w:rPr>
        <w:t xml:space="preserve">able to walk at </w:t>
      </w:r>
      <w:r w:rsidR="001908EF">
        <w:rPr>
          <w:sz w:val="24"/>
          <w:szCs w:val="24"/>
        </w:rPr>
        <w:t xml:space="preserve">the </w:t>
      </w:r>
      <w:r w:rsidR="008038CB" w:rsidRPr="00F55766">
        <w:rPr>
          <w:sz w:val="24"/>
          <w:szCs w:val="24"/>
        </w:rPr>
        <w:t xml:space="preserve">pace </w:t>
      </w:r>
      <w:r w:rsidR="001908EF">
        <w:rPr>
          <w:sz w:val="24"/>
          <w:szCs w:val="24"/>
        </w:rPr>
        <w:t xml:space="preserve">of </w:t>
      </w:r>
      <w:r w:rsidR="008038CB" w:rsidRPr="00F55766">
        <w:rPr>
          <w:sz w:val="24"/>
          <w:szCs w:val="24"/>
        </w:rPr>
        <w:t xml:space="preserve">normal people of their age and build on level ground but </w:t>
      </w:r>
      <w:r w:rsidR="001908EF">
        <w:rPr>
          <w:sz w:val="24"/>
          <w:szCs w:val="24"/>
        </w:rPr>
        <w:t xml:space="preserve">was </w:t>
      </w:r>
      <w:r w:rsidR="008038CB" w:rsidRPr="00F55766">
        <w:rPr>
          <w:sz w:val="24"/>
          <w:szCs w:val="24"/>
        </w:rPr>
        <w:t xml:space="preserve">unable to </w:t>
      </w:r>
      <w:r w:rsidR="001908EF">
        <w:rPr>
          <w:sz w:val="24"/>
          <w:szCs w:val="24"/>
        </w:rPr>
        <w:t xml:space="preserve">maintain that pace when climbing </w:t>
      </w:r>
      <w:r w:rsidR="008038CB" w:rsidRPr="00F55766">
        <w:rPr>
          <w:sz w:val="24"/>
          <w:szCs w:val="24"/>
        </w:rPr>
        <w:t xml:space="preserve">hills or stairs; </w:t>
      </w:r>
      <w:r w:rsidR="001908EF">
        <w:rPr>
          <w:sz w:val="24"/>
          <w:szCs w:val="24"/>
        </w:rPr>
        <w:t>(</w:t>
      </w:r>
      <w:r w:rsidR="008038CB" w:rsidRPr="00F55766">
        <w:rPr>
          <w:sz w:val="24"/>
          <w:szCs w:val="24"/>
        </w:rPr>
        <w:t>III</w:t>
      </w:r>
      <w:r w:rsidR="001908EF">
        <w:rPr>
          <w:sz w:val="24"/>
          <w:szCs w:val="24"/>
        </w:rPr>
        <w:t xml:space="preserve">) the </w:t>
      </w:r>
      <w:r w:rsidR="008038CB" w:rsidRPr="00F55766">
        <w:rPr>
          <w:sz w:val="24"/>
          <w:szCs w:val="24"/>
        </w:rPr>
        <w:t xml:space="preserve">patient </w:t>
      </w:r>
      <w:r w:rsidR="001908EF">
        <w:rPr>
          <w:sz w:val="24"/>
          <w:szCs w:val="24"/>
        </w:rPr>
        <w:t xml:space="preserve">was </w:t>
      </w:r>
      <w:r w:rsidR="008038CB" w:rsidRPr="00F55766">
        <w:rPr>
          <w:sz w:val="24"/>
          <w:szCs w:val="24"/>
        </w:rPr>
        <w:t xml:space="preserve">unable to keep up with normal people </w:t>
      </w:r>
      <w:r w:rsidR="00CE4ED8">
        <w:rPr>
          <w:sz w:val="24"/>
          <w:szCs w:val="24"/>
        </w:rPr>
        <w:t xml:space="preserve">of their age and build </w:t>
      </w:r>
      <w:r w:rsidR="008038CB" w:rsidRPr="00F55766">
        <w:rPr>
          <w:sz w:val="24"/>
          <w:szCs w:val="24"/>
        </w:rPr>
        <w:t xml:space="preserve">on level ground but </w:t>
      </w:r>
      <w:r w:rsidR="001908EF">
        <w:rPr>
          <w:sz w:val="24"/>
          <w:szCs w:val="24"/>
        </w:rPr>
        <w:t xml:space="preserve">was </w:t>
      </w:r>
      <w:r w:rsidR="008038CB" w:rsidRPr="00F55766">
        <w:rPr>
          <w:sz w:val="24"/>
          <w:szCs w:val="24"/>
        </w:rPr>
        <w:t xml:space="preserve">able to walk about </w:t>
      </w:r>
      <w:r w:rsidR="00BA54A3" w:rsidRPr="00F55766">
        <w:rPr>
          <w:sz w:val="24"/>
          <w:szCs w:val="24"/>
        </w:rPr>
        <w:t xml:space="preserve">1.6 </w:t>
      </w:r>
      <w:r w:rsidR="001908EF">
        <w:rPr>
          <w:sz w:val="24"/>
          <w:szCs w:val="24"/>
          <w:lang w:val="en-GB"/>
        </w:rPr>
        <w:t xml:space="preserve">km </w:t>
      </w:r>
      <w:r w:rsidR="008038CB" w:rsidRPr="00F55766">
        <w:rPr>
          <w:sz w:val="24"/>
          <w:szCs w:val="24"/>
        </w:rPr>
        <w:t xml:space="preserve">or more at their own speed; </w:t>
      </w:r>
      <w:r w:rsidR="00B20CAA">
        <w:rPr>
          <w:sz w:val="24"/>
          <w:szCs w:val="24"/>
        </w:rPr>
        <w:t>(</w:t>
      </w:r>
      <w:r w:rsidR="008038CB" w:rsidRPr="00F55766">
        <w:rPr>
          <w:sz w:val="24"/>
          <w:szCs w:val="24"/>
        </w:rPr>
        <w:t>IV</w:t>
      </w:r>
      <w:r w:rsidR="00B20CAA">
        <w:rPr>
          <w:sz w:val="24"/>
          <w:szCs w:val="24"/>
        </w:rPr>
        <w:t xml:space="preserve">) the </w:t>
      </w:r>
      <w:r w:rsidR="008038CB" w:rsidRPr="00F55766">
        <w:rPr>
          <w:sz w:val="24"/>
          <w:szCs w:val="24"/>
        </w:rPr>
        <w:t xml:space="preserve">patient </w:t>
      </w:r>
      <w:r w:rsidR="00B20CAA">
        <w:rPr>
          <w:sz w:val="24"/>
          <w:szCs w:val="24"/>
        </w:rPr>
        <w:t xml:space="preserve">was </w:t>
      </w:r>
      <w:r w:rsidR="008038CB" w:rsidRPr="00F55766">
        <w:rPr>
          <w:sz w:val="24"/>
          <w:szCs w:val="24"/>
        </w:rPr>
        <w:t xml:space="preserve">unable to walk more than about 50 </w:t>
      </w:r>
      <w:r w:rsidR="00BA54A3" w:rsidRPr="00F55766">
        <w:rPr>
          <w:sz w:val="24"/>
          <w:szCs w:val="24"/>
        </w:rPr>
        <w:t>m</w:t>
      </w:r>
      <w:r w:rsidR="008038CB" w:rsidRPr="00F55766">
        <w:rPr>
          <w:sz w:val="24"/>
          <w:szCs w:val="24"/>
        </w:rPr>
        <w:t xml:space="preserve"> on level ground without a rest; </w:t>
      </w:r>
      <w:r w:rsidR="00B20CAA">
        <w:rPr>
          <w:sz w:val="24"/>
          <w:szCs w:val="24"/>
        </w:rPr>
        <w:t>(</w:t>
      </w:r>
      <w:r w:rsidR="008038CB" w:rsidRPr="00F55766">
        <w:rPr>
          <w:sz w:val="24"/>
          <w:szCs w:val="24"/>
        </w:rPr>
        <w:t>V</w:t>
      </w:r>
      <w:r w:rsidR="00B20CAA">
        <w:rPr>
          <w:sz w:val="24"/>
          <w:szCs w:val="24"/>
        </w:rPr>
        <w:t>)</w:t>
      </w:r>
      <w:r w:rsidR="008038CB" w:rsidRPr="00F55766">
        <w:rPr>
          <w:sz w:val="24"/>
          <w:szCs w:val="24"/>
        </w:rPr>
        <w:t xml:space="preserve"> </w:t>
      </w:r>
      <w:r w:rsidR="00B20CAA">
        <w:rPr>
          <w:sz w:val="24"/>
          <w:szCs w:val="24"/>
        </w:rPr>
        <w:t xml:space="preserve">the </w:t>
      </w:r>
      <w:r w:rsidR="008038CB" w:rsidRPr="00F55766">
        <w:rPr>
          <w:sz w:val="24"/>
          <w:szCs w:val="24"/>
        </w:rPr>
        <w:t xml:space="preserve">patient </w:t>
      </w:r>
      <w:r w:rsidR="00B20CAA">
        <w:rPr>
          <w:sz w:val="24"/>
          <w:szCs w:val="24"/>
        </w:rPr>
        <w:t xml:space="preserve">was </w:t>
      </w:r>
      <w:r w:rsidR="008038CB" w:rsidRPr="00F55766">
        <w:rPr>
          <w:sz w:val="24"/>
          <w:szCs w:val="24"/>
        </w:rPr>
        <w:t xml:space="preserve">breathless </w:t>
      </w:r>
      <w:r w:rsidR="00B20CAA">
        <w:rPr>
          <w:sz w:val="24"/>
          <w:szCs w:val="24"/>
        </w:rPr>
        <w:t xml:space="preserve">when </w:t>
      </w:r>
      <w:r w:rsidR="008038CB" w:rsidRPr="00F55766">
        <w:rPr>
          <w:sz w:val="24"/>
          <w:szCs w:val="24"/>
        </w:rPr>
        <w:t xml:space="preserve">talking or undressing or </w:t>
      </w:r>
      <w:r w:rsidR="00B20CAA">
        <w:rPr>
          <w:sz w:val="24"/>
          <w:szCs w:val="24"/>
        </w:rPr>
        <w:t xml:space="preserve">was </w:t>
      </w:r>
      <w:r w:rsidR="008038CB" w:rsidRPr="00F55766">
        <w:rPr>
          <w:sz w:val="24"/>
          <w:szCs w:val="24"/>
        </w:rPr>
        <w:t xml:space="preserve">unable to leave </w:t>
      </w:r>
      <w:r w:rsidR="00B20CAA">
        <w:rPr>
          <w:sz w:val="24"/>
          <w:szCs w:val="24"/>
        </w:rPr>
        <w:t xml:space="preserve">home </w:t>
      </w:r>
      <w:r w:rsidR="008038CB" w:rsidRPr="00F55766">
        <w:rPr>
          <w:sz w:val="24"/>
          <w:szCs w:val="24"/>
        </w:rPr>
        <w:t xml:space="preserve">because of breathlessness; </w:t>
      </w:r>
      <w:r w:rsidR="00B20CAA">
        <w:rPr>
          <w:sz w:val="24"/>
          <w:szCs w:val="24"/>
        </w:rPr>
        <w:t>(</w:t>
      </w:r>
      <w:r w:rsidR="00B20CAA" w:rsidRPr="00F55766">
        <w:rPr>
          <w:sz w:val="24"/>
          <w:szCs w:val="24"/>
        </w:rPr>
        <w:t>unspecified</w:t>
      </w:r>
      <w:r w:rsidR="00B20CAA">
        <w:rPr>
          <w:sz w:val="24"/>
          <w:szCs w:val="24"/>
        </w:rPr>
        <w:t>)</w:t>
      </w:r>
      <w:r w:rsidR="008038CB" w:rsidRPr="00F55766">
        <w:rPr>
          <w:sz w:val="24"/>
          <w:szCs w:val="24"/>
        </w:rPr>
        <w:t xml:space="preserve"> </w:t>
      </w:r>
      <w:r w:rsidR="00B20CAA">
        <w:rPr>
          <w:sz w:val="24"/>
          <w:szCs w:val="24"/>
        </w:rPr>
        <w:t xml:space="preserve">the </w:t>
      </w:r>
      <w:r w:rsidR="008038CB" w:rsidRPr="00F55766">
        <w:rPr>
          <w:sz w:val="24"/>
          <w:szCs w:val="24"/>
        </w:rPr>
        <w:t xml:space="preserve">patient </w:t>
      </w:r>
      <w:r w:rsidR="00B20CAA">
        <w:rPr>
          <w:sz w:val="24"/>
          <w:szCs w:val="24"/>
        </w:rPr>
        <w:t xml:space="preserve">was </w:t>
      </w:r>
      <w:r w:rsidR="008038CB" w:rsidRPr="00F55766">
        <w:rPr>
          <w:sz w:val="24"/>
          <w:szCs w:val="24"/>
        </w:rPr>
        <w:t xml:space="preserve">unable to be classified into the above grades because of </w:t>
      </w:r>
      <w:r w:rsidR="00B20CAA">
        <w:rPr>
          <w:sz w:val="24"/>
          <w:szCs w:val="24"/>
        </w:rPr>
        <w:t xml:space="preserve">their </w:t>
      </w:r>
      <w:r w:rsidR="008038CB" w:rsidRPr="00F55766">
        <w:rPr>
          <w:sz w:val="24"/>
          <w:szCs w:val="24"/>
        </w:rPr>
        <w:t>bedridden status.</w:t>
      </w:r>
    </w:p>
    <w:p w14:paraId="77AB6264" w14:textId="77777777" w:rsidR="00C367FF" w:rsidRPr="00F55766" w:rsidRDefault="00C367FF" w:rsidP="00745798">
      <w:pPr>
        <w:spacing w:line="480" w:lineRule="auto"/>
        <w:rPr>
          <w:sz w:val="24"/>
          <w:szCs w:val="24"/>
        </w:rPr>
      </w:pPr>
    </w:p>
    <w:p w14:paraId="04EA8693" w14:textId="77777777" w:rsidR="001F561F" w:rsidRPr="00F55766" w:rsidRDefault="00D02E8E" w:rsidP="00745798">
      <w:pPr>
        <w:spacing w:line="480" w:lineRule="auto"/>
        <w:rPr>
          <w:rFonts w:ascii="Century" w:eastAsia="ＭＳ 明朝" w:hAnsi="Century" w:cs="Times New Roman"/>
          <w:sz w:val="24"/>
          <w:szCs w:val="24"/>
        </w:rPr>
      </w:pPr>
      <w:r w:rsidRPr="00F55766">
        <w:rPr>
          <w:i/>
          <w:sz w:val="24"/>
          <w:szCs w:val="24"/>
        </w:rPr>
        <w:lastRenderedPageBreak/>
        <w:t>Levels of consciousness</w:t>
      </w:r>
    </w:p>
    <w:p w14:paraId="34396CC7" w14:textId="33439450" w:rsidR="001F561F" w:rsidRPr="00F55766" w:rsidRDefault="0080509F" w:rsidP="00F55766">
      <w:pPr>
        <w:snapToGrid w:val="0"/>
        <w:spacing w:line="480" w:lineRule="auto"/>
        <w:ind w:firstLineChars="150" w:firstLine="360"/>
        <w:rPr>
          <w:rFonts w:ascii="Century" w:eastAsia="ＭＳ 明朝" w:hAnsi="Century" w:cs="Times New Roman"/>
          <w:sz w:val="24"/>
          <w:szCs w:val="24"/>
        </w:rPr>
      </w:pPr>
      <w:r w:rsidRPr="00F55766">
        <w:rPr>
          <w:rFonts w:ascii="Century" w:eastAsia="ＭＳ 明朝" w:hAnsi="Century" w:cs="Times New Roman"/>
          <w:sz w:val="24"/>
          <w:szCs w:val="24"/>
        </w:rPr>
        <w:t>L</w:t>
      </w:r>
      <w:r w:rsidR="001F561F" w:rsidRPr="00F55766">
        <w:rPr>
          <w:rFonts w:ascii="Century" w:eastAsia="ＭＳ 明朝" w:hAnsi="Century" w:cs="Times New Roman"/>
          <w:sz w:val="24"/>
          <w:szCs w:val="24"/>
        </w:rPr>
        <w:t xml:space="preserve">evel of consciousness on the Japan Coma </w:t>
      </w:r>
      <w:proofErr w:type="gramStart"/>
      <w:r w:rsidR="001F561F" w:rsidRPr="00F55766">
        <w:rPr>
          <w:rFonts w:ascii="Century" w:eastAsia="ＭＳ 明朝" w:hAnsi="Century" w:cs="Times New Roman"/>
          <w:sz w:val="24"/>
          <w:szCs w:val="24"/>
        </w:rPr>
        <w:t>Scale</w:t>
      </w:r>
      <w:proofErr w:type="gramEnd"/>
      <w:r w:rsidR="00937F3C" w:rsidRPr="00745798">
        <w:rPr>
          <w:rFonts w:ascii="Century" w:eastAsia="ＭＳ 明朝" w:hAnsi="Century" w:cs="Times New Roman"/>
          <w:sz w:val="24"/>
          <w:szCs w:val="24"/>
        </w:rPr>
        <w:fldChar w:fldCharType="begin">
          <w:fldData xml:space="preserve">PEVuZE5vdGU+PENpdGU+PEF1dGhvcj5PaHRhPC9BdXRob3I+PFllYXI+MTk3NDwvWWVhcj48UmVj
TnVtPjY2PC9SZWNOdW0+PERpc3BsYXlUZXh0PlsyLCAzXTwvRGlzcGxheVRleHQ+PHJlY29yZD48
cmVjLW51bWJlcj42NjwvcmVjLW51bWJlcj48Zm9yZWlnbi1rZXlzPjxrZXkgYXBwPSJFTiIgZGIt
aWQ9Ind6ZTV0MHN2amRhOWY5ZTlwZmI1ejBycnIyMDlmMnZyZHR4cCIgdGltZXN0YW1wPSIxNDIx
MTA4Mjc5Ij42Njwva2V5PjwvZm9yZWlnbi1rZXlzPjxyZWYtdHlwZSBuYW1lPSJKb3VybmFsIEFy
dGljbGUiPjE3PC9yZWYtdHlwZT48Y29udHJpYnV0b3JzPjxhdXRob3JzPjxhdXRob3I+T2h0YSwg
VC48L2F1dGhvcj48YXV0aG9yPldhZ2EsIFMuPC9hdXRob3I+PGF1dGhvcj5IYW5kYSwgVy48L2F1
dGhvcj48YXV0aG9yPlNhaXRvLCBJLjwvYXV0aG9yPjxhdXRob3I+VGFrZXVjaGksIEsuPC9hdXRo
b3I+PC9hdXRob3JzPjwvY29udHJpYnV0b3JzPjx0aXRsZXM+PHRpdGxlPltOZXcgZ3JhZGluZyBv
ZiBsZXZlbCBvZiBkaXNvcmRlcmVkIGNvbnNpb3VzbmVzcyAoYXV0aG9yJmFwb3M7cyB0cmFuc2wp
XTwvdGl0bGU+PHNlY29uZGFyeS10aXRsZT5ObyBTaGlua2VpIEdla2E8L3NlY29uZGFyeS10aXRs
ZT48YWx0LXRpdGxlPk5vIHNoaW5rZWkgZ2VrYS4gTmV1cm9sb2dpY2FsIHN1cmdlcnk8L2FsdC10
aXRsZT48L3RpdGxlcz48cGVyaW9kaWNhbD48ZnVsbC10aXRsZT5ObyBTaGlua2VpIEdla2E8L2Z1
bGwtdGl0bGU+PGFiYnItMT5ObyBzaGlua2VpIGdla2EuIE5ldXJvbG9naWNhbCBzdXJnZXJ5PC9h
YmJyLTE+PC9wZXJpb2RpY2FsPjxhbHQtcGVyaW9kaWNhbD48ZnVsbC10aXRsZT5ObyBTaGlua2Vp
IEdla2E8L2Z1bGwtdGl0bGU+PGFiYnItMT5ObyBzaGlua2VpIGdla2EuIE5ldXJvbG9naWNhbCBz
dXJnZXJ5PC9hYmJyLTE+PC9hbHQtcGVyaW9kaWNhbD48cGFnZXM+NjIzLTc8L3BhZ2VzPjx2b2x1
bWU+Mjwvdm9sdW1lPjxudW1iZXI+OTwvbnVtYmVyPjxlZGl0aW9uPjE5NzQvMDkvMDE8L2VkaXRp
b24+PGtleXdvcmRzPjxrZXl3b3JkPkFyb3VzYWw8L2tleXdvcmQ+PGtleXdvcmQ+Q29nbml0aW9u
IERpc29yZGVycy8qY2xhc3NpZmljYXRpb248L2tleXdvcmQ+PGtleXdvcmQ+Q29tYS9jbGFzc2lm
aWNhdGlvbjwva2V5d29yZD48a2V5d29yZD5Db25mdXNpb24vY2xhc3NpZmljYXRpb248L2tleXdv
cmQ+PGtleXdvcmQ+Q29uc2Npb3VzbmVzcyBEaXNvcmRlcnMvKmNsYXNzaWZpY2F0aW9uPC9rZXl3
b3JkPjxrZXl3b3JkPkh1bWFuczwva2V5d29yZD48a2V5d29yZD5QYWluPC9rZXl3b3JkPjxrZXl3
b3JkPlBoeXNpY2FsIFN0aW11bGF0aW9uPC9rZXl3b3JkPjwva2V5d29yZHM+PGRhdGVzPjx5ZWFy
PjE5NzQ8L3llYXI+PHB1Yi1kYXRlcz48ZGF0ZT5TZXA8L2RhdGU+PC9wdWItZGF0ZXM+PC9kYXRl
cz48aXNibj4wMzAxLTI2MDMgKFByaW50KSYjeEQ7MDMwMS0yNjAzPC9pc2JuPjxhY2Nlc3Npb24t
bnVtPjQ0Nzc2NDE8L2FjY2Vzc2lvbi1udW0+PHVybHM+PC91cmxzPjxyZW1vdGUtZGF0YWJhc2Ut
cHJvdmlkZXI+TmxtPC9yZW1vdGUtZGF0YWJhc2UtcHJvdmlkZXI+PGxhbmd1YWdlPmpwbjwvbGFu
Z3VhZ2U+PC9yZWNvcmQ+PC9DaXRlPjxDaXRlPjxBdXRob3I+VG9kbzwvQXV0aG9yPjxZZWFyPjE5
OTE8L1llYXI+PFJlY051bT42NzwvUmVjTnVtPjxyZWNvcmQ+PHJlYy1udW1iZXI+Njc8L3JlYy1u
dW1iZXI+PGZvcmVpZ24ta2V5cz48a2V5IGFwcD0iRU4iIGRiLWlkPSJ3emU1dDBzdmpkYTlmOWU5
cGZiNXowcnJyMjA5ZjJ2cmR0eHAiIHRpbWVzdGFtcD0iMTQyMTEwODI5NyI+Njc8L2tleT48L2Zv
cmVpZ24ta2V5cz48cmVmLXR5cGUgbmFtZT0iSm91cm5hbCBBcnRpY2xlIj4xNzwvcmVmLXR5cGU+
PGNvbnRyaWJ1dG9ycz48YXV0aG9ycz48YXV0aG9yPlRvZG8sIFQuPC9hdXRob3I+PGF1dGhvcj5V
c3VpLCBNLjwvYXV0aG9yPjxhdXRob3I+VGFrYWt1cmEsIEsuPC9hdXRob3I+PC9hdXRob3JzPjwv
Y29udHJpYnV0b3JzPjxhdXRoLWFkZHJlc3M+RGVwYXJ0bWVudCBvZiBOZXVyb3N1cmdlcnksIEFp
enUgQ2VudHJhbCBIb3NwaXRhbCwgRnVrdXNoaW1hLCBKYXBhbi48L2F1dGgtYWRkcmVzcz48dGl0
bGVzPjx0aXRsZT5UcmVhdG1lbnQgb2Ygc2V2ZXJlIGludHJhdmVudHJpY3VsYXIgaGVtb3JyaGFn
ZSBieSBpbnRyYXZlbnRyaWN1bGFyIGluZnVzaW9uIG9mIHVyb2tpbmFzZTwvdGl0bGU+PHNlY29u
ZGFyeS10aXRsZT5KIE5ldXJvc3VyZzwvc2Vjb25kYXJ5LXRpdGxlPjxhbHQtdGl0bGU+Sm91cm5h
bCBvZiBuZXVyb3N1cmdlcnk8L2FsdC10aXRsZT48L3RpdGxlcz48cGVyaW9kaWNhbD48ZnVsbC10
aXRsZT5KIE5ldXJvc3VyZzwvZnVsbC10aXRsZT48YWJici0xPkpvdXJuYWwgb2YgbmV1cm9zdXJn
ZXJ5PC9hYmJyLTE+PC9wZXJpb2RpY2FsPjxhbHQtcGVyaW9kaWNhbD48ZnVsbC10aXRsZT5KIE5l
dXJvc3VyZzwvZnVsbC10aXRsZT48YWJici0xPkpvdXJuYWwgb2YgbmV1cm9zdXJnZXJ5PC9hYmJy
LTE+PC9hbHQtcGVyaW9kaWNhbD48cGFnZXM+ODEtNjwvcGFnZXM+PHZvbHVtZT43NDwvdm9sdW1l
PjxudW1iZXI+MTwvbnVtYmVyPjxlZGl0aW9uPjE5OTEvMDEvMDE8L2VkaXRpb24+PGtleXdvcmRz
PjxrZXl3b3JkPkFkb2xlc2NlbnQ8L2tleXdvcmQ+PGtleXdvcmQ+QWR1bHQ8L2tleXdvcmQ+PGtl
eXdvcmQ+QWdlZDwva2V5d29yZD48a2V5d29yZD5DZXJlYnJhbCBIZW1vcnJoYWdlLypkcnVnIHRo
ZXJhcHkvcmFkaW9ncmFwaHk8L2tleXdvcmQ+PGtleXdvcmQ+Q2VyZWJyYWwgVmVudHJpY2xlcy8q
ZHJ1ZyBlZmZlY3RzPC9rZXl3b3JkPjxrZXl3b3JkPkNlcmVicmFsIFZlbnRyaWN1bG9ncmFwaHk8
L2tleXdvcmQ+PGtleXdvcmQ+RmVtYWxlPC9rZXl3b3JkPjxrZXl3b3JkPkh1bWFuczwva2V5d29y
ZD48a2V5d29yZD5NYWxlPC9rZXl3b3JkPjxrZXl3b3JkPk1pZGRsZSBBZ2VkPC9rZXl3b3JkPjxr
ZXl3b3JkPlByb2dub3Npczwva2V5d29yZD48a2V5d29yZD5Ub21vZ3JhcGh5LCBYLVJheSBDb21w
dXRlZDwva2V5d29yZD48a2V5d29yZD5Vcm9raW5hc2UtVHlwZSBQbGFzbWlub2dlbiBBY3RpdmF0
b3IvKnRoZXJhcGV1dGljIHVzZTwva2V5d29yZD48L2tleXdvcmRzPjxkYXRlcz48eWVhcj4xOTkx
PC95ZWFyPjxwdWItZGF0ZXM+PGRhdGU+SmFuPC9kYXRlPjwvcHViLWRhdGVzPjwvZGF0ZXM+PGlz
Ym4+MDAyMi0zMDg1IChQcmludCkmI3hEOzAwMjItMzA4NTwvaXNibj48YWNjZXNzaW9uLW51bT4x
OTg0NTEyPC9hY2Nlc3Npb24tbnVtPjx1cmxzPjwvdXJscz48ZWxlY3Ryb25pYy1yZXNvdXJjZS1u
dW0+MTAuMzE3MS9qbnMuMTk5MS43NC4xLjAwODE8L2VsZWN0cm9uaWMtcmVzb3VyY2UtbnVtPjxy
ZW1vdGUtZGF0YWJhc2UtcHJvdmlkZXI+TmxtPC9yZW1vdGUtZGF0YWJhc2UtcHJvdmlkZXI+PGxh
bmd1YWdlPmVuZzwvbGFuZ3VhZ2U+PC9yZWNvcmQ+PC9DaXRlPjwvRW5kTm90ZT4A
</w:fldData>
        </w:fldChar>
      </w:r>
      <w:r w:rsidR="00BC7C66">
        <w:rPr>
          <w:rFonts w:ascii="Century" w:eastAsia="ＭＳ 明朝" w:hAnsi="Century" w:cs="Times New Roman"/>
          <w:sz w:val="24"/>
          <w:szCs w:val="24"/>
        </w:rPr>
        <w:instrText xml:space="preserve"> ADDIN EN.CITE </w:instrText>
      </w:r>
      <w:r w:rsidR="00BC7C66">
        <w:rPr>
          <w:rFonts w:ascii="Century" w:eastAsia="ＭＳ 明朝" w:hAnsi="Century" w:cs="Times New Roman"/>
          <w:sz w:val="24"/>
          <w:szCs w:val="24"/>
        </w:rPr>
        <w:fldChar w:fldCharType="begin">
          <w:fldData xml:space="preserve">PEVuZE5vdGU+PENpdGU+PEF1dGhvcj5PaHRhPC9BdXRob3I+PFllYXI+MTk3NDwvWWVhcj48UmVj
TnVtPjY2PC9SZWNOdW0+PERpc3BsYXlUZXh0PlsyLCAzXTwvRGlzcGxheVRleHQ+PHJlY29yZD48
cmVjLW51bWJlcj42NjwvcmVjLW51bWJlcj48Zm9yZWlnbi1rZXlzPjxrZXkgYXBwPSJFTiIgZGIt
aWQ9Ind6ZTV0MHN2amRhOWY5ZTlwZmI1ejBycnIyMDlmMnZyZHR4cCIgdGltZXN0YW1wPSIxNDIx
MTA4Mjc5Ij42Njwva2V5PjwvZm9yZWlnbi1rZXlzPjxyZWYtdHlwZSBuYW1lPSJKb3VybmFsIEFy
dGljbGUiPjE3PC9yZWYtdHlwZT48Y29udHJpYnV0b3JzPjxhdXRob3JzPjxhdXRob3I+T2h0YSwg
VC48L2F1dGhvcj48YXV0aG9yPldhZ2EsIFMuPC9hdXRob3I+PGF1dGhvcj5IYW5kYSwgVy48L2F1
dGhvcj48YXV0aG9yPlNhaXRvLCBJLjwvYXV0aG9yPjxhdXRob3I+VGFrZXVjaGksIEsuPC9hdXRo
b3I+PC9hdXRob3JzPjwvY29udHJpYnV0b3JzPjx0aXRsZXM+PHRpdGxlPltOZXcgZ3JhZGluZyBv
ZiBsZXZlbCBvZiBkaXNvcmRlcmVkIGNvbnNpb3VzbmVzcyAoYXV0aG9yJmFwb3M7cyB0cmFuc2wp
XTwvdGl0bGU+PHNlY29uZGFyeS10aXRsZT5ObyBTaGlua2VpIEdla2E8L3NlY29uZGFyeS10aXRs
ZT48YWx0LXRpdGxlPk5vIHNoaW5rZWkgZ2VrYS4gTmV1cm9sb2dpY2FsIHN1cmdlcnk8L2FsdC10
aXRsZT48L3RpdGxlcz48cGVyaW9kaWNhbD48ZnVsbC10aXRsZT5ObyBTaGlua2VpIEdla2E8L2Z1
bGwtdGl0bGU+PGFiYnItMT5ObyBzaGlua2VpIGdla2EuIE5ldXJvbG9naWNhbCBzdXJnZXJ5PC9h
YmJyLTE+PC9wZXJpb2RpY2FsPjxhbHQtcGVyaW9kaWNhbD48ZnVsbC10aXRsZT5ObyBTaGlua2Vp
IEdla2E8L2Z1bGwtdGl0bGU+PGFiYnItMT5ObyBzaGlua2VpIGdla2EuIE5ldXJvbG9naWNhbCBz
dXJnZXJ5PC9hYmJyLTE+PC9hbHQtcGVyaW9kaWNhbD48cGFnZXM+NjIzLTc8L3BhZ2VzPjx2b2x1
bWU+Mjwvdm9sdW1lPjxudW1iZXI+OTwvbnVtYmVyPjxlZGl0aW9uPjE5NzQvMDkvMDE8L2VkaXRp
b24+PGtleXdvcmRzPjxrZXl3b3JkPkFyb3VzYWw8L2tleXdvcmQ+PGtleXdvcmQ+Q29nbml0aW9u
IERpc29yZGVycy8qY2xhc3NpZmljYXRpb248L2tleXdvcmQ+PGtleXdvcmQ+Q29tYS9jbGFzc2lm
aWNhdGlvbjwva2V5d29yZD48a2V5d29yZD5Db25mdXNpb24vY2xhc3NpZmljYXRpb248L2tleXdv
cmQ+PGtleXdvcmQ+Q29uc2Npb3VzbmVzcyBEaXNvcmRlcnMvKmNsYXNzaWZpY2F0aW9uPC9rZXl3
b3JkPjxrZXl3b3JkPkh1bWFuczwva2V5d29yZD48a2V5d29yZD5QYWluPC9rZXl3b3JkPjxrZXl3
b3JkPlBoeXNpY2FsIFN0aW11bGF0aW9uPC9rZXl3b3JkPjwva2V5d29yZHM+PGRhdGVzPjx5ZWFy
PjE5NzQ8L3llYXI+PHB1Yi1kYXRlcz48ZGF0ZT5TZXA8L2RhdGU+PC9wdWItZGF0ZXM+PC9kYXRl
cz48aXNibj4wMzAxLTI2MDMgKFByaW50KSYjeEQ7MDMwMS0yNjAzPC9pc2JuPjxhY2Nlc3Npb24t
bnVtPjQ0Nzc2NDE8L2FjY2Vzc2lvbi1udW0+PHVybHM+PC91cmxzPjxyZW1vdGUtZGF0YWJhc2Ut
cHJvdmlkZXI+TmxtPC9yZW1vdGUtZGF0YWJhc2UtcHJvdmlkZXI+PGxhbmd1YWdlPmpwbjwvbGFu
Z3VhZ2U+PC9yZWNvcmQ+PC9DaXRlPjxDaXRlPjxBdXRob3I+VG9kbzwvQXV0aG9yPjxZZWFyPjE5
OTE8L1llYXI+PFJlY051bT42NzwvUmVjTnVtPjxyZWNvcmQ+PHJlYy1udW1iZXI+Njc8L3JlYy1u
dW1iZXI+PGZvcmVpZ24ta2V5cz48a2V5IGFwcD0iRU4iIGRiLWlkPSJ3emU1dDBzdmpkYTlmOWU5
cGZiNXowcnJyMjA5ZjJ2cmR0eHAiIHRpbWVzdGFtcD0iMTQyMTEwODI5NyI+Njc8L2tleT48L2Zv
cmVpZ24ta2V5cz48cmVmLXR5cGUgbmFtZT0iSm91cm5hbCBBcnRpY2xlIj4xNzwvcmVmLXR5cGU+
PGNvbnRyaWJ1dG9ycz48YXV0aG9ycz48YXV0aG9yPlRvZG8sIFQuPC9hdXRob3I+PGF1dGhvcj5V
c3VpLCBNLjwvYXV0aG9yPjxhdXRob3I+VGFrYWt1cmEsIEsuPC9hdXRob3I+PC9hdXRob3JzPjwv
Y29udHJpYnV0b3JzPjxhdXRoLWFkZHJlc3M+RGVwYXJ0bWVudCBvZiBOZXVyb3N1cmdlcnksIEFp
enUgQ2VudHJhbCBIb3NwaXRhbCwgRnVrdXNoaW1hLCBKYXBhbi48L2F1dGgtYWRkcmVzcz48dGl0
bGVzPjx0aXRsZT5UcmVhdG1lbnQgb2Ygc2V2ZXJlIGludHJhdmVudHJpY3VsYXIgaGVtb3JyaGFn
ZSBieSBpbnRyYXZlbnRyaWN1bGFyIGluZnVzaW9uIG9mIHVyb2tpbmFzZTwvdGl0bGU+PHNlY29u
ZGFyeS10aXRsZT5KIE5ldXJvc3VyZzwvc2Vjb25kYXJ5LXRpdGxlPjxhbHQtdGl0bGU+Sm91cm5h
bCBvZiBuZXVyb3N1cmdlcnk8L2FsdC10aXRsZT48L3RpdGxlcz48cGVyaW9kaWNhbD48ZnVsbC10
aXRsZT5KIE5ldXJvc3VyZzwvZnVsbC10aXRsZT48YWJici0xPkpvdXJuYWwgb2YgbmV1cm9zdXJn
ZXJ5PC9hYmJyLTE+PC9wZXJpb2RpY2FsPjxhbHQtcGVyaW9kaWNhbD48ZnVsbC10aXRsZT5KIE5l
dXJvc3VyZzwvZnVsbC10aXRsZT48YWJici0xPkpvdXJuYWwgb2YgbmV1cm9zdXJnZXJ5PC9hYmJy
LTE+PC9hbHQtcGVyaW9kaWNhbD48cGFnZXM+ODEtNjwvcGFnZXM+PHZvbHVtZT43NDwvdm9sdW1l
PjxudW1iZXI+MTwvbnVtYmVyPjxlZGl0aW9uPjE5OTEvMDEvMDE8L2VkaXRpb24+PGtleXdvcmRz
PjxrZXl3b3JkPkFkb2xlc2NlbnQ8L2tleXdvcmQ+PGtleXdvcmQ+QWR1bHQ8L2tleXdvcmQ+PGtl
eXdvcmQ+QWdlZDwva2V5d29yZD48a2V5d29yZD5DZXJlYnJhbCBIZW1vcnJoYWdlLypkcnVnIHRo
ZXJhcHkvcmFkaW9ncmFwaHk8L2tleXdvcmQ+PGtleXdvcmQ+Q2VyZWJyYWwgVmVudHJpY2xlcy8q
ZHJ1ZyBlZmZlY3RzPC9rZXl3b3JkPjxrZXl3b3JkPkNlcmVicmFsIFZlbnRyaWN1bG9ncmFwaHk8
L2tleXdvcmQ+PGtleXdvcmQ+RmVtYWxlPC9rZXl3b3JkPjxrZXl3b3JkPkh1bWFuczwva2V5d29y
ZD48a2V5d29yZD5NYWxlPC9rZXl3b3JkPjxrZXl3b3JkPk1pZGRsZSBBZ2VkPC9rZXl3b3JkPjxr
ZXl3b3JkPlByb2dub3Npczwva2V5d29yZD48a2V5d29yZD5Ub21vZ3JhcGh5LCBYLVJheSBDb21w
dXRlZDwva2V5d29yZD48a2V5d29yZD5Vcm9raW5hc2UtVHlwZSBQbGFzbWlub2dlbiBBY3RpdmF0
b3IvKnRoZXJhcGV1dGljIHVzZTwva2V5d29yZD48L2tleXdvcmRzPjxkYXRlcz48eWVhcj4xOTkx
PC95ZWFyPjxwdWItZGF0ZXM+PGRhdGU+SmFuPC9kYXRlPjwvcHViLWRhdGVzPjwvZGF0ZXM+PGlz
Ym4+MDAyMi0zMDg1IChQcmludCkmI3hEOzAwMjItMzA4NTwvaXNibj48YWNjZXNzaW9uLW51bT4x
OTg0NTEyPC9hY2Nlc3Npb24tbnVtPjx1cmxzPjwvdXJscz48ZWxlY3Ryb25pYy1yZXNvdXJjZS1u
dW0+MTAuMzE3MS9qbnMuMTk5MS43NC4xLjAwODE8L2VsZWN0cm9uaWMtcmVzb3VyY2UtbnVtPjxy
ZW1vdGUtZGF0YWJhc2UtcHJvdmlkZXI+TmxtPC9yZW1vdGUtZGF0YWJhc2UtcHJvdmlkZXI+PGxh
bmd1YWdlPmVuZzwvbGFuZ3VhZ2U+PC9yZWNvcmQ+PC9DaXRlPjwvRW5kTm90ZT4A
</w:fldData>
        </w:fldChar>
      </w:r>
      <w:r w:rsidR="00BC7C66">
        <w:rPr>
          <w:rFonts w:ascii="Century" w:eastAsia="ＭＳ 明朝" w:hAnsi="Century" w:cs="Times New Roman"/>
          <w:sz w:val="24"/>
          <w:szCs w:val="24"/>
        </w:rPr>
        <w:instrText xml:space="preserve"> ADDIN EN.CITE.DATA </w:instrText>
      </w:r>
      <w:r w:rsidR="00BC7C66">
        <w:rPr>
          <w:rFonts w:ascii="Century" w:eastAsia="ＭＳ 明朝" w:hAnsi="Century" w:cs="Times New Roman"/>
          <w:sz w:val="24"/>
          <w:szCs w:val="24"/>
        </w:rPr>
      </w:r>
      <w:r w:rsidR="00BC7C66">
        <w:rPr>
          <w:rFonts w:ascii="Century" w:eastAsia="ＭＳ 明朝" w:hAnsi="Century" w:cs="Times New Roman"/>
          <w:sz w:val="24"/>
          <w:szCs w:val="24"/>
        </w:rPr>
        <w:fldChar w:fldCharType="end"/>
      </w:r>
      <w:r w:rsidR="00937F3C" w:rsidRPr="00745798">
        <w:rPr>
          <w:rFonts w:ascii="Century" w:eastAsia="ＭＳ 明朝" w:hAnsi="Century" w:cs="Times New Roman"/>
          <w:sz w:val="24"/>
          <w:szCs w:val="24"/>
        </w:rPr>
      </w:r>
      <w:r w:rsidR="00937F3C" w:rsidRPr="00745798">
        <w:rPr>
          <w:rFonts w:ascii="Century" w:eastAsia="ＭＳ 明朝" w:hAnsi="Century" w:cs="Times New Roman"/>
          <w:sz w:val="24"/>
          <w:szCs w:val="24"/>
        </w:rPr>
        <w:fldChar w:fldCharType="separate"/>
      </w:r>
      <w:r w:rsidR="00BC7C66">
        <w:rPr>
          <w:rFonts w:ascii="Century" w:eastAsia="ＭＳ 明朝" w:hAnsi="Century" w:cs="Times New Roman"/>
          <w:noProof/>
          <w:sz w:val="24"/>
          <w:szCs w:val="24"/>
        </w:rPr>
        <w:t>[</w:t>
      </w:r>
      <w:hyperlink w:anchor="_ENREF_2" w:tooltip="Ohta, 1974 #66" w:history="1">
        <w:r w:rsidR="00FA7905">
          <w:rPr>
            <w:rFonts w:ascii="Century" w:eastAsia="ＭＳ 明朝" w:hAnsi="Century" w:cs="Times New Roman"/>
            <w:noProof/>
            <w:sz w:val="24"/>
            <w:szCs w:val="24"/>
          </w:rPr>
          <w:t>2</w:t>
        </w:r>
      </w:hyperlink>
      <w:r w:rsidR="00BC7C66">
        <w:rPr>
          <w:rFonts w:ascii="Century" w:eastAsia="ＭＳ 明朝" w:hAnsi="Century" w:cs="Times New Roman"/>
          <w:noProof/>
          <w:sz w:val="24"/>
          <w:szCs w:val="24"/>
        </w:rPr>
        <w:t xml:space="preserve">, </w:t>
      </w:r>
      <w:hyperlink w:anchor="_ENREF_3" w:tooltip="Todo, 1991 #67" w:history="1">
        <w:r w:rsidR="00FA7905">
          <w:rPr>
            <w:rFonts w:ascii="Century" w:eastAsia="ＭＳ 明朝" w:hAnsi="Century" w:cs="Times New Roman"/>
            <w:noProof/>
            <w:sz w:val="24"/>
            <w:szCs w:val="24"/>
          </w:rPr>
          <w:t>3</w:t>
        </w:r>
      </w:hyperlink>
      <w:r w:rsidR="00BC7C66">
        <w:rPr>
          <w:rFonts w:ascii="Century" w:eastAsia="ＭＳ 明朝" w:hAnsi="Century" w:cs="Times New Roman"/>
          <w:noProof/>
          <w:sz w:val="24"/>
          <w:szCs w:val="24"/>
        </w:rPr>
        <w:t>]</w:t>
      </w:r>
      <w:r w:rsidR="00937F3C" w:rsidRPr="00745798">
        <w:rPr>
          <w:rFonts w:ascii="Century" w:eastAsia="ＭＳ 明朝" w:hAnsi="Century" w:cs="Times New Roman"/>
          <w:sz w:val="24"/>
          <w:szCs w:val="24"/>
        </w:rPr>
        <w:fldChar w:fldCharType="end"/>
      </w:r>
      <w:r w:rsidR="001F561F" w:rsidRPr="00F55766">
        <w:rPr>
          <w:rFonts w:ascii="Century" w:eastAsia="ＭＳ 明朝" w:hAnsi="Century" w:cs="Times New Roman"/>
          <w:sz w:val="24"/>
          <w:szCs w:val="24"/>
        </w:rPr>
        <w:t xml:space="preserve"> was defined as follows: one-digit codes (1–3) </w:t>
      </w:r>
      <w:r w:rsidR="00F00A4A">
        <w:rPr>
          <w:rFonts w:ascii="Century" w:eastAsia="ＭＳ 明朝" w:hAnsi="Century" w:cs="Times New Roman"/>
          <w:sz w:val="24"/>
          <w:szCs w:val="24"/>
        </w:rPr>
        <w:t xml:space="preserve">were given </w:t>
      </w:r>
      <w:r w:rsidR="001F561F" w:rsidRPr="00F55766">
        <w:rPr>
          <w:rFonts w:ascii="Century" w:eastAsia="ＭＳ 明朝" w:hAnsi="Century" w:cs="Times New Roman"/>
          <w:sz w:val="24"/>
          <w:szCs w:val="24"/>
        </w:rPr>
        <w:t xml:space="preserve">to patients who </w:t>
      </w:r>
      <w:r w:rsidR="00F00A4A">
        <w:rPr>
          <w:rFonts w:ascii="Century" w:eastAsia="ＭＳ 明朝" w:hAnsi="Century" w:cs="Times New Roman"/>
          <w:sz w:val="24"/>
          <w:szCs w:val="24"/>
        </w:rPr>
        <w:t xml:space="preserve">were </w:t>
      </w:r>
      <w:r w:rsidR="001E467D">
        <w:rPr>
          <w:rFonts w:ascii="Century" w:eastAsia="ＭＳ 明朝" w:hAnsi="Century" w:cs="Times New Roman"/>
          <w:sz w:val="24"/>
          <w:szCs w:val="24"/>
        </w:rPr>
        <w:t>conscious</w:t>
      </w:r>
      <w:r w:rsidR="001E467D" w:rsidRPr="00F55766">
        <w:rPr>
          <w:rFonts w:ascii="Century" w:eastAsia="ＭＳ 明朝" w:hAnsi="Century" w:cs="Times New Roman"/>
          <w:sz w:val="24"/>
          <w:szCs w:val="24"/>
        </w:rPr>
        <w:t xml:space="preserve"> </w:t>
      </w:r>
      <w:r w:rsidR="001F561F" w:rsidRPr="00F55766">
        <w:rPr>
          <w:rFonts w:ascii="Century" w:eastAsia="ＭＳ 明朝" w:hAnsi="Century" w:cs="Times New Roman"/>
          <w:sz w:val="24"/>
          <w:szCs w:val="24"/>
        </w:rPr>
        <w:t xml:space="preserve">without any stimuli; two-digit codes (10–30) </w:t>
      </w:r>
      <w:r w:rsidR="00F00A4A">
        <w:rPr>
          <w:rFonts w:ascii="Century" w:eastAsia="ＭＳ 明朝" w:hAnsi="Century" w:cs="Times New Roman"/>
          <w:sz w:val="24"/>
          <w:szCs w:val="24"/>
        </w:rPr>
        <w:t xml:space="preserve">were assigned </w:t>
      </w:r>
      <w:r w:rsidR="001F561F" w:rsidRPr="00F55766">
        <w:rPr>
          <w:rFonts w:ascii="Century" w:eastAsia="ＭＳ 明朝" w:hAnsi="Century" w:cs="Times New Roman"/>
          <w:sz w:val="24"/>
          <w:szCs w:val="24"/>
        </w:rPr>
        <w:t xml:space="preserve">to patients who </w:t>
      </w:r>
      <w:r w:rsidR="00F00A4A">
        <w:rPr>
          <w:rFonts w:ascii="Century" w:eastAsia="ＭＳ 明朝" w:hAnsi="Century" w:cs="Times New Roman"/>
          <w:sz w:val="24"/>
          <w:szCs w:val="24"/>
        </w:rPr>
        <w:t xml:space="preserve">could </w:t>
      </w:r>
      <w:r w:rsidR="001F561F" w:rsidRPr="00F55766">
        <w:rPr>
          <w:rFonts w:ascii="Century" w:eastAsia="ＭＳ 明朝" w:hAnsi="Century" w:cs="Times New Roman"/>
          <w:sz w:val="24"/>
          <w:szCs w:val="24"/>
        </w:rPr>
        <w:t xml:space="preserve">be aroused by some stimuli; three-digit codes (100–300) </w:t>
      </w:r>
      <w:r w:rsidR="00F00A4A">
        <w:rPr>
          <w:rFonts w:ascii="Century" w:eastAsia="ＭＳ 明朝" w:hAnsi="Century" w:cs="Times New Roman"/>
          <w:sz w:val="24"/>
          <w:szCs w:val="24"/>
        </w:rPr>
        <w:t xml:space="preserve">were given </w:t>
      </w:r>
      <w:r w:rsidR="001F561F" w:rsidRPr="00F55766">
        <w:rPr>
          <w:rFonts w:ascii="Century" w:eastAsia="ＭＳ 明朝" w:hAnsi="Century" w:cs="Times New Roman"/>
          <w:sz w:val="24"/>
          <w:szCs w:val="24"/>
        </w:rPr>
        <w:t xml:space="preserve">to </w:t>
      </w:r>
      <w:r w:rsidR="00F00A4A">
        <w:rPr>
          <w:rFonts w:ascii="Century" w:eastAsia="ＭＳ 明朝" w:hAnsi="Century" w:cs="Times New Roman"/>
          <w:sz w:val="24"/>
          <w:szCs w:val="24"/>
        </w:rPr>
        <w:t xml:space="preserve">patients in a </w:t>
      </w:r>
      <w:r w:rsidR="001F561F" w:rsidRPr="00F55766">
        <w:rPr>
          <w:rFonts w:ascii="Century" w:eastAsia="ＭＳ 明朝" w:hAnsi="Century" w:cs="Times New Roman"/>
          <w:sz w:val="24"/>
          <w:szCs w:val="24"/>
        </w:rPr>
        <w:t>coma. The Japan Coma Scale and Glasgow Coma Scale assessments are well correlated</w:t>
      </w:r>
      <w:r w:rsidR="00F00A4A">
        <w:rPr>
          <w:rFonts w:ascii="Century" w:eastAsia="ＭＳ 明朝" w:hAnsi="Century" w:cs="Times New Roman"/>
          <w:sz w:val="24"/>
          <w:szCs w:val="24"/>
        </w:rPr>
        <w:t>.</w:t>
      </w:r>
      <w:r w:rsidR="00937F3C" w:rsidRPr="00745798">
        <w:rPr>
          <w:rFonts w:ascii="Century" w:eastAsia="ＭＳ 明朝" w:hAnsi="Century" w:cs="Times New Roman"/>
          <w:sz w:val="24"/>
          <w:szCs w:val="24"/>
        </w:rPr>
        <w:fldChar w:fldCharType="begin"/>
      </w:r>
      <w:r w:rsidR="00BC7C66">
        <w:rPr>
          <w:rFonts w:ascii="Century" w:eastAsia="ＭＳ 明朝" w:hAnsi="Century" w:cs="Times New Roman"/>
          <w:sz w:val="24"/>
          <w:szCs w:val="24"/>
        </w:rPr>
        <w:instrText xml:space="preserve"> ADDIN EN.CITE &lt;EndNote&gt;&lt;Cite&gt;&lt;Author&gt;Ono&lt;/Author&gt;&lt;Year&gt;2007&lt;/Year&gt;&lt;RecNum&gt;58&lt;/RecNum&gt;&lt;DisplayText&gt;[4]&lt;/DisplayText&gt;&lt;record&gt;&lt;rec-number&gt;58&lt;/rec-number&gt;&lt;foreign-keys&gt;&lt;key app="EN" db-id="ee5zappziaz2fnepw2ep5r2f5x9f2f5zddtf" timestamp="1394585123"&gt;58&lt;/key&gt;&lt;/foreign-keys&gt;&lt;ref-type name="Journal Article"&gt;17&lt;/ref-type&gt;&lt;contributors&gt;&lt;authors&gt;&lt;author&gt;Ono, K.&lt;/author&gt;&lt;author&gt;Wada, K.&lt;/author&gt;&lt;author&gt;Takahara, T.&lt;/author&gt;&lt;author&gt;Shirotani, T.&lt;/author&gt;&lt;/authors&gt;&lt;/contributors&gt;&lt;auth-address&gt;Department of Neurosurgery, Japan Self Defense Forces Central Hospital, Tokyo.&lt;/auth-address&gt;&lt;titles&gt;&lt;title&gt;Indications for computed tomography in patients with mild head injury&lt;/title&gt;&lt;secondary-title&gt;Neurol Med Chir (Tokyo)&lt;/secondary-title&gt;&lt;alt-title&gt;Neurologia medico-chirurgica&lt;/alt-title&gt;&lt;/titles&gt;&lt;periodical&gt;&lt;full-title&gt;Neurol Med Chir (Tokyo)&lt;/full-title&gt;&lt;abbr-1&gt;Neurologia medico-chirurgica&lt;/abbr-1&gt;&lt;/periodical&gt;&lt;alt-periodical&gt;&lt;full-title&gt;Neurol Med Chir (Tokyo)&lt;/full-title&gt;&lt;abbr-1&gt;Neurologia medico-chirurgica&lt;/abbr-1&gt;&lt;/alt-periodical&gt;&lt;pages&gt;291-7; discussion 297-8&lt;/pages&gt;&lt;volume&gt;47&lt;/volume&gt;&lt;number&gt;7&lt;/number&gt;&lt;edition&gt;2007/07/27&lt;/edition&gt;&lt;keywords&gt;&lt;keyword&gt;Adolescent&lt;/keyword&gt;&lt;keyword&gt;Adult&lt;/keyword&gt;&lt;keyword&gt;Aged&lt;/keyword&gt;&lt;keyword&gt;Aged, 80 and over&lt;/keyword&gt;&lt;keyword&gt;Brain/pathology/radiography&lt;/keyword&gt;&lt;keyword&gt;Brain Concussion/*radiography&lt;/keyword&gt;&lt;keyword&gt;Child&lt;/keyword&gt;&lt;keyword&gt;Craniocerebral Trauma/*radiography&lt;/keyword&gt;&lt;keyword&gt;Decision Trees&lt;/keyword&gt;&lt;keyword&gt;Female&lt;/keyword&gt;&lt;keyword&gt;Humans&lt;/keyword&gt;&lt;keyword&gt;Japan&lt;/keyword&gt;&lt;keyword&gt;Logistic Models&lt;/keyword&gt;&lt;keyword&gt;Male&lt;/keyword&gt;&lt;keyword&gt;Middle Aged&lt;/keyword&gt;&lt;keyword&gt;Neurologic Examination&lt;/keyword&gt;&lt;keyword&gt;*Tomography, X-Ray Computed&lt;/keyword&gt;&lt;keyword&gt;Trauma Severity Indices&lt;/keyword&gt;&lt;/keywords&gt;&lt;dates&gt;&lt;year&gt;2007&lt;/year&gt;&lt;pub-dates&gt;&lt;date&gt;Jul&lt;/date&gt;&lt;/pub-dates&gt;&lt;/dates&gt;&lt;isbn&gt;0470-8105 (Print)&amp;#xD;0470-8105&lt;/isbn&gt;&lt;accession-num&gt;17652914&lt;/accession-num&gt;&lt;urls&gt;&lt;/urls&gt;&lt;remote-database-provider&gt;Nlm&lt;/remote-database-provider&gt;&lt;language&gt;eng&lt;/language&gt;&lt;/record&gt;&lt;/Cite&gt;&lt;/EndNote&gt;</w:instrText>
      </w:r>
      <w:r w:rsidR="00937F3C" w:rsidRPr="00745798">
        <w:rPr>
          <w:rFonts w:ascii="Century" w:eastAsia="ＭＳ 明朝" w:hAnsi="Century" w:cs="Times New Roman"/>
          <w:sz w:val="24"/>
          <w:szCs w:val="24"/>
        </w:rPr>
        <w:fldChar w:fldCharType="separate"/>
      </w:r>
      <w:r w:rsidR="00BC7C66">
        <w:rPr>
          <w:rFonts w:ascii="Century" w:eastAsia="ＭＳ 明朝" w:hAnsi="Century" w:cs="Times New Roman"/>
          <w:noProof/>
          <w:sz w:val="24"/>
          <w:szCs w:val="24"/>
        </w:rPr>
        <w:t>[</w:t>
      </w:r>
      <w:hyperlink w:anchor="_ENREF_4" w:tooltip="Ono, 2007 #58" w:history="1">
        <w:r w:rsidR="00FA7905">
          <w:rPr>
            <w:rFonts w:ascii="Century" w:eastAsia="ＭＳ 明朝" w:hAnsi="Century" w:cs="Times New Roman"/>
            <w:noProof/>
            <w:sz w:val="24"/>
            <w:szCs w:val="24"/>
          </w:rPr>
          <w:t>4</w:t>
        </w:r>
      </w:hyperlink>
      <w:r w:rsidR="00BC7C66">
        <w:rPr>
          <w:rFonts w:ascii="Century" w:eastAsia="ＭＳ 明朝" w:hAnsi="Century" w:cs="Times New Roman"/>
          <w:noProof/>
          <w:sz w:val="24"/>
          <w:szCs w:val="24"/>
        </w:rPr>
        <w:t>]</w:t>
      </w:r>
      <w:r w:rsidR="00937F3C" w:rsidRPr="00745798">
        <w:rPr>
          <w:rFonts w:ascii="Century" w:eastAsia="ＭＳ 明朝" w:hAnsi="Century" w:cs="Times New Roman"/>
          <w:sz w:val="24"/>
          <w:szCs w:val="24"/>
        </w:rPr>
        <w:fldChar w:fldCharType="end"/>
      </w:r>
    </w:p>
    <w:p w14:paraId="1A0ECAB0" w14:textId="77777777" w:rsidR="00420AB3" w:rsidRPr="00F55766" w:rsidRDefault="00420AB3">
      <w:pPr>
        <w:snapToGrid w:val="0"/>
        <w:spacing w:line="480" w:lineRule="auto"/>
        <w:rPr>
          <w:rFonts w:ascii="Century" w:eastAsia="ＭＳ 明朝" w:hAnsi="Century" w:cs="Times New Roman"/>
          <w:sz w:val="24"/>
          <w:szCs w:val="24"/>
        </w:rPr>
      </w:pPr>
    </w:p>
    <w:p w14:paraId="448284D9" w14:textId="422BEC9D" w:rsidR="00420AB3" w:rsidRPr="00F55766" w:rsidRDefault="00D02E8E">
      <w:pPr>
        <w:snapToGrid w:val="0"/>
        <w:spacing w:line="480" w:lineRule="auto"/>
        <w:rPr>
          <w:rFonts w:ascii="Century" w:eastAsia="ＭＳ 明朝" w:hAnsi="Century" w:cs="Times New Roman"/>
          <w:i/>
          <w:sz w:val="24"/>
          <w:szCs w:val="24"/>
        </w:rPr>
      </w:pPr>
      <w:r w:rsidRPr="00F55766">
        <w:rPr>
          <w:rFonts w:ascii="Century" w:eastAsia="ＭＳ 明朝" w:hAnsi="Century" w:cs="Times New Roman"/>
          <w:i/>
          <w:sz w:val="24"/>
          <w:szCs w:val="24"/>
        </w:rPr>
        <w:t>Grad</w:t>
      </w:r>
      <w:r w:rsidR="0080509F" w:rsidRPr="00F55766">
        <w:rPr>
          <w:rFonts w:ascii="Century" w:eastAsia="ＭＳ 明朝" w:hAnsi="Century" w:cs="Times New Roman"/>
          <w:i/>
          <w:sz w:val="24"/>
          <w:szCs w:val="24"/>
        </w:rPr>
        <w:t>ing</w:t>
      </w:r>
      <w:r w:rsidRPr="00F55766">
        <w:rPr>
          <w:rFonts w:ascii="Century" w:eastAsia="ＭＳ 明朝" w:hAnsi="Century" w:cs="Times New Roman"/>
          <w:i/>
          <w:sz w:val="24"/>
          <w:szCs w:val="24"/>
        </w:rPr>
        <w:t xml:space="preserve"> activities of daily life</w:t>
      </w:r>
    </w:p>
    <w:p w14:paraId="5E2F5A89" w14:textId="49B2EC03" w:rsidR="00420AB3" w:rsidRPr="00F55766" w:rsidRDefault="0080509F">
      <w:pPr>
        <w:spacing w:line="480" w:lineRule="auto"/>
        <w:ind w:firstLineChars="150" w:firstLine="360"/>
        <w:rPr>
          <w:sz w:val="24"/>
          <w:szCs w:val="24"/>
        </w:rPr>
      </w:pPr>
      <w:r w:rsidRPr="00F55766">
        <w:rPr>
          <w:sz w:val="24"/>
          <w:szCs w:val="24"/>
        </w:rPr>
        <w:t xml:space="preserve">Grading of activities of daily life was </w:t>
      </w:r>
      <w:r w:rsidR="00F00A4A">
        <w:rPr>
          <w:sz w:val="24"/>
          <w:szCs w:val="24"/>
        </w:rPr>
        <w:t xml:space="preserve">performed </w:t>
      </w:r>
      <w:r w:rsidRPr="00F55766">
        <w:rPr>
          <w:sz w:val="24"/>
          <w:szCs w:val="24"/>
        </w:rPr>
        <w:t xml:space="preserve">using the Barthel </w:t>
      </w:r>
      <w:r w:rsidR="00567C52" w:rsidRPr="00F55766">
        <w:rPr>
          <w:sz w:val="24"/>
          <w:szCs w:val="24"/>
        </w:rPr>
        <w:t>i</w:t>
      </w:r>
      <w:r w:rsidRPr="00F55766">
        <w:rPr>
          <w:sz w:val="24"/>
          <w:szCs w:val="24"/>
        </w:rPr>
        <w:t>ndex</w:t>
      </w:r>
      <w:r w:rsidR="00F00A4A">
        <w:rPr>
          <w:sz w:val="24"/>
          <w:szCs w:val="24"/>
        </w:rPr>
        <w:t>,</w:t>
      </w:r>
      <w:r w:rsidR="00937F3C" w:rsidRPr="00745798">
        <w:rPr>
          <w:sz w:val="24"/>
          <w:szCs w:val="24"/>
        </w:rPr>
        <w:fldChar w:fldCharType="begin"/>
      </w:r>
      <w:r w:rsidR="00BC7C66">
        <w:rPr>
          <w:sz w:val="24"/>
          <w:szCs w:val="24"/>
        </w:rPr>
        <w:instrText xml:space="preserve"> ADDIN EN.CITE &lt;EndNote&gt;&lt;Cite&gt;&lt;Author&gt;Mahoney&lt;/Author&gt;&lt;Year&gt;1965&lt;/Year&gt;&lt;RecNum&gt;68&lt;/RecNum&gt;&lt;DisplayText&gt;[5]&lt;/DisplayText&gt;&lt;record&gt;&lt;rec-number&gt;68&lt;/rec-number&gt;&lt;foreign-keys&gt;&lt;key app="EN" db-id="wze5t0svjda9f9e9pfb5z0rrr209f2vrdtxp" timestamp="1421108447"&gt;68&lt;/key&gt;&lt;/foreign-keys&gt;&lt;ref-type name="Journal Article"&gt;17&lt;/ref-type&gt;&lt;contributors&gt;&lt;authors&gt;&lt;author&gt;Mahoney, F. I.&lt;/author&gt;&lt;author&gt;Barthel, D. W.&lt;/author&gt;&lt;/authors&gt;&lt;/contributors&gt;&lt;titles&gt;&lt;title&gt;FUNCTIONAL EVALUATION: THE BARTHEL INDEX&lt;/title&gt;&lt;secondary-title&gt;Md State Med J&lt;/secondary-title&gt;&lt;alt-title&gt;Maryland state medical journal&lt;/alt-title&gt;&lt;/titles&gt;&lt;periodical&gt;&lt;full-title&gt;Md State Med J&lt;/full-title&gt;&lt;abbr-1&gt;Maryland state medical journal&lt;/abbr-1&gt;&lt;/periodical&gt;&lt;alt-periodical&gt;&lt;full-title&gt;Md State Med J&lt;/full-title&gt;&lt;abbr-1&gt;Maryland state medical journal&lt;/abbr-1&gt;&lt;/alt-periodical&gt;&lt;pages&gt;61-5&lt;/pages&gt;&lt;volume&gt;14&lt;/volume&gt;&lt;edition&gt;1965/02/01&lt;/edition&gt;&lt;keywords&gt;&lt;keyword&gt;*Chronic Disease&lt;/keyword&gt;&lt;keyword&gt;*Rehabilitation&lt;/keyword&gt;&lt;/keywords&gt;&lt;dates&gt;&lt;year&gt;1965&lt;/year&gt;&lt;pub-dates&gt;&lt;date&gt;Feb&lt;/date&gt;&lt;/pub-dates&gt;&lt;/dates&gt;&lt;isbn&gt;0025-4363 (Print)&amp;#xD;0025-4363&lt;/isbn&gt;&lt;accession-num&gt;14258950&lt;/accession-num&gt;&lt;urls&gt;&lt;/urls&gt;&lt;remote-database-provider&gt;Nlm&lt;/remote-database-provider&gt;&lt;language&gt;eng&lt;/language&gt;&lt;/record&gt;&lt;/Cite&gt;&lt;/EndNote&gt;</w:instrText>
      </w:r>
      <w:r w:rsidR="00937F3C" w:rsidRPr="00745798">
        <w:rPr>
          <w:sz w:val="24"/>
          <w:szCs w:val="24"/>
        </w:rPr>
        <w:fldChar w:fldCharType="separate"/>
      </w:r>
      <w:r w:rsidR="00BC7C66">
        <w:rPr>
          <w:noProof/>
          <w:sz w:val="24"/>
          <w:szCs w:val="24"/>
        </w:rPr>
        <w:t>[</w:t>
      </w:r>
      <w:hyperlink w:anchor="_ENREF_5" w:tooltip="Mahoney, 1965 #68" w:history="1">
        <w:r w:rsidR="00FA7905">
          <w:rPr>
            <w:noProof/>
            <w:sz w:val="24"/>
            <w:szCs w:val="24"/>
          </w:rPr>
          <w:t>5</w:t>
        </w:r>
      </w:hyperlink>
      <w:r w:rsidR="00BC7C66">
        <w:rPr>
          <w:noProof/>
          <w:sz w:val="24"/>
          <w:szCs w:val="24"/>
        </w:rPr>
        <w:t>]</w:t>
      </w:r>
      <w:r w:rsidR="00937F3C" w:rsidRPr="00745798">
        <w:rPr>
          <w:sz w:val="24"/>
          <w:szCs w:val="24"/>
        </w:rPr>
        <w:fldChar w:fldCharType="end"/>
      </w:r>
      <w:r w:rsidRPr="00F55766">
        <w:rPr>
          <w:sz w:val="24"/>
          <w:szCs w:val="24"/>
        </w:rPr>
        <w:t xml:space="preserve"> which</w:t>
      </w:r>
      <w:r w:rsidR="00420AB3" w:rsidRPr="00F55766">
        <w:rPr>
          <w:rFonts w:hint="eastAsia"/>
          <w:sz w:val="24"/>
          <w:szCs w:val="24"/>
        </w:rPr>
        <w:t xml:space="preserve"> assess</w:t>
      </w:r>
      <w:proofErr w:type="spellStart"/>
      <w:r w:rsidR="00F00A4A">
        <w:rPr>
          <w:sz w:val="24"/>
          <w:szCs w:val="24"/>
          <w:lang w:val="en-GB"/>
        </w:rPr>
        <w:t>es</w:t>
      </w:r>
      <w:proofErr w:type="spellEnd"/>
      <w:r w:rsidR="00420AB3" w:rsidRPr="00F55766">
        <w:rPr>
          <w:rFonts w:hint="eastAsia"/>
          <w:sz w:val="24"/>
          <w:szCs w:val="24"/>
        </w:rPr>
        <w:t xml:space="preserve"> functional status and ability </w:t>
      </w:r>
      <w:r w:rsidR="00F00A4A">
        <w:rPr>
          <w:sz w:val="24"/>
          <w:szCs w:val="24"/>
          <w:lang w:val="en-GB"/>
        </w:rPr>
        <w:t xml:space="preserve">in </w:t>
      </w:r>
      <w:r w:rsidR="00420AB3" w:rsidRPr="00F55766">
        <w:rPr>
          <w:rFonts w:hint="eastAsia"/>
          <w:sz w:val="24"/>
          <w:szCs w:val="24"/>
        </w:rPr>
        <w:t>perform</w:t>
      </w:r>
      <w:proofErr w:type="spellStart"/>
      <w:r w:rsidR="00F00A4A">
        <w:rPr>
          <w:sz w:val="24"/>
          <w:szCs w:val="24"/>
          <w:lang w:val="en-GB"/>
        </w:rPr>
        <w:t>ing</w:t>
      </w:r>
      <w:proofErr w:type="spellEnd"/>
      <w:r w:rsidR="00420AB3" w:rsidRPr="00F55766">
        <w:rPr>
          <w:rFonts w:hint="eastAsia"/>
          <w:sz w:val="24"/>
          <w:szCs w:val="24"/>
        </w:rPr>
        <w:t xml:space="preserve"> daily activities. The </w:t>
      </w:r>
      <w:r w:rsidR="00567C52" w:rsidRPr="00F55766">
        <w:rPr>
          <w:sz w:val="24"/>
          <w:szCs w:val="24"/>
        </w:rPr>
        <w:t>Barthel index</w:t>
      </w:r>
      <w:r w:rsidR="00420AB3" w:rsidRPr="00F55766">
        <w:rPr>
          <w:sz w:val="24"/>
          <w:szCs w:val="24"/>
        </w:rPr>
        <w:t xml:space="preserve"> consists of 10 factors</w:t>
      </w:r>
      <w:r w:rsidR="00274FA8">
        <w:rPr>
          <w:sz w:val="24"/>
          <w:szCs w:val="24"/>
          <w:lang w:val="en-GB"/>
        </w:rPr>
        <w:t xml:space="preserve">: </w:t>
      </w:r>
      <w:r w:rsidR="00274FA8" w:rsidRPr="00F55766">
        <w:rPr>
          <w:sz w:val="24"/>
          <w:szCs w:val="24"/>
        </w:rPr>
        <w:t>feeding, bathing, grooming, dressing, bowels, bladder, toilet use, transfer, mobility, and stairs</w:t>
      </w:r>
      <w:r w:rsidR="00274FA8">
        <w:rPr>
          <w:sz w:val="24"/>
          <w:szCs w:val="24"/>
        </w:rPr>
        <w:t xml:space="preserve">. Scores range </w:t>
      </w:r>
      <w:r w:rsidR="00420AB3" w:rsidRPr="00F55766">
        <w:rPr>
          <w:sz w:val="24"/>
          <w:szCs w:val="24"/>
        </w:rPr>
        <w:t>from 0 to 20</w:t>
      </w:r>
      <w:r w:rsidR="005F3368">
        <w:rPr>
          <w:sz w:val="24"/>
          <w:szCs w:val="24"/>
          <w:lang w:val="en-GB"/>
        </w:rPr>
        <w:t xml:space="preserve">, with a score of </w:t>
      </w:r>
      <w:r w:rsidR="00821C09" w:rsidRPr="00F55766">
        <w:rPr>
          <w:sz w:val="24"/>
          <w:szCs w:val="24"/>
        </w:rPr>
        <w:t>20 indicat</w:t>
      </w:r>
      <w:r w:rsidR="005F3368">
        <w:rPr>
          <w:sz w:val="24"/>
          <w:szCs w:val="24"/>
        </w:rPr>
        <w:t>ing</w:t>
      </w:r>
      <w:r w:rsidR="00821C09" w:rsidRPr="00F55766">
        <w:rPr>
          <w:sz w:val="24"/>
          <w:szCs w:val="24"/>
        </w:rPr>
        <w:t xml:space="preserve"> total independen</w:t>
      </w:r>
      <w:r w:rsidR="005F3368">
        <w:rPr>
          <w:sz w:val="24"/>
          <w:szCs w:val="24"/>
        </w:rPr>
        <w:t>ce,</w:t>
      </w:r>
      <w:r w:rsidR="00821C09" w:rsidRPr="00F55766">
        <w:rPr>
          <w:sz w:val="24"/>
          <w:szCs w:val="24"/>
        </w:rPr>
        <w:t xml:space="preserve"> </w:t>
      </w:r>
      <w:r w:rsidR="00420AB3" w:rsidRPr="00F55766">
        <w:rPr>
          <w:sz w:val="24"/>
          <w:szCs w:val="24"/>
        </w:rPr>
        <w:t>lower score</w:t>
      </w:r>
      <w:r w:rsidR="005F3368">
        <w:rPr>
          <w:sz w:val="24"/>
          <w:szCs w:val="24"/>
          <w:lang w:val="en-GB"/>
        </w:rPr>
        <w:t>s</w:t>
      </w:r>
      <w:r w:rsidR="00420AB3" w:rsidRPr="00F55766">
        <w:rPr>
          <w:sz w:val="24"/>
          <w:szCs w:val="24"/>
        </w:rPr>
        <w:t xml:space="preserve"> </w:t>
      </w:r>
      <w:r w:rsidR="005F3368">
        <w:rPr>
          <w:sz w:val="24"/>
          <w:szCs w:val="24"/>
          <w:lang w:val="en-GB"/>
        </w:rPr>
        <w:t xml:space="preserve">indicating increasing </w:t>
      </w:r>
      <w:r w:rsidR="00420AB3" w:rsidRPr="00F55766">
        <w:rPr>
          <w:sz w:val="24"/>
          <w:szCs w:val="24"/>
        </w:rPr>
        <w:t>dependence</w:t>
      </w:r>
      <w:r w:rsidR="00821C09" w:rsidRPr="00F55766">
        <w:rPr>
          <w:sz w:val="24"/>
          <w:szCs w:val="24"/>
        </w:rPr>
        <w:t xml:space="preserve">, and 0 </w:t>
      </w:r>
      <w:r w:rsidR="005F3368">
        <w:rPr>
          <w:sz w:val="24"/>
          <w:szCs w:val="24"/>
        </w:rPr>
        <w:t xml:space="preserve">signifying </w:t>
      </w:r>
      <w:r w:rsidR="00821C09" w:rsidRPr="00F55766">
        <w:rPr>
          <w:sz w:val="24"/>
          <w:szCs w:val="24"/>
        </w:rPr>
        <w:t>complete dependen</w:t>
      </w:r>
      <w:r w:rsidR="005F3368">
        <w:rPr>
          <w:sz w:val="24"/>
          <w:szCs w:val="24"/>
        </w:rPr>
        <w:t>ce.</w:t>
      </w:r>
      <w:r w:rsidR="00937F3C" w:rsidRPr="00745798">
        <w:rPr>
          <w:sz w:val="24"/>
          <w:szCs w:val="24"/>
        </w:rPr>
        <w:fldChar w:fldCharType="begin"/>
      </w:r>
      <w:r w:rsidR="00BC7C66">
        <w:rPr>
          <w:sz w:val="24"/>
          <w:szCs w:val="24"/>
        </w:rPr>
        <w:instrText xml:space="preserve"> ADDIN EN.CITE &lt;EndNote&gt;&lt;Cite&gt;&lt;Author&gt;Collin&lt;/Author&gt;&lt;Year&gt;1988&lt;/Year&gt;&lt;RecNum&gt;60&lt;/RecNum&gt;&lt;DisplayText&gt;[6]&lt;/DisplayText&gt;&lt;record&gt;&lt;rec-number&gt;60&lt;/rec-number&gt;&lt;foreign-keys&gt;&lt;key app="EN" db-id="2e5frpaa0xs0spe9fw9pwa2hzv0ef02x9dss"&gt;60&lt;/key&gt;&lt;/foreign-keys&gt;&lt;ref-type name="Journal Article"&gt;17&lt;/ref-type&gt;&lt;contributors&gt;&lt;authors&gt;&lt;author&gt;Collin, C.&lt;/author&gt;&lt;author&gt;Wade, D. T.&lt;/author&gt;&lt;author&gt;Davies, S.&lt;/author&gt;&lt;author&gt;Horne, V.&lt;/author&gt;&lt;/authors&gt;&lt;/contributors&gt;&lt;auth-address&gt;Rivermead Rehabilitation Centre, Oxford, Great Britain.&lt;/auth-address&gt;&lt;titles&gt;&lt;title&gt;The Barthel ADL Index: a reliability study&lt;/title&gt;&lt;secondary-title&gt;Int Disabil Stud&lt;/secondary-title&gt;&lt;/titles&gt;&lt;periodical&gt;&lt;full-title&gt;Int Disabil Stud&lt;/full-title&gt;&lt;/periodical&gt;&lt;pages&gt;61-3&lt;/pages&gt;&lt;volume&gt;10&lt;/volume&gt;&lt;number&gt;2&lt;/number&gt;&lt;edition&gt;1988/01/01&lt;/edition&gt;&lt;keywords&gt;&lt;keyword&gt;Activities of Daily Living&lt;/keyword&gt;&lt;keyword&gt;Adult&lt;/keyword&gt;&lt;keyword&gt;Cerebrovascular Disorders/ rehabilitation&lt;/keyword&gt;&lt;keyword&gt;Craniocerebral Trauma/ rehabilitation&lt;/keyword&gt;&lt;keyword&gt;Female&lt;/keyword&gt;&lt;keyword&gt;Humans&lt;/keyword&gt;&lt;keyword&gt;Male&lt;/keyword&gt;&lt;keyword&gt;Methods&lt;/keyword&gt;&lt;/keywords&gt;&lt;dates&gt;&lt;year&gt;1988&lt;/year&gt;&lt;/dates&gt;&lt;isbn&gt;0259-9147 (Print)&amp;#xD;0259-9147 (Linking)&lt;/isbn&gt;&lt;accession-num&gt;3403500&lt;/accession-num&gt;&lt;urls&gt;&lt;/urls&gt;&lt;remote-database-provider&gt;NLM&lt;/remote-database-provider&gt;&lt;language&gt;eng&lt;/language&gt;&lt;/record&gt;&lt;/Cite&gt;&lt;/EndNote&gt;</w:instrText>
      </w:r>
      <w:r w:rsidR="00937F3C" w:rsidRPr="00745798">
        <w:rPr>
          <w:sz w:val="24"/>
          <w:szCs w:val="24"/>
        </w:rPr>
        <w:fldChar w:fldCharType="separate"/>
      </w:r>
      <w:r w:rsidR="00BC7C66">
        <w:rPr>
          <w:noProof/>
          <w:sz w:val="24"/>
          <w:szCs w:val="24"/>
        </w:rPr>
        <w:t>[</w:t>
      </w:r>
      <w:hyperlink w:anchor="_ENREF_6" w:tooltip="Collin, 1988 #60" w:history="1">
        <w:r w:rsidR="00FA7905">
          <w:rPr>
            <w:noProof/>
            <w:sz w:val="24"/>
            <w:szCs w:val="24"/>
          </w:rPr>
          <w:t>6</w:t>
        </w:r>
      </w:hyperlink>
      <w:r w:rsidR="00BC7C66">
        <w:rPr>
          <w:noProof/>
          <w:sz w:val="24"/>
          <w:szCs w:val="24"/>
        </w:rPr>
        <w:t>]</w:t>
      </w:r>
      <w:r w:rsidR="00937F3C" w:rsidRPr="00745798">
        <w:rPr>
          <w:sz w:val="24"/>
          <w:szCs w:val="24"/>
        </w:rPr>
        <w:fldChar w:fldCharType="end"/>
      </w:r>
      <w:r w:rsidR="00420AB3" w:rsidRPr="00F55766">
        <w:rPr>
          <w:rFonts w:hint="eastAsia"/>
          <w:sz w:val="24"/>
          <w:szCs w:val="24"/>
        </w:rPr>
        <w:t xml:space="preserve"> It </w:t>
      </w:r>
      <w:r w:rsidR="00DB0E99">
        <w:rPr>
          <w:sz w:val="24"/>
          <w:szCs w:val="24"/>
          <w:lang w:val="en-GB"/>
        </w:rPr>
        <w:t xml:space="preserve">should be </w:t>
      </w:r>
      <w:r w:rsidR="00420AB3" w:rsidRPr="00F55766">
        <w:rPr>
          <w:rFonts w:hint="eastAsia"/>
          <w:sz w:val="24"/>
          <w:szCs w:val="24"/>
        </w:rPr>
        <w:t xml:space="preserve">noted that changes of more than </w:t>
      </w:r>
      <w:r w:rsidR="00C36CD4">
        <w:rPr>
          <w:sz w:val="24"/>
          <w:szCs w:val="24"/>
        </w:rPr>
        <w:t>two</w:t>
      </w:r>
      <w:r w:rsidR="00420AB3" w:rsidRPr="00F55766">
        <w:rPr>
          <w:sz w:val="24"/>
          <w:szCs w:val="24"/>
        </w:rPr>
        <w:t xml:space="preserve"> points (10%) in </w:t>
      </w:r>
      <w:r w:rsidR="00DB0E99">
        <w:rPr>
          <w:sz w:val="24"/>
          <w:szCs w:val="24"/>
          <w:lang w:val="en-GB"/>
        </w:rPr>
        <w:t xml:space="preserve">the </w:t>
      </w:r>
      <w:r w:rsidR="00420AB3" w:rsidRPr="00F55766">
        <w:rPr>
          <w:sz w:val="24"/>
          <w:szCs w:val="24"/>
        </w:rPr>
        <w:t xml:space="preserve">total score </w:t>
      </w:r>
      <w:r w:rsidR="00DB0E99">
        <w:rPr>
          <w:sz w:val="24"/>
          <w:szCs w:val="24"/>
          <w:lang w:val="en-GB"/>
        </w:rPr>
        <w:t xml:space="preserve">accurately </w:t>
      </w:r>
      <w:r w:rsidR="00420AB3" w:rsidRPr="00F55766">
        <w:rPr>
          <w:sz w:val="24"/>
          <w:szCs w:val="24"/>
        </w:rPr>
        <w:t>reflect changes in functional status</w:t>
      </w:r>
      <w:r w:rsidR="00DB0E99">
        <w:rPr>
          <w:sz w:val="24"/>
          <w:szCs w:val="24"/>
          <w:lang w:val="en-GB"/>
        </w:rPr>
        <w:t>.</w:t>
      </w:r>
      <w:r w:rsidR="00937F3C" w:rsidRPr="00745798">
        <w:rPr>
          <w:sz w:val="24"/>
          <w:szCs w:val="24"/>
        </w:rPr>
        <w:fldChar w:fldCharType="begin"/>
      </w:r>
      <w:r w:rsidR="00BC7C66">
        <w:rPr>
          <w:sz w:val="24"/>
          <w:szCs w:val="24"/>
        </w:rPr>
        <w:instrText xml:space="preserve"> ADDIN EN.CITE &lt;EndNote&gt;&lt;Cite&gt;&lt;Author&gt;Giang&lt;/Author&gt;&lt;Year&gt;2013&lt;/Year&gt;&lt;RecNum&gt;62&lt;/RecNum&gt;&lt;DisplayText&gt;[7]&lt;/DisplayText&gt;&lt;record&gt;&lt;rec-number&gt;62&lt;/rec-number&gt;&lt;foreign-keys&gt;&lt;key app="EN" db-id="2e5frpaa0xs0spe9fw9pwa2hzv0ef02x9dss"&gt;62&lt;/key&gt;&lt;/foreign-keys&gt;&lt;ref-type name="Journal Article"&gt;17&lt;/ref-type&gt;&lt;contributors&gt;&lt;authors&gt;&lt;author&gt;Giang, P.&lt;/author&gt;&lt;author&gt;Williams, A.&lt;/author&gt;&lt;author&gt;Argyros, L.&lt;/author&gt;&lt;/authors&gt;&lt;/contributors&gt;&lt;titles&gt;&lt;title&gt;Automated extraction of the barthel index from clinical texts&lt;/title&gt;&lt;secondary-title&gt;AMIA Annu Symp Proc&lt;/secondary-title&gt;&lt;/titles&gt;&lt;periodical&gt;&lt;full-title&gt;AMIA Annu Symp Proc&lt;/full-title&gt;&lt;/periodical&gt;&lt;pages&gt;486-95&lt;/pages&gt;&lt;volume&gt;16&lt;/volume&gt;&lt;dates&gt;&lt;year&gt;2013&lt;/year&gt;&lt;/dates&gt;&lt;isbn&gt;1942-597X (Electronic)&amp;#xD;1559-4076 (Linking)&lt;/isbn&gt;&lt;urls&gt;&lt;/urls&gt;&lt;/record&gt;&lt;/Cite&gt;&lt;/EndNote&gt;</w:instrText>
      </w:r>
      <w:r w:rsidR="00937F3C" w:rsidRPr="00745798">
        <w:rPr>
          <w:sz w:val="24"/>
          <w:szCs w:val="24"/>
        </w:rPr>
        <w:fldChar w:fldCharType="separate"/>
      </w:r>
      <w:r w:rsidR="00BC7C66">
        <w:rPr>
          <w:noProof/>
          <w:sz w:val="24"/>
          <w:szCs w:val="24"/>
        </w:rPr>
        <w:t>[</w:t>
      </w:r>
      <w:hyperlink w:anchor="_ENREF_7" w:tooltip="Giang, 2013 #62" w:history="1">
        <w:r w:rsidR="00FA7905">
          <w:rPr>
            <w:noProof/>
            <w:sz w:val="24"/>
            <w:szCs w:val="24"/>
          </w:rPr>
          <w:t>7</w:t>
        </w:r>
      </w:hyperlink>
      <w:r w:rsidR="00BC7C66">
        <w:rPr>
          <w:noProof/>
          <w:sz w:val="24"/>
          <w:szCs w:val="24"/>
        </w:rPr>
        <w:t>]</w:t>
      </w:r>
      <w:r w:rsidR="00937F3C" w:rsidRPr="00745798">
        <w:rPr>
          <w:sz w:val="24"/>
          <w:szCs w:val="24"/>
        </w:rPr>
        <w:fldChar w:fldCharType="end"/>
      </w:r>
      <w:r w:rsidR="00420AB3" w:rsidRPr="00F55766">
        <w:rPr>
          <w:rFonts w:hint="eastAsia"/>
          <w:sz w:val="24"/>
          <w:szCs w:val="24"/>
        </w:rPr>
        <w:t xml:space="preserve"> </w:t>
      </w:r>
      <w:r w:rsidR="00A30D6D" w:rsidRPr="00F55766">
        <w:rPr>
          <w:sz w:val="24"/>
          <w:szCs w:val="24"/>
        </w:rPr>
        <w:t xml:space="preserve">We categorized patients into </w:t>
      </w:r>
      <w:r w:rsidR="00821C09" w:rsidRPr="00F55766">
        <w:rPr>
          <w:sz w:val="24"/>
          <w:szCs w:val="24"/>
        </w:rPr>
        <w:t>five</w:t>
      </w:r>
      <w:r w:rsidR="00A30D6D" w:rsidRPr="00F55766">
        <w:rPr>
          <w:sz w:val="24"/>
          <w:szCs w:val="24"/>
        </w:rPr>
        <w:t xml:space="preserve"> groups</w:t>
      </w:r>
      <w:r w:rsidR="00821C09" w:rsidRPr="00F55766">
        <w:rPr>
          <w:sz w:val="24"/>
          <w:szCs w:val="24"/>
        </w:rPr>
        <w:t xml:space="preserve"> </w:t>
      </w:r>
      <w:r w:rsidR="00DB0E99">
        <w:rPr>
          <w:sz w:val="24"/>
          <w:szCs w:val="24"/>
        </w:rPr>
        <w:t xml:space="preserve">according to the </w:t>
      </w:r>
      <w:r w:rsidR="00821C09" w:rsidRPr="00F55766">
        <w:rPr>
          <w:sz w:val="24"/>
          <w:szCs w:val="24"/>
        </w:rPr>
        <w:t>score</w:t>
      </w:r>
      <w:r w:rsidR="00DB0E99">
        <w:rPr>
          <w:sz w:val="24"/>
          <w:szCs w:val="24"/>
        </w:rPr>
        <w:t>:</w:t>
      </w:r>
      <w:r w:rsidR="00A30D6D" w:rsidRPr="00F55766">
        <w:rPr>
          <w:sz w:val="24"/>
          <w:szCs w:val="24"/>
        </w:rPr>
        <w:t xml:space="preserve"> totally independent (20)</w:t>
      </w:r>
      <w:r w:rsidR="00DB0E99">
        <w:rPr>
          <w:sz w:val="24"/>
          <w:szCs w:val="24"/>
        </w:rPr>
        <w:t>;</w:t>
      </w:r>
      <w:r w:rsidR="00A30D6D" w:rsidRPr="00F55766">
        <w:rPr>
          <w:sz w:val="24"/>
          <w:szCs w:val="24"/>
        </w:rPr>
        <w:t xml:space="preserve"> partially independent</w:t>
      </w:r>
      <w:r w:rsidR="00DB0E99">
        <w:rPr>
          <w:sz w:val="24"/>
          <w:szCs w:val="24"/>
        </w:rPr>
        <w:t>;</w:t>
      </w:r>
      <w:r w:rsidR="00A30D6D" w:rsidRPr="00F55766">
        <w:rPr>
          <w:sz w:val="24"/>
          <w:szCs w:val="24"/>
        </w:rPr>
        <w:t xml:space="preserve"> (19</w:t>
      </w:r>
      <w:r w:rsidR="00DB0E99">
        <w:rPr>
          <w:sz w:val="24"/>
          <w:szCs w:val="24"/>
        </w:rPr>
        <w:t>–</w:t>
      </w:r>
      <w:r w:rsidR="00A30D6D" w:rsidRPr="00F55766">
        <w:rPr>
          <w:sz w:val="24"/>
          <w:szCs w:val="24"/>
        </w:rPr>
        <w:t>15, 14</w:t>
      </w:r>
      <w:r w:rsidR="00DB0E99">
        <w:rPr>
          <w:sz w:val="24"/>
          <w:szCs w:val="24"/>
        </w:rPr>
        <w:t>–</w:t>
      </w:r>
      <w:r w:rsidR="00A30D6D" w:rsidRPr="00F55766">
        <w:rPr>
          <w:sz w:val="24"/>
          <w:szCs w:val="24"/>
        </w:rPr>
        <w:t>10, 9</w:t>
      </w:r>
      <w:r w:rsidR="00DB0E99">
        <w:rPr>
          <w:sz w:val="24"/>
          <w:szCs w:val="24"/>
        </w:rPr>
        <w:t>–</w:t>
      </w:r>
      <w:r w:rsidR="00A30D6D" w:rsidRPr="00F55766">
        <w:rPr>
          <w:sz w:val="24"/>
          <w:szCs w:val="24"/>
        </w:rPr>
        <w:t>5)</w:t>
      </w:r>
      <w:r w:rsidR="00DB0E99">
        <w:rPr>
          <w:sz w:val="24"/>
          <w:szCs w:val="24"/>
        </w:rPr>
        <w:t>;</w:t>
      </w:r>
      <w:r w:rsidR="00A30D6D" w:rsidRPr="00F55766">
        <w:rPr>
          <w:sz w:val="24"/>
          <w:szCs w:val="24"/>
        </w:rPr>
        <w:t xml:space="preserve"> and dependent</w:t>
      </w:r>
      <w:r w:rsidR="00DB0E99">
        <w:rPr>
          <w:sz w:val="24"/>
          <w:szCs w:val="24"/>
        </w:rPr>
        <w:t xml:space="preserve"> </w:t>
      </w:r>
      <w:r w:rsidR="00A30D6D" w:rsidRPr="00F55766">
        <w:rPr>
          <w:sz w:val="24"/>
          <w:szCs w:val="24"/>
        </w:rPr>
        <w:t>(4</w:t>
      </w:r>
      <w:r w:rsidR="00DB0E99">
        <w:rPr>
          <w:sz w:val="24"/>
          <w:szCs w:val="24"/>
        </w:rPr>
        <w:t>–</w:t>
      </w:r>
      <w:r w:rsidR="00A30D6D" w:rsidRPr="00F55766">
        <w:rPr>
          <w:sz w:val="24"/>
          <w:szCs w:val="24"/>
        </w:rPr>
        <w:t>0).</w:t>
      </w:r>
    </w:p>
    <w:p w14:paraId="59B13493" w14:textId="77777777" w:rsidR="001F561F" w:rsidRPr="00F55766" w:rsidRDefault="001F561F" w:rsidP="00745798">
      <w:pPr>
        <w:spacing w:line="480" w:lineRule="auto"/>
        <w:rPr>
          <w:sz w:val="24"/>
          <w:szCs w:val="24"/>
        </w:rPr>
      </w:pPr>
    </w:p>
    <w:p w14:paraId="7E3AE070" w14:textId="6DFE7431" w:rsidR="00C367FF" w:rsidRPr="00F55766" w:rsidRDefault="00567C52" w:rsidP="00745798">
      <w:pPr>
        <w:spacing w:line="480" w:lineRule="auto"/>
        <w:rPr>
          <w:i/>
          <w:sz w:val="24"/>
          <w:szCs w:val="24"/>
          <w:lang w:val="en-GB"/>
        </w:rPr>
      </w:pPr>
      <w:r w:rsidRPr="00F55766">
        <w:rPr>
          <w:i/>
          <w:sz w:val="24"/>
          <w:szCs w:val="24"/>
          <w:lang w:val="en-GB"/>
        </w:rPr>
        <w:lastRenderedPageBreak/>
        <w:t xml:space="preserve">Body mass index </w:t>
      </w:r>
      <w:r w:rsidR="00C367FF" w:rsidRPr="00F55766">
        <w:rPr>
          <w:i/>
          <w:sz w:val="24"/>
          <w:szCs w:val="24"/>
          <w:lang w:val="en-GB"/>
        </w:rPr>
        <w:t>categories</w:t>
      </w:r>
    </w:p>
    <w:p w14:paraId="33C11E40" w14:textId="35E3DE4E" w:rsidR="00C367FF" w:rsidRPr="00F55766" w:rsidRDefault="00C75A0B" w:rsidP="00745798">
      <w:pPr>
        <w:spacing w:line="480" w:lineRule="auto"/>
        <w:ind w:firstLineChars="150" w:firstLine="36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body mass index </w:t>
      </w:r>
      <w:r w:rsidR="00C367FF" w:rsidRPr="00F55766">
        <w:rPr>
          <w:sz w:val="24"/>
          <w:szCs w:val="24"/>
          <w:lang w:val="en-GB"/>
        </w:rPr>
        <w:t>categories were assigned based on World Health Organization classifications of underweight (&lt;18.5 kg/m</w:t>
      </w:r>
      <w:r w:rsidR="00C367FF" w:rsidRPr="00F55766">
        <w:rPr>
          <w:sz w:val="24"/>
          <w:szCs w:val="24"/>
          <w:vertAlign w:val="superscript"/>
          <w:lang w:val="en-GB"/>
        </w:rPr>
        <w:t>2</w:t>
      </w:r>
      <w:r w:rsidR="00C367FF" w:rsidRPr="00F55766">
        <w:rPr>
          <w:sz w:val="24"/>
          <w:szCs w:val="24"/>
          <w:lang w:val="en-GB"/>
        </w:rPr>
        <w:t>), normal weight (18.5–24.9 kg/m</w:t>
      </w:r>
      <w:r w:rsidR="00C367FF" w:rsidRPr="00F55766">
        <w:rPr>
          <w:sz w:val="24"/>
          <w:szCs w:val="24"/>
          <w:vertAlign w:val="superscript"/>
          <w:lang w:val="en-GB"/>
        </w:rPr>
        <w:t>2</w:t>
      </w:r>
      <w:r w:rsidR="00C367FF" w:rsidRPr="00F55766">
        <w:rPr>
          <w:sz w:val="24"/>
          <w:szCs w:val="24"/>
          <w:lang w:val="en-GB"/>
        </w:rPr>
        <w:t>), overweight (25.0–29.9 kg/m</w:t>
      </w:r>
      <w:r w:rsidR="00C367FF" w:rsidRPr="00F55766">
        <w:rPr>
          <w:sz w:val="24"/>
          <w:szCs w:val="24"/>
          <w:vertAlign w:val="superscript"/>
          <w:lang w:val="en-GB"/>
        </w:rPr>
        <w:t>2</w:t>
      </w:r>
      <w:r w:rsidR="00C367FF" w:rsidRPr="00F55766">
        <w:rPr>
          <w:sz w:val="24"/>
          <w:szCs w:val="24"/>
          <w:lang w:val="en-GB"/>
        </w:rPr>
        <w:t>), and obese (≥30.0 kg/m</w:t>
      </w:r>
      <w:r w:rsidR="00C367FF" w:rsidRPr="00F55766">
        <w:rPr>
          <w:sz w:val="24"/>
          <w:szCs w:val="24"/>
          <w:vertAlign w:val="superscript"/>
          <w:lang w:val="en-GB"/>
        </w:rPr>
        <w:t>2</w:t>
      </w:r>
      <w:r w:rsidR="00C367FF" w:rsidRPr="00F55766">
        <w:rPr>
          <w:sz w:val="24"/>
          <w:szCs w:val="24"/>
          <w:lang w:val="en-GB"/>
        </w:rPr>
        <w:t>) individuals</w:t>
      </w:r>
      <w:r>
        <w:rPr>
          <w:sz w:val="24"/>
          <w:szCs w:val="24"/>
          <w:lang w:val="en-GB"/>
        </w:rPr>
        <w:t>.</w:t>
      </w:r>
      <w:r w:rsidR="00937F3C" w:rsidRPr="00745798">
        <w:rPr>
          <w:sz w:val="24"/>
          <w:szCs w:val="24"/>
          <w:lang w:val="en-GB"/>
        </w:rPr>
        <w:fldChar w:fldCharType="begin"/>
      </w:r>
      <w:r w:rsidR="00BC7C66">
        <w:rPr>
          <w:sz w:val="24"/>
          <w:szCs w:val="24"/>
          <w:lang w:val="en-GB"/>
        </w:rPr>
        <w:instrText xml:space="preserve"> ADDIN EN.CITE &lt;EndNote&gt;&lt;Cite&gt;&lt;Year&gt;2014&lt;/Year&gt;&lt;RecNum&gt;41&lt;/RecNum&gt;&lt;DisplayText&gt;[8]&lt;/DisplayText&gt;&lt;record&gt;&lt;rec-number&gt;41&lt;/rec-number&gt;&lt;foreign-keys&gt;&lt;key app="EN" db-id="wze5t0svjda9f9e9pfb5z0rrr209f2vrdtxp" timestamp="1418473555"&gt;41&lt;/key&gt;&lt;/foreign-keys&gt;&lt;ref-type name="Web Page"&gt;12&lt;/ref-type&gt;&lt;contributors&gt;&lt;/contributors&gt;&lt;titles&gt;&lt;title&gt;Glabal Database on Body Mass Index &lt;/title&gt;&lt;secondary-title&gt;World Health Organization&lt;/secondary-title&gt;&lt;short-title&gt;BMI classification&lt;/short-title&gt;&lt;/titles&gt;&lt;volume&gt;2014&lt;/volume&gt;&lt;number&gt;October 26&lt;/number&gt;&lt;dates&gt;&lt;year&gt;2014&lt;/year&gt;&lt;pub-dates&gt;&lt;date&gt;13 december 2014&lt;/date&gt;&lt;/pub-dates&gt;&lt;/dates&gt;&lt;publisher&gt;World Health Organization&lt;/publisher&gt;&lt;urls&gt;&lt;related-urls&gt;&lt;url&gt;www.who.int/bmi/index.jsp?introPage=intro_3.html&lt;/url&gt;&lt;/related-urls&gt;&lt;/urls&gt;&lt;/record&gt;&lt;/Cite&gt;&lt;/EndNote&gt;</w:instrText>
      </w:r>
      <w:r w:rsidR="00937F3C" w:rsidRPr="00745798">
        <w:rPr>
          <w:sz w:val="24"/>
          <w:szCs w:val="24"/>
          <w:lang w:val="en-GB"/>
        </w:rPr>
        <w:fldChar w:fldCharType="separate"/>
      </w:r>
      <w:r w:rsidR="00BC7C66">
        <w:rPr>
          <w:noProof/>
          <w:sz w:val="24"/>
          <w:szCs w:val="24"/>
          <w:lang w:val="en-GB"/>
        </w:rPr>
        <w:t>[</w:t>
      </w:r>
      <w:hyperlink w:anchor="_ENREF_8" w:tooltip=", 2014 #41" w:history="1">
        <w:r w:rsidR="00FA7905">
          <w:rPr>
            <w:noProof/>
            <w:sz w:val="24"/>
            <w:szCs w:val="24"/>
            <w:lang w:val="en-GB"/>
          </w:rPr>
          <w:t>8</w:t>
        </w:r>
      </w:hyperlink>
      <w:r w:rsidR="00BC7C66">
        <w:rPr>
          <w:noProof/>
          <w:sz w:val="24"/>
          <w:szCs w:val="24"/>
          <w:lang w:val="en-GB"/>
        </w:rPr>
        <w:t>]</w:t>
      </w:r>
      <w:r w:rsidR="00937F3C" w:rsidRPr="00745798">
        <w:rPr>
          <w:sz w:val="24"/>
          <w:szCs w:val="24"/>
          <w:lang w:val="en-GB"/>
        </w:rPr>
        <w:fldChar w:fldCharType="end"/>
      </w:r>
      <w:r w:rsidR="00C367FF" w:rsidRPr="00F55766">
        <w:rPr>
          <w:sz w:val="24"/>
          <w:szCs w:val="24"/>
          <w:lang w:val="en-GB"/>
        </w:rPr>
        <w:t xml:space="preserve"> </w:t>
      </w:r>
    </w:p>
    <w:p w14:paraId="12B256F1" w14:textId="77777777" w:rsidR="00D0408F" w:rsidRPr="00F55766" w:rsidRDefault="00D0408F" w:rsidP="00745798">
      <w:pPr>
        <w:spacing w:line="480" w:lineRule="auto"/>
        <w:rPr>
          <w:sz w:val="24"/>
          <w:szCs w:val="24"/>
          <w:lang w:val="en-GB"/>
        </w:rPr>
      </w:pPr>
    </w:p>
    <w:p w14:paraId="5EBE1F49" w14:textId="77777777" w:rsidR="00D0408F" w:rsidRPr="00F55766" w:rsidRDefault="00D0408F" w:rsidP="00745798">
      <w:pPr>
        <w:spacing w:line="480" w:lineRule="auto"/>
        <w:rPr>
          <w:i/>
          <w:sz w:val="24"/>
          <w:szCs w:val="24"/>
          <w:lang w:val="en-GB"/>
        </w:rPr>
      </w:pPr>
      <w:r w:rsidRPr="00F55766">
        <w:rPr>
          <w:i/>
          <w:sz w:val="24"/>
          <w:szCs w:val="24"/>
          <w:lang w:val="en-GB"/>
        </w:rPr>
        <w:t>A-DROP scores</w:t>
      </w:r>
    </w:p>
    <w:p w14:paraId="3EC31527" w14:textId="677B49D8" w:rsidR="008038CB" w:rsidRPr="00F55766" w:rsidRDefault="00D0408F" w:rsidP="00745798">
      <w:pPr>
        <w:spacing w:line="480" w:lineRule="auto"/>
        <w:ind w:firstLine="840"/>
        <w:rPr>
          <w:sz w:val="24"/>
          <w:szCs w:val="24"/>
          <w:lang w:val="en-GB"/>
        </w:rPr>
      </w:pPr>
      <w:r w:rsidRPr="00F55766">
        <w:rPr>
          <w:sz w:val="24"/>
          <w:szCs w:val="24"/>
          <w:lang w:val="en-GB"/>
        </w:rPr>
        <w:t xml:space="preserve">The severity of pneumonia was evaluated with </w:t>
      </w:r>
      <w:r w:rsidR="00E340B2" w:rsidRPr="00F55766">
        <w:rPr>
          <w:sz w:val="24"/>
          <w:szCs w:val="24"/>
          <w:lang w:val="en-GB"/>
        </w:rPr>
        <w:t xml:space="preserve">the </w:t>
      </w:r>
      <w:r w:rsidRPr="00F55766">
        <w:rPr>
          <w:sz w:val="24"/>
          <w:szCs w:val="24"/>
          <w:lang w:val="en-GB"/>
        </w:rPr>
        <w:t xml:space="preserve">A-DROP score, which </w:t>
      </w:r>
      <w:r w:rsidR="00BD210E">
        <w:rPr>
          <w:sz w:val="24"/>
          <w:szCs w:val="24"/>
          <w:lang w:val="en-GB"/>
        </w:rPr>
        <w:t xml:space="preserve">uses </w:t>
      </w:r>
      <w:r w:rsidRPr="00F55766">
        <w:rPr>
          <w:sz w:val="24"/>
          <w:szCs w:val="24"/>
          <w:lang w:val="en-GB"/>
        </w:rPr>
        <w:t xml:space="preserve">a </w:t>
      </w:r>
      <w:r w:rsidR="00BD210E">
        <w:rPr>
          <w:sz w:val="24"/>
          <w:szCs w:val="24"/>
          <w:lang w:val="en-GB"/>
        </w:rPr>
        <w:t>six</w:t>
      </w:r>
      <w:r w:rsidRPr="00F55766">
        <w:rPr>
          <w:sz w:val="24"/>
          <w:szCs w:val="24"/>
          <w:lang w:val="en-GB"/>
        </w:rPr>
        <w:t>-point scale (0</w:t>
      </w:r>
      <w:r w:rsidR="00BD210E">
        <w:rPr>
          <w:sz w:val="24"/>
          <w:szCs w:val="24"/>
          <w:lang w:val="en-GB"/>
        </w:rPr>
        <w:t>–</w:t>
      </w:r>
      <w:r w:rsidRPr="00F55766">
        <w:rPr>
          <w:sz w:val="24"/>
          <w:szCs w:val="24"/>
          <w:lang w:val="en-GB"/>
        </w:rPr>
        <w:t>5) to assess the clinical severity of community-acquired pneumonia</w:t>
      </w:r>
      <w:r w:rsidR="00BF4395">
        <w:rPr>
          <w:sz w:val="24"/>
          <w:szCs w:val="24"/>
          <w:lang w:val="en-GB"/>
        </w:rPr>
        <w:t xml:space="preserve">; it </w:t>
      </w:r>
      <w:r w:rsidRPr="00F55766">
        <w:rPr>
          <w:sz w:val="24"/>
          <w:szCs w:val="24"/>
          <w:lang w:val="en-GB"/>
        </w:rPr>
        <w:t xml:space="preserve">was </w:t>
      </w:r>
      <w:r w:rsidRPr="00F55766">
        <w:rPr>
          <w:sz w:val="24"/>
          <w:szCs w:val="24"/>
        </w:rPr>
        <w:t xml:space="preserve">established by the Japanese Respiratory Society and </w:t>
      </w:r>
      <w:r w:rsidR="00BF4395">
        <w:rPr>
          <w:sz w:val="24"/>
          <w:szCs w:val="24"/>
        </w:rPr>
        <w:t xml:space="preserve">is </w:t>
      </w:r>
      <w:r w:rsidRPr="00F55766">
        <w:rPr>
          <w:sz w:val="24"/>
          <w:szCs w:val="24"/>
        </w:rPr>
        <w:t>reported</w:t>
      </w:r>
      <w:r w:rsidR="00BF4395">
        <w:rPr>
          <w:sz w:val="24"/>
          <w:szCs w:val="24"/>
        </w:rPr>
        <w:t>ly</w:t>
      </w:r>
      <w:r w:rsidRPr="00F55766">
        <w:rPr>
          <w:sz w:val="24"/>
          <w:szCs w:val="24"/>
        </w:rPr>
        <w:t xml:space="preserve"> similar </w:t>
      </w:r>
      <w:r w:rsidR="00BF4395">
        <w:rPr>
          <w:sz w:val="24"/>
          <w:szCs w:val="24"/>
        </w:rPr>
        <w:t xml:space="preserve">to </w:t>
      </w:r>
      <w:r w:rsidR="00E340B2" w:rsidRPr="00F55766">
        <w:rPr>
          <w:sz w:val="24"/>
          <w:szCs w:val="24"/>
        </w:rPr>
        <w:t xml:space="preserve">the </w:t>
      </w:r>
      <w:r w:rsidRPr="00F55766">
        <w:rPr>
          <w:sz w:val="24"/>
          <w:szCs w:val="24"/>
        </w:rPr>
        <w:t xml:space="preserve">CURB-65 </w:t>
      </w:r>
      <w:r w:rsidR="00BF4395">
        <w:rPr>
          <w:sz w:val="24"/>
          <w:szCs w:val="24"/>
        </w:rPr>
        <w:t xml:space="preserve">of </w:t>
      </w:r>
      <w:r w:rsidRPr="00F55766">
        <w:rPr>
          <w:sz w:val="24"/>
          <w:szCs w:val="24"/>
        </w:rPr>
        <w:t>the British Thoracic Society</w:t>
      </w:r>
      <w:r w:rsidR="00BF4395">
        <w:rPr>
          <w:sz w:val="24"/>
          <w:szCs w:val="24"/>
        </w:rPr>
        <w:t>.</w:t>
      </w:r>
      <w:r w:rsidR="00937F3C" w:rsidRPr="00745798">
        <w:rPr>
          <w:sz w:val="24"/>
          <w:szCs w:val="24"/>
        </w:rPr>
        <w:fldChar w:fldCharType="begin">
          <w:fldData xml:space="preserve">PEVuZE5vdGU+PENpdGU+PEF1dGhvcj5TaGluZG88L0F1dGhvcj48WWVhcj4yMDA4PC9ZZWFyPjxS
ZWNOdW0+NDc8L1JlY051bT48RGlzcGxheVRleHQ+WzldPC9EaXNwbGF5VGV4dD48cmVjb3JkPjxy
ZWMtbnVtYmVyPjQ3PC9yZWMtbnVtYmVyPjxmb3JlaWduLWtleXM+PGtleSBhcHA9IkVOIiBkYi1p
ZD0id3plNXQwc3ZqZGE5ZjllOXBmYjV6MHJycjIwOWYydnJkdHhwIiB0aW1lc3RhbXA9IjE0MTkz
MTY2MzIiPjQ3PC9rZXk+PC9mb3JlaWduLWtleXM+PHJlZi10eXBlIG5hbWU9IkpvdXJuYWwgQXJ0
aWNsZSI+MTc8L3JlZi10eXBlPjxjb250cmlidXRvcnM+PGF1dGhvcnM+PGF1dGhvcj5TaGluZG8s
IFkuPC9hdXRob3I+PGF1dGhvcj5TYXRvLCBTLjwvYXV0aG9yPjxhdXRob3I+TWFydXlhbWEsIEUu
PC9hdXRob3I+PGF1dGhvcj5PaGFzaGksIFQuPC9hdXRob3I+PGF1dGhvcj5PZ2F3YSwgTS48L2F1
dGhvcj48YXV0aG9yPkltYWl6dW1pLCBLLjwvYXV0aG9yPjxhdXRob3I+SGFzZWdhd2EsIFkuPC9h
dXRob3I+PC9hdXRob3JzPjwvY29udHJpYnV0b3JzPjxhdXRoLWFkZHJlc3M+RGVwYXJ0bWVudCBv
ZiBSZXNwaXJhdG9yeSBNZWRpY2luZSwgTmFnb3lhIFVuaXZlcnNpdHkgR3JhZHVhdGUgU2Nob29s
IG9mIE1lZGljaW5lLCBOYWdveWEsIEphcGFuLiB5c2hpbmRvQG1iZS5vY24ubmUuanA8L2F1dGgt
YWRkcmVzcz48dGl0bGVzPjx0aXRsZT5Db21wYXJpc29uIG9mIHNldmVyaXR5IHNjb3Jpbmcgc3lz
dGVtcyBBLURST1AgYW5kIENVUkItNjUgZm9yIGNvbW11bml0eS1hY3F1aXJlZCBwbmV1bW9uaWE8
L3RpdGxlPjxzZWNvbmRhcnktdGl0bGU+UmVzcGlyb2xvZ3k8L3NlY29uZGFyeS10aXRsZT48YWx0
LXRpdGxlPlJlc3Bpcm9sb2d5IChDYXJsdG9uLCBWaWMuKTwvYWx0LXRpdGxlPjwvdGl0bGVzPjxw
ZXJpb2RpY2FsPjxmdWxsLXRpdGxlPlJlc3Bpcm9sb2d5PC9mdWxsLXRpdGxlPjxhYmJyLTE+UmVz
cGlyb2xvZ3kgKENhcmx0b24sIFZpYy4pPC9hYmJyLTE+PC9wZXJpb2RpY2FsPjxhbHQtcGVyaW9k
aWNhbD48ZnVsbC10aXRsZT5SZXNwaXJvbG9neTwvZnVsbC10aXRsZT48YWJici0xPlJlc3Bpcm9s
b2d5IChDYXJsdG9uLCBWaWMuKTwvYWJici0xPjwvYWx0LXBlcmlvZGljYWw+PHBhZ2VzPjczMS01
PC9wYWdlcz48dm9sdW1lPjEzPC92b2x1bWU+PG51bWJlcj41PC9udW1iZXI+PGVkaXRpb24+MjAw
OC8wOC8yMTwvZWRpdGlvbj48a2V5d29yZHM+PGtleXdvcmQ+QWdlIEZhY3RvcnM8L2tleXdvcmQ+
PGtleXdvcmQ+Q29tbXVuaXR5LUFjcXVpcmVkIEluZmVjdGlvbnMvKmRpYWdub3Npcy9waHlzaW9w
YXRob2xvZ3kvcHN5Y2hvbG9neTwva2V5d29yZD48a2V5d29yZD5Db25mdXNpb24vcGh5c2lvcGF0
aG9sb2d5PC9rZXl3b3JkPjxrZXl3b3JkPkRlaHlkcmF0aW9uL3BoeXNpb3BhdGhvbG9neTwva2V5
d29yZD48a2V5d29yZD5HcmVhdCBCcml0YWluPC9rZXl3b3JkPjxrZXl3b3JkPkh1bWFuczwva2V5
d29yZD48a2V5d29yZD5IeXBvdGVuc2lvbi9waHlzaW9wYXRob2xvZ3k8L2tleXdvcmQ+PGtleXdv
cmQ+SmFwYW48L2tleXdvcmQ+PGtleXdvcmQ+UG5ldW1vbmlhLypkaWFnbm9zaXMvcGh5c2lvcGF0
aG9sb2d5L3BzeWNob2xvZ3k8L2tleXdvcmQ+PGtleXdvcmQ+KlJlc2VhcmNoIERlc2lnbjwva2V5
d29yZD48a2V5d29yZD5SZXNwaXJhdG9yeSBJbnN1ZmZpY2llbmN5L3BoeXNpb3BhdGhvbG9neTwv
a2V5d29yZD48a2V5d29yZD5SZXRyb3NwZWN0aXZlIFN0dWRpZXM8L2tleXdvcmQ+PGtleXdvcmQ+
KlNldmVyaXR5IG9mIElsbG5lc3MgSW5kZXg8L2tleXdvcmQ+PGtleXdvcmQ+U29jaWV0aWVzLCBN
ZWRpY2FsPC9rZXl3b3JkPjwva2V5d29yZHM+PGRhdGVzPjx5ZWFyPjIwMDg8L3llYXI+PHB1Yi1k
YXRlcz48ZGF0ZT5TZXA8L2RhdGU+PC9wdWItZGF0ZXM+PC9kYXRlcz48aXNibj4xMzIzLTc3OTk8
L2lzYm4+PGFjY2Vzc2lvbi1udW0+MTg3MTMwOTQ8L2FjY2Vzc2lvbi1udW0+PHVybHM+PHJlbGF0
ZWQtdXJscz48dXJsPmh0dHA6Ly9vbmxpbmVsaWJyYXJ5LndpbGV5LmNvbS9kb2kvMTAuMTExMS9q
LjE0NDAtMTg0My4yMDA4LjAxMzI5LngvYWJzdHJhY3Q8L3VybD48L3JlbGF0ZWQtdXJscz48L3Vy
bHM+PGVsZWN0cm9uaWMtcmVzb3VyY2UtbnVtPjEwLjExMTEvai4xNDQwLTE4NDMuMjAwOC4wMTMy
OS54PC9lbGVjdHJvbmljLXJlc291cmNlLW51bT48cmVtb3RlLWRhdGFiYXNlLXByb3ZpZGVyPk5M
TTwvcmVtb3RlLWRhdGFiYXNlLXByb3ZpZGVyPjxsYW5ndWFnZT5lbmc8L2xhbmd1YWdlPjwvcmVj
b3JkPjwvQ2l0ZT48L0VuZE5vdGU+AG==
</w:fldData>
        </w:fldChar>
      </w:r>
      <w:r w:rsidR="00BC7C66">
        <w:rPr>
          <w:sz w:val="24"/>
          <w:szCs w:val="24"/>
        </w:rPr>
        <w:instrText xml:space="preserve"> ADDIN EN.CITE </w:instrText>
      </w:r>
      <w:r w:rsidR="00BC7C66">
        <w:rPr>
          <w:sz w:val="24"/>
          <w:szCs w:val="24"/>
        </w:rPr>
        <w:fldChar w:fldCharType="begin">
          <w:fldData xml:space="preserve">PEVuZE5vdGU+PENpdGU+PEF1dGhvcj5TaGluZG88L0F1dGhvcj48WWVhcj4yMDA4PC9ZZWFyPjxS
ZWNOdW0+NDc8L1JlY051bT48RGlzcGxheVRleHQ+WzldPC9EaXNwbGF5VGV4dD48cmVjb3JkPjxy
ZWMtbnVtYmVyPjQ3PC9yZWMtbnVtYmVyPjxmb3JlaWduLWtleXM+PGtleSBhcHA9IkVOIiBkYi1p
ZD0id3plNXQwc3ZqZGE5ZjllOXBmYjV6MHJycjIwOWYydnJkdHhwIiB0aW1lc3RhbXA9IjE0MTkz
MTY2MzIiPjQ3PC9rZXk+PC9mb3JlaWduLWtleXM+PHJlZi10eXBlIG5hbWU9IkpvdXJuYWwgQXJ0
aWNsZSI+MTc8L3JlZi10eXBlPjxjb250cmlidXRvcnM+PGF1dGhvcnM+PGF1dGhvcj5TaGluZG8s
IFkuPC9hdXRob3I+PGF1dGhvcj5TYXRvLCBTLjwvYXV0aG9yPjxhdXRob3I+TWFydXlhbWEsIEUu
PC9hdXRob3I+PGF1dGhvcj5PaGFzaGksIFQuPC9hdXRob3I+PGF1dGhvcj5PZ2F3YSwgTS48L2F1
dGhvcj48YXV0aG9yPkltYWl6dW1pLCBLLjwvYXV0aG9yPjxhdXRob3I+SGFzZWdhd2EsIFkuPC9h
dXRob3I+PC9hdXRob3JzPjwvY29udHJpYnV0b3JzPjxhdXRoLWFkZHJlc3M+RGVwYXJ0bWVudCBv
ZiBSZXNwaXJhdG9yeSBNZWRpY2luZSwgTmFnb3lhIFVuaXZlcnNpdHkgR3JhZHVhdGUgU2Nob29s
IG9mIE1lZGljaW5lLCBOYWdveWEsIEphcGFuLiB5c2hpbmRvQG1iZS5vY24ubmUuanA8L2F1dGgt
YWRkcmVzcz48dGl0bGVzPjx0aXRsZT5Db21wYXJpc29uIG9mIHNldmVyaXR5IHNjb3Jpbmcgc3lz
dGVtcyBBLURST1AgYW5kIENVUkItNjUgZm9yIGNvbW11bml0eS1hY3F1aXJlZCBwbmV1bW9uaWE8
L3RpdGxlPjxzZWNvbmRhcnktdGl0bGU+UmVzcGlyb2xvZ3k8L3NlY29uZGFyeS10aXRsZT48YWx0
LXRpdGxlPlJlc3Bpcm9sb2d5IChDYXJsdG9uLCBWaWMuKTwvYWx0LXRpdGxlPjwvdGl0bGVzPjxw
ZXJpb2RpY2FsPjxmdWxsLXRpdGxlPlJlc3Bpcm9sb2d5PC9mdWxsLXRpdGxlPjxhYmJyLTE+UmVz
cGlyb2xvZ3kgKENhcmx0b24sIFZpYy4pPC9hYmJyLTE+PC9wZXJpb2RpY2FsPjxhbHQtcGVyaW9k
aWNhbD48ZnVsbC10aXRsZT5SZXNwaXJvbG9neTwvZnVsbC10aXRsZT48YWJici0xPlJlc3Bpcm9s
b2d5IChDYXJsdG9uLCBWaWMuKTwvYWJici0xPjwvYWx0LXBlcmlvZGljYWw+PHBhZ2VzPjczMS01
PC9wYWdlcz48dm9sdW1lPjEzPC92b2x1bWU+PG51bWJlcj41PC9udW1iZXI+PGVkaXRpb24+MjAw
OC8wOC8yMTwvZWRpdGlvbj48a2V5d29yZHM+PGtleXdvcmQ+QWdlIEZhY3RvcnM8L2tleXdvcmQ+
PGtleXdvcmQ+Q29tbXVuaXR5LUFjcXVpcmVkIEluZmVjdGlvbnMvKmRpYWdub3Npcy9waHlzaW9w
YXRob2xvZ3kvcHN5Y2hvbG9neTwva2V5d29yZD48a2V5d29yZD5Db25mdXNpb24vcGh5c2lvcGF0
aG9sb2d5PC9rZXl3b3JkPjxrZXl3b3JkPkRlaHlkcmF0aW9uL3BoeXNpb3BhdGhvbG9neTwva2V5
d29yZD48a2V5d29yZD5HcmVhdCBCcml0YWluPC9rZXl3b3JkPjxrZXl3b3JkPkh1bWFuczwva2V5
d29yZD48a2V5d29yZD5IeXBvdGVuc2lvbi9waHlzaW9wYXRob2xvZ3k8L2tleXdvcmQ+PGtleXdv
cmQ+SmFwYW48L2tleXdvcmQ+PGtleXdvcmQ+UG5ldW1vbmlhLypkaWFnbm9zaXMvcGh5c2lvcGF0
aG9sb2d5L3BzeWNob2xvZ3k8L2tleXdvcmQ+PGtleXdvcmQ+KlJlc2VhcmNoIERlc2lnbjwva2V5
d29yZD48a2V5d29yZD5SZXNwaXJhdG9yeSBJbnN1ZmZpY2llbmN5L3BoeXNpb3BhdGhvbG9neTwv
a2V5d29yZD48a2V5d29yZD5SZXRyb3NwZWN0aXZlIFN0dWRpZXM8L2tleXdvcmQ+PGtleXdvcmQ+
KlNldmVyaXR5IG9mIElsbG5lc3MgSW5kZXg8L2tleXdvcmQ+PGtleXdvcmQ+U29jaWV0aWVzLCBN
ZWRpY2FsPC9rZXl3b3JkPjwva2V5d29yZHM+PGRhdGVzPjx5ZWFyPjIwMDg8L3llYXI+PHB1Yi1k
YXRlcz48ZGF0ZT5TZXA8L2RhdGU+PC9wdWItZGF0ZXM+PC9kYXRlcz48aXNibj4xMzIzLTc3OTk8
L2lzYm4+PGFjY2Vzc2lvbi1udW0+MTg3MTMwOTQ8L2FjY2Vzc2lvbi1udW0+PHVybHM+PHJlbGF0
ZWQtdXJscz48dXJsPmh0dHA6Ly9vbmxpbmVsaWJyYXJ5LndpbGV5LmNvbS9kb2kvMTAuMTExMS9q
LjE0NDAtMTg0My4yMDA4LjAxMzI5LngvYWJzdHJhY3Q8L3VybD48L3JlbGF0ZWQtdXJscz48L3Vy
bHM+PGVsZWN0cm9uaWMtcmVzb3VyY2UtbnVtPjEwLjExMTEvai4xNDQwLTE4NDMuMjAwOC4wMTMy
OS54PC9lbGVjdHJvbmljLXJlc291cmNlLW51bT48cmVtb3RlLWRhdGFiYXNlLXByb3ZpZGVyPk5M
TTwvcmVtb3RlLWRhdGFiYXNlLXByb3ZpZGVyPjxsYW5ndWFnZT5lbmc8L2xhbmd1YWdlPjwvcmVj
b3JkPjwvQ2l0ZT48L0VuZE5vdGU+AG==
</w:fldData>
        </w:fldChar>
      </w:r>
      <w:r w:rsidR="00BC7C66">
        <w:rPr>
          <w:sz w:val="24"/>
          <w:szCs w:val="24"/>
        </w:rPr>
        <w:instrText xml:space="preserve"> ADDIN EN.CITE.DATA </w:instrText>
      </w:r>
      <w:r w:rsidR="00BC7C66">
        <w:rPr>
          <w:sz w:val="24"/>
          <w:szCs w:val="24"/>
        </w:rPr>
      </w:r>
      <w:r w:rsidR="00BC7C66">
        <w:rPr>
          <w:sz w:val="24"/>
          <w:szCs w:val="24"/>
        </w:rPr>
        <w:fldChar w:fldCharType="end"/>
      </w:r>
      <w:r w:rsidR="00937F3C" w:rsidRPr="00745798">
        <w:rPr>
          <w:sz w:val="24"/>
          <w:szCs w:val="24"/>
        </w:rPr>
      </w:r>
      <w:r w:rsidR="00937F3C" w:rsidRPr="00745798">
        <w:rPr>
          <w:sz w:val="24"/>
          <w:szCs w:val="24"/>
        </w:rPr>
        <w:fldChar w:fldCharType="separate"/>
      </w:r>
      <w:r w:rsidR="00BC7C66">
        <w:rPr>
          <w:noProof/>
          <w:sz w:val="24"/>
          <w:szCs w:val="24"/>
        </w:rPr>
        <w:t>[</w:t>
      </w:r>
      <w:hyperlink w:anchor="_ENREF_9" w:tooltip="Shindo, 2008 #47" w:history="1">
        <w:r w:rsidR="00FA7905">
          <w:rPr>
            <w:noProof/>
            <w:sz w:val="24"/>
            <w:szCs w:val="24"/>
          </w:rPr>
          <w:t>9</w:t>
        </w:r>
      </w:hyperlink>
      <w:r w:rsidR="00BC7C66">
        <w:rPr>
          <w:noProof/>
          <w:sz w:val="24"/>
          <w:szCs w:val="24"/>
        </w:rPr>
        <w:t>]</w:t>
      </w:r>
      <w:r w:rsidR="00937F3C" w:rsidRPr="00745798">
        <w:rPr>
          <w:sz w:val="24"/>
          <w:szCs w:val="24"/>
        </w:rPr>
        <w:fldChar w:fldCharType="end"/>
      </w:r>
      <w:r w:rsidRPr="00F55766">
        <w:rPr>
          <w:sz w:val="24"/>
          <w:szCs w:val="24"/>
        </w:rPr>
        <w:t xml:space="preserve"> </w:t>
      </w:r>
      <w:r w:rsidR="000B7C60">
        <w:rPr>
          <w:sz w:val="24"/>
          <w:szCs w:val="24"/>
        </w:rPr>
        <w:t xml:space="preserve">The </w:t>
      </w:r>
      <w:r w:rsidRPr="00F55766">
        <w:rPr>
          <w:sz w:val="24"/>
          <w:szCs w:val="24"/>
        </w:rPr>
        <w:t>A-DROP score consists of the following parameters: (</w:t>
      </w:r>
      <w:r w:rsidR="000B7C60">
        <w:rPr>
          <w:sz w:val="24"/>
          <w:szCs w:val="24"/>
        </w:rPr>
        <w:t>1</w:t>
      </w:r>
      <w:r w:rsidRPr="00F55766">
        <w:rPr>
          <w:sz w:val="24"/>
          <w:szCs w:val="24"/>
        </w:rPr>
        <w:t xml:space="preserve">) </w:t>
      </w:r>
      <w:r w:rsidR="000B7C60" w:rsidRPr="00F55766">
        <w:rPr>
          <w:sz w:val="24"/>
          <w:szCs w:val="24"/>
        </w:rPr>
        <w:t xml:space="preserve">age </w:t>
      </w:r>
      <w:r w:rsidRPr="00F55766">
        <w:rPr>
          <w:sz w:val="24"/>
          <w:szCs w:val="24"/>
        </w:rPr>
        <w:t xml:space="preserve">(male </w:t>
      </w:r>
      <w:r w:rsidRPr="00F55766">
        <w:rPr>
          <w:rFonts w:cs="Times New Roman"/>
          <w:sz w:val="24"/>
          <w:szCs w:val="24"/>
        </w:rPr>
        <w:t>≥70</w:t>
      </w:r>
      <w:r w:rsidR="00C76567" w:rsidRPr="00F55766">
        <w:rPr>
          <w:rFonts w:cs="Times New Roman"/>
          <w:sz w:val="24"/>
          <w:szCs w:val="24"/>
        </w:rPr>
        <w:t xml:space="preserve"> </w:t>
      </w:r>
      <w:r w:rsidRPr="00F55766">
        <w:rPr>
          <w:rFonts w:cs="Times New Roman"/>
          <w:sz w:val="24"/>
          <w:szCs w:val="24"/>
        </w:rPr>
        <w:t>years, female ≥75</w:t>
      </w:r>
      <w:r w:rsidR="000B7C60">
        <w:rPr>
          <w:rFonts w:cs="Times New Roman"/>
          <w:sz w:val="24"/>
          <w:szCs w:val="24"/>
        </w:rPr>
        <w:t xml:space="preserve"> </w:t>
      </w:r>
      <w:r w:rsidRPr="00F55766">
        <w:rPr>
          <w:rFonts w:cs="Times New Roman"/>
          <w:sz w:val="24"/>
          <w:szCs w:val="24"/>
        </w:rPr>
        <w:t>years); (</w:t>
      </w:r>
      <w:r w:rsidR="000B7C60">
        <w:rPr>
          <w:rFonts w:cs="Times New Roman"/>
          <w:sz w:val="24"/>
          <w:szCs w:val="24"/>
        </w:rPr>
        <w:t>2</w:t>
      </w:r>
      <w:r w:rsidRPr="00F55766">
        <w:rPr>
          <w:rFonts w:cs="Times New Roman"/>
          <w:sz w:val="24"/>
          <w:szCs w:val="24"/>
        </w:rPr>
        <w:t xml:space="preserve">) </w:t>
      </w:r>
      <w:r w:rsidR="000B7C60" w:rsidRPr="00F55766">
        <w:rPr>
          <w:rFonts w:cs="Times New Roman"/>
          <w:sz w:val="24"/>
          <w:szCs w:val="24"/>
        </w:rPr>
        <w:t xml:space="preserve">dehydration </w:t>
      </w:r>
      <w:r w:rsidRPr="00F55766">
        <w:rPr>
          <w:rFonts w:cs="Times New Roman"/>
          <w:sz w:val="24"/>
          <w:szCs w:val="24"/>
        </w:rPr>
        <w:t>(blood urea nitrogen (BUN) ≥21 mg/</w:t>
      </w:r>
      <w:proofErr w:type="spellStart"/>
      <w:r w:rsidR="00C76567" w:rsidRPr="00F55766">
        <w:rPr>
          <w:rFonts w:cs="Times New Roman"/>
          <w:sz w:val="24"/>
          <w:szCs w:val="24"/>
        </w:rPr>
        <w:t>d</w:t>
      </w:r>
      <w:r w:rsidRPr="00F55766">
        <w:rPr>
          <w:rFonts w:cs="Times New Roman"/>
          <w:sz w:val="24"/>
          <w:szCs w:val="24"/>
        </w:rPr>
        <w:t>L</w:t>
      </w:r>
      <w:proofErr w:type="spellEnd"/>
      <w:r w:rsidRPr="00F55766">
        <w:rPr>
          <w:rFonts w:cs="Times New Roman"/>
          <w:sz w:val="24"/>
          <w:szCs w:val="24"/>
        </w:rPr>
        <w:t>); (</w:t>
      </w:r>
      <w:r w:rsidR="000B7C60">
        <w:rPr>
          <w:rFonts w:cs="Times New Roman"/>
          <w:sz w:val="24"/>
          <w:szCs w:val="24"/>
        </w:rPr>
        <w:t>3</w:t>
      </w:r>
      <w:r w:rsidRPr="00F55766">
        <w:rPr>
          <w:rFonts w:cs="Times New Roman"/>
          <w:sz w:val="24"/>
          <w:szCs w:val="24"/>
        </w:rPr>
        <w:t xml:space="preserve">) </w:t>
      </w:r>
      <w:r w:rsidR="000B7C60" w:rsidRPr="00F55766">
        <w:rPr>
          <w:rFonts w:cs="Times New Roman"/>
          <w:sz w:val="24"/>
          <w:szCs w:val="24"/>
        </w:rPr>
        <w:t xml:space="preserve">respiratory </w:t>
      </w:r>
      <w:r w:rsidRPr="00F55766">
        <w:rPr>
          <w:rFonts w:cs="Times New Roman"/>
          <w:sz w:val="24"/>
          <w:szCs w:val="24"/>
        </w:rPr>
        <w:t>failure (SaO</w:t>
      </w:r>
      <w:r w:rsidRPr="00F55766">
        <w:rPr>
          <w:rFonts w:cs="Times New Roman"/>
          <w:sz w:val="24"/>
          <w:szCs w:val="24"/>
          <w:vertAlign w:val="subscript"/>
        </w:rPr>
        <w:t>2</w:t>
      </w:r>
      <w:r w:rsidRPr="00F55766">
        <w:rPr>
          <w:rFonts w:cs="Times New Roman"/>
          <w:sz w:val="24"/>
          <w:szCs w:val="24"/>
        </w:rPr>
        <w:t xml:space="preserve"> ≤90% or PaO</w:t>
      </w:r>
      <w:r w:rsidRPr="00F55766">
        <w:rPr>
          <w:rFonts w:cs="Times New Roman"/>
          <w:sz w:val="24"/>
          <w:szCs w:val="24"/>
          <w:vertAlign w:val="subscript"/>
        </w:rPr>
        <w:t>2</w:t>
      </w:r>
      <w:r w:rsidRPr="00F55766">
        <w:rPr>
          <w:rFonts w:cs="Times New Roman"/>
          <w:sz w:val="24"/>
          <w:szCs w:val="24"/>
        </w:rPr>
        <w:t xml:space="preserve"> ≤</w:t>
      </w:r>
      <w:r w:rsidR="00C76567" w:rsidRPr="00F55766">
        <w:rPr>
          <w:rFonts w:cs="Times New Roman"/>
          <w:sz w:val="24"/>
          <w:szCs w:val="24"/>
        </w:rPr>
        <w:t>60 mm</w:t>
      </w:r>
      <w:r w:rsidRPr="00F55766">
        <w:rPr>
          <w:rFonts w:cs="Times New Roman"/>
          <w:sz w:val="24"/>
          <w:szCs w:val="24"/>
        </w:rPr>
        <w:t>Hg); (</w:t>
      </w:r>
      <w:r w:rsidR="000B7C60">
        <w:rPr>
          <w:rFonts w:cs="Times New Roman"/>
          <w:sz w:val="24"/>
          <w:szCs w:val="24"/>
        </w:rPr>
        <w:t>4</w:t>
      </w:r>
      <w:r w:rsidRPr="00F55766">
        <w:rPr>
          <w:rFonts w:cs="Times New Roman"/>
          <w:sz w:val="24"/>
          <w:szCs w:val="24"/>
        </w:rPr>
        <w:t xml:space="preserve">) </w:t>
      </w:r>
      <w:r w:rsidR="000B7C60" w:rsidRPr="00F55766">
        <w:rPr>
          <w:rFonts w:cs="Times New Roman"/>
          <w:sz w:val="24"/>
          <w:szCs w:val="24"/>
        </w:rPr>
        <w:t xml:space="preserve">orientation </w:t>
      </w:r>
      <w:r w:rsidRPr="00F55766">
        <w:rPr>
          <w:rFonts w:cs="Times New Roman"/>
          <w:sz w:val="24"/>
          <w:szCs w:val="24"/>
        </w:rPr>
        <w:t xml:space="preserve">disturbance (confusion); and (v) low blood </w:t>
      </w:r>
      <w:r w:rsidR="000B7C60" w:rsidRPr="00F55766">
        <w:rPr>
          <w:rFonts w:cs="Times New Roman"/>
          <w:sz w:val="24"/>
          <w:szCs w:val="24"/>
        </w:rPr>
        <w:t xml:space="preserve">pressure </w:t>
      </w:r>
      <w:r w:rsidRPr="00F55766">
        <w:rPr>
          <w:rFonts w:cs="Times New Roman"/>
          <w:sz w:val="24"/>
          <w:szCs w:val="24"/>
        </w:rPr>
        <w:t>(systolic blood pressure ≤90 mmHg). </w:t>
      </w:r>
      <w:r w:rsidR="000B7C60">
        <w:rPr>
          <w:rFonts w:cs="Times New Roman"/>
          <w:sz w:val="24"/>
          <w:szCs w:val="24"/>
        </w:rPr>
        <w:t xml:space="preserve">The </w:t>
      </w:r>
      <w:r w:rsidR="00C76567" w:rsidRPr="00F55766">
        <w:rPr>
          <w:rFonts w:cs="Times New Roman"/>
          <w:sz w:val="24"/>
          <w:szCs w:val="24"/>
        </w:rPr>
        <w:t xml:space="preserve">A-DROP score is a modified version of </w:t>
      </w:r>
      <w:r w:rsidR="00E340B2" w:rsidRPr="00F55766">
        <w:rPr>
          <w:rFonts w:cs="Times New Roman"/>
          <w:sz w:val="24"/>
          <w:szCs w:val="24"/>
        </w:rPr>
        <w:t xml:space="preserve">the </w:t>
      </w:r>
      <w:r w:rsidR="00C76567" w:rsidRPr="00F55766">
        <w:rPr>
          <w:rFonts w:cs="Times New Roman"/>
          <w:sz w:val="24"/>
          <w:szCs w:val="24"/>
        </w:rPr>
        <w:t>CURB-65</w:t>
      </w:r>
      <w:r w:rsidR="000B7C60">
        <w:rPr>
          <w:rFonts w:cs="Times New Roman"/>
          <w:sz w:val="24"/>
          <w:szCs w:val="24"/>
        </w:rPr>
        <w:t>:</w:t>
      </w:r>
      <w:r w:rsidR="004850AB">
        <w:rPr>
          <w:rFonts w:cs="Times New Roman"/>
          <w:sz w:val="24"/>
          <w:szCs w:val="24"/>
        </w:rPr>
        <w:t xml:space="preserve"> </w:t>
      </w:r>
      <w:r w:rsidR="000B7C60" w:rsidRPr="00F55766">
        <w:rPr>
          <w:rFonts w:cs="Times New Roman"/>
          <w:sz w:val="24"/>
          <w:szCs w:val="24"/>
        </w:rPr>
        <w:t>confusion</w:t>
      </w:r>
      <w:r w:rsidR="000B7C60">
        <w:rPr>
          <w:rFonts w:cs="Times New Roman"/>
          <w:sz w:val="24"/>
          <w:szCs w:val="24"/>
        </w:rPr>
        <w:t>;</w:t>
      </w:r>
      <w:r w:rsidR="00C76567" w:rsidRPr="00F55766">
        <w:rPr>
          <w:rFonts w:cs="Times New Roman"/>
          <w:sz w:val="24"/>
          <w:szCs w:val="24"/>
        </w:rPr>
        <w:t xml:space="preserve"> BUN </w:t>
      </w:r>
      <w:r w:rsidR="00C76567" w:rsidRPr="00F55766">
        <w:rPr>
          <w:rFonts w:ascii="Times New Roman" w:hAnsi="Times New Roman" w:cs="Times New Roman"/>
          <w:sz w:val="24"/>
          <w:szCs w:val="24"/>
        </w:rPr>
        <w:t>≥</w:t>
      </w:r>
      <w:r w:rsidR="00C76567" w:rsidRPr="00F55766">
        <w:rPr>
          <w:rFonts w:cs="Times New Roman"/>
          <w:sz w:val="24"/>
          <w:szCs w:val="24"/>
        </w:rPr>
        <w:t xml:space="preserve">7 </w:t>
      </w:r>
      <w:proofErr w:type="spellStart"/>
      <w:r w:rsidR="00C76567" w:rsidRPr="00F55766">
        <w:rPr>
          <w:rFonts w:cs="Times New Roman"/>
          <w:sz w:val="24"/>
          <w:szCs w:val="24"/>
        </w:rPr>
        <w:t>mmol</w:t>
      </w:r>
      <w:proofErr w:type="spellEnd"/>
      <w:r w:rsidR="00C76567" w:rsidRPr="00F55766">
        <w:rPr>
          <w:rFonts w:cs="Times New Roman"/>
          <w:sz w:val="24"/>
          <w:szCs w:val="24"/>
        </w:rPr>
        <w:t>/L (19 mg/</w:t>
      </w:r>
      <w:proofErr w:type="spellStart"/>
      <w:r w:rsidR="00C76567" w:rsidRPr="00F55766">
        <w:rPr>
          <w:rFonts w:cs="Times New Roman"/>
          <w:sz w:val="24"/>
          <w:szCs w:val="24"/>
        </w:rPr>
        <w:t>dL</w:t>
      </w:r>
      <w:proofErr w:type="spellEnd"/>
      <w:r w:rsidR="00C76567" w:rsidRPr="00F55766">
        <w:rPr>
          <w:rFonts w:cs="Times New Roman"/>
          <w:sz w:val="24"/>
          <w:szCs w:val="24"/>
        </w:rPr>
        <w:t>)</w:t>
      </w:r>
      <w:r w:rsidR="000B7C60">
        <w:rPr>
          <w:rFonts w:cs="Times New Roman"/>
          <w:sz w:val="24"/>
          <w:szCs w:val="24"/>
        </w:rPr>
        <w:t>;</w:t>
      </w:r>
      <w:r w:rsidR="00C76567" w:rsidRPr="00F55766">
        <w:rPr>
          <w:rFonts w:cs="Times New Roman"/>
          <w:sz w:val="24"/>
          <w:szCs w:val="24"/>
        </w:rPr>
        <w:t xml:space="preserve"> </w:t>
      </w:r>
      <w:r w:rsidR="000B7C60" w:rsidRPr="00F55766">
        <w:rPr>
          <w:rFonts w:cs="Times New Roman"/>
          <w:sz w:val="24"/>
          <w:szCs w:val="24"/>
        </w:rPr>
        <w:t xml:space="preserve">respiratory </w:t>
      </w:r>
      <w:r w:rsidR="00C76567" w:rsidRPr="00F55766">
        <w:rPr>
          <w:rFonts w:cs="Times New Roman"/>
          <w:sz w:val="24"/>
          <w:szCs w:val="24"/>
        </w:rPr>
        <w:t xml:space="preserve">rate </w:t>
      </w:r>
      <w:r w:rsidR="00C76567" w:rsidRPr="00F55766">
        <w:rPr>
          <w:rFonts w:ascii="Times New Roman" w:hAnsi="Times New Roman" w:cs="Times New Roman"/>
          <w:sz w:val="24"/>
          <w:szCs w:val="24"/>
        </w:rPr>
        <w:t>≥</w:t>
      </w:r>
      <w:r w:rsidR="00C76567" w:rsidRPr="00F55766">
        <w:rPr>
          <w:rFonts w:cs="Times New Roman"/>
          <w:sz w:val="24"/>
          <w:szCs w:val="24"/>
        </w:rPr>
        <w:t>30/min</w:t>
      </w:r>
      <w:r w:rsidR="000B7C60">
        <w:rPr>
          <w:rFonts w:cs="Times New Roman"/>
          <w:sz w:val="24"/>
          <w:szCs w:val="24"/>
        </w:rPr>
        <w:t>;</w:t>
      </w:r>
      <w:r w:rsidR="00C76567" w:rsidRPr="00F55766">
        <w:rPr>
          <w:rFonts w:cs="Times New Roman"/>
          <w:sz w:val="24"/>
          <w:szCs w:val="24"/>
        </w:rPr>
        <w:t xml:space="preserve"> low blood pressure (diastolic </w:t>
      </w:r>
      <w:r w:rsidR="00C76567" w:rsidRPr="00745798">
        <w:rPr>
          <w:rFonts w:cs="Times New Roman"/>
          <w:sz w:val="24"/>
          <w:szCs w:val="24"/>
        </w:rPr>
        <w:t>≤</w:t>
      </w:r>
      <w:r w:rsidR="00C76567" w:rsidRPr="00F55766">
        <w:rPr>
          <w:rFonts w:cs="Times New Roman"/>
          <w:sz w:val="24"/>
          <w:szCs w:val="24"/>
        </w:rPr>
        <w:t>60 mmHg or systolic &lt;90 mmHg</w:t>
      </w:r>
      <w:r w:rsidR="000B7C60">
        <w:rPr>
          <w:rFonts w:cs="Times New Roman"/>
          <w:sz w:val="24"/>
          <w:szCs w:val="24"/>
        </w:rPr>
        <w:t>);</w:t>
      </w:r>
      <w:r w:rsidR="00C76567" w:rsidRPr="00F55766">
        <w:rPr>
          <w:rFonts w:cs="Times New Roman"/>
          <w:sz w:val="24"/>
          <w:szCs w:val="24"/>
        </w:rPr>
        <w:t xml:space="preserve"> and age </w:t>
      </w:r>
      <w:r w:rsidR="00C76567" w:rsidRPr="00F55766">
        <w:rPr>
          <w:rFonts w:ascii="Times New Roman" w:hAnsi="Times New Roman" w:cs="Times New Roman"/>
          <w:sz w:val="24"/>
          <w:szCs w:val="24"/>
        </w:rPr>
        <w:t>≥</w:t>
      </w:r>
      <w:r w:rsidR="00C76567" w:rsidRPr="00F55766">
        <w:rPr>
          <w:rFonts w:cs="Times New Roman"/>
          <w:sz w:val="24"/>
          <w:szCs w:val="24"/>
        </w:rPr>
        <w:t>65 years.</w:t>
      </w:r>
      <w:r w:rsidR="00F803ED" w:rsidRPr="00F55766">
        <w:rPr>
          <w:rFonts w:cs="Times New Roman"/>
          <w:sz w:val="24"/>
          <w:szCs w:val="24"/>
        </w:rPr>
        <w:t xml:space="preserve"> </w:t>
      </w:r>
      <w:r w:rsidR="00F803ED" w:rsidRPr="00F55766">
        <w:rPr>
          <w:rFonts w:cs="Times New Roman"/>
          <w:sz w:val="24"/>
          <w:szCs w:val="24"/>
        </w:rPr>
        <w:lastRenderedPageBreak/>
        <w:t xml:space="preserve">The severity of pneumonia was classified into four categories </w:t>
      </w:r>
      <w:r w:rsidR="00A468D3">
        <w:rPr>
          <w:rFonts w:cs="Times New Roman"/>
          <w:sz w:val="24"/>
          <w:szCs w:val="24"/>
        </w:rPr>
        <w:t xml:space="preserve">using the </w:t>
      </w:r>
      <w:r w:rsidR="00F803ED" w:rsidRPr="00F55766">
        <w:rPr>
          <w:rFonts w:cs="Times New Roman"/>
          <w:sz w:val="24"/>
          <w:szCs w:val="24"/>
        </w:rPr>
        <w:t>A-DROP score</w:t>
      </w:r>
      <w:r w:rsidR="00A468D3">
        <w:rPr>
          <w:rFonts w:cs="Times New Roman"/>
          <w:sz w:val="24"/>
          <w:szCs w:val="24"/>
        </w:rPr>
        <w:t xml:space="preserve">: </w:t>
      </w:r>
      <w:r w:rsidR="00F803ED" w:rsidRPr="00F55766">
        <w:rPr>
          <w:rFonts w:cs="Times New Roman"/>
          <w:sz w:val="24"/>
          <w:szCs w:val="24"/>
        </w:rPr>
        <w:t>mild (0)</w:t>
      </w:r>
      <w:r w:rsidR="00A468D3">
        <w:rPr>
          <w:rFonts w:cs="Times New Roman"/>
          <w:sz w:val="24"/>
          <w:szCs w:val="24"/>
        </w:rPr>
        <w:t>;</w:t>
      </w:r>
      <w:r w:rsidR="00F803ED" w:rsidRPr="00F55766">
        <w:rPr>
          <w:rFonts w:cs="Times New Roman"/>
          <w:sz w:val="24"/>
          <w:szCs w:val="24"/>
        </w:rPr>
        <w:t xml:space="preserve"> moderate (1</w:t>
      </w:r>
      <w:r w:rsidR="00A468D3">
        <w:rPr>
          <w:rFonts w:cs="Times New Roman"/>
          <w:sz w:val="24"/>
          <w:szCs w:val="24"/>
        </w:rPr>
        <w:t>–</w:t>
      </w:r>
      <w:r w:rsidR="00F803ED" w:rsidRPr="00F55766">
        <w:rPr>
          <w:rFonts w:cs="Times New Roman"/>
          <w:sz w:val="24"/>
          <w:szCs w:val="24"/>
        </w:rPr>
        <w:t>2)</w:t>
      </w:r>
      <w:r w:rsidR="00A468D3">
        <w:rPr>
          <w:rFonts w:cs="Times New Roman"/>
          <w:sz w:val="24"/>
          <w:szCs w:val="24"/>
        </w:rPr>
        <w:t xml:space="preserve">; </w:t>
      </w:r>
      <w:r w:rsidR="00F803ED" w:rsidRPr="00F55766">
        <w:rPr>
          <w:rFonts w:cs="Times New Roman"/>
          <w:sz w:val="24"/>
          <w:szCs w:val="24"/>
        </w:rPr>
        <w:t>severe (3)</w:t>
      </w:r>
      <w:r w:rsidR="00A468D3">
        <w:rPr>
          <w:rFonts w:cs="Times New Roman"/>
          <w:sz w:val="24"/>
          <w:szCs w:val="24"/>
        </w:rPr>
        <w:t>;</w:t>
      </w:r>
      <w:r w:rsidR="00F803ED" w:rsidRPr="00F55766">
        <w:rPr>
          <w:rFonts w:cs="Times New Roman"/>
          <w:sz w:val="24"/>
          <w:szCs w:val="24"/>
        </w:rPr>
        <w:t xml:space="preserve"> and extremely severe (4</w:t>
      </w:r>
      <w:r w:rsidR="00A468D3">
        <w:rPr>
          <w:rFonts w:cs="Times New Roman"/>
          <w:sz w:val="24"/>
          <w:szCs w:val="24"/>
        </w:rPr>
        <w:t>–</w:t>
      </w:r>
      <w:r w:rsidR="00F803ED" w:rsidRPr="00F55766">
        <w:rPr>
          <w:rFonts w:cs="Times New Roman"/>
          <w:sz w:val="24"/>
          <w:szCs w:val="24"/>
        </w:rPr>
        <w:t>5).</w:t>
      </w:r>
    </w:p>
    <w:p w14:paraId="5D0F46A4" w14:textId="77777777" w:rsidR="00893840" w:rsidRPr="00F55766" w:rsidRDefault="00893840" w:rsidP="00745798">
      <w:pPr>
        <w:spacing w:line="480" w:lineRule="auto"/>
        <w:rPr>
          <w:sz w:val="24"/>
          <w:szCs w:val="24"/>
          <w:lang w:val="en-GB"/>
        </w:rPr>
      </w:pPr>
    </w:p>
    <w:p w14:paraId="2E15FABD" w14:textId="77777777" w:rsidR="00893840" w:rsidRPr="00F55766" w:rsidRDefault="00893840" w:rsidP="00745798">
      <w:pPr>
        <w:spacing w:line="480" w:lineRule="auto"/>
        <w:rPr>
          <w:i/>
          <w:sz w:val="24"/>
          <w:szCs w:val="24"/>
        </w:rPr>
      </w:pPr>
      <w:r w:rsidRPr="00F55766">
        <w:rPr>
          <w:i/>
          <w:sz w:val="24"/>
          <w:szCs w:val="24"/>
        </w:rPr>
        <w:t>ICD-10 codes of co</w:t>
      </w:r>
      <w:r w:rsidR="00453CEB">
        <w:rPr>
          <w:i/>
          <w:sz w:val="24"/>
          <w:szCs w:val="24"/>
          <w:lang w:val="en-GB"/>
        </w:rPr>
        <w:t>-</w:t>
      </w:r>
      <w:r w:rsidRPr="00F55766">
        <w:rPr>
          <w:i/>
          <w:sz w:val="24"/>
          <w:szCs w:val="24"/>
        </w:rPr>
        <w:t>morbidities</w:t>
      </w:r>
    </w:p>
    <w:p w14:paraId="1C40F37D" w14:textId="57F474D1" w:rsidR="00893840" w:rsidRPr="00F55766" w:rsidRDefault="00893840" w:rsidP="00745798">
      <w:pPr>
        <w:spacing w:line="480" w:lineRule="auto"/>
        <w:ind w:firstLineChars="150" w:firstLine="360"/>
        <w:rPr>
          <w:sz w:val="24"/>
          <w:szCs w:val="24"/>
          <w:lang w:val="en-GB"/>
        </w:rPr>
      </w:pPr>
      <w:r w:rsidRPr="00F55766">
        <w:rPr>
          <w:sz w:val="24"/>
          <w:szCs w:val="24"/>
        </w:rPr>
        <w:t>Co</w:t>
      </w:r>
      <w:r w:rsidR="00453CEB">
        <w:rPr>
          <w:sz w:val="24"/>
          <w:szCs w:val="24"/>
          <w:lang w:val="en-GB"/>
        </w:rPr>
        <w:t>-</w:t>
      </w:r>
      <w:r w:rsidRPr="00F55766">
        <w:rPr>
          <w:sz w:val="24"/>
          <w:szCs w:val="24"/>
        </w:rPr>
        <w:t xml:space="preserve">morbidities on admission </w:t>
      </w:r>
      <w:r w:rsidR="00A468D3">
        <w:rPr>
          <w:sz w:val="24"/>
          <w:szCs w:val="24"/>
          <w:lang w:val="en-GB"/>
        </w:rPr>
        <w:t xml:space="preserve">were </w:t>
      </w:r>
      <w:r w:rsidRPr="00F55766">
        <w:rPr>
          <w:sz w:val="24"/>
          <w:szCs w:val="24"/>
        </w:rPr>
        <w:t xml:space="preserve">identified using ICD-10 codes: </w:t>
      </w:r>
      <w:r w:rsidRPr="00F55766">
        <w:rPr>
          <w:sz w:val="24"/>
          <w:szCs w:val="24"/>
          <w:lang w:val="en-GB"/>
        </w:rPr>
        <w:t xml:space="preserve">interstitial pneumonia (J84); lung cancer (C34); heart failure (I50); ischemic heart disease (I20–I22, I25); cardiac arrhythmia (I44–I45, I47–I49); pulmonary embolism (I26); </w:t>
      </w:r>
      <w:proofErr w:type="spellStart"/>
      <w:r w:rsidRPr="00F55766">
        <w:rPr>
          <w:sz w:val="24"/>
          <w:szCs w:val="24"/>
          <w:lang w:val="en-GB"/>
        </w:rPr>
        <w:t>cor</w:t>
      </w:r>
      <w:proofErr w:type="spellEnd"/>
      <w:r w:rsidRPr="00F55766">
        <w:rPr>
          <w:sz w:val="24"/>
          <w:szCs w:val="24"/>
          <w:lang w:val="en-GB"/>
        </w:rPr>
        <w:t xml:space="preserve"> </w:t>
      </w:r>
      <w:proofErr w:type="spellStart"/>
      <w:r w:rsidRPr="00F55766">
        <w:rPr>
          <w:sz w:val="24"/>
          <w:szCs w:val="24"/>
          <w:lang w:val="en-GB"/>
        </w:rPr>
        <w:t>pulmona</w:t>
      </w:r>
      <w:r w:rsidR="00A468D3">
        <w:rPr>
          <w:sz w:val="24"/>
          <w:szCs w:val="24"/>
          <w:lang w:val="en-GB"/>
        </w:rPr>
        <w:t>l</w:t>
      </w:r>
      <w:r w:rsidRPr="00F55766">
        <w:rPr>
          <w:sz w:val="24"/>
          <w:szCs w:val="24"/>
          <w:lang w:val="en-GB"/>
        </w:rPr>
        <w:t>e</w:t>
      </w:r>
      <w:proofErr w:type="spellEnd"/>
      <w:r w:rsidRPr="00F55766">
        <w:rPr>
          <w:sz w:val="24"/>
          <w:szCs w:val="24"/>
          <w:lang w:val="en-GB"/>
        </w:rPr>
        <w:t xml:space="preserve"> (I27); cerebrovascular disease (I60–I69); chronic liver disease (K70–71, K73–74, K76); chronic renal failure (N18); anxiety (F40–41); depression (F30–33); </w:t>
      </w:r>
      <w:r w:rsidR="00452E29">
        <w:rPr>
          <w:sz w:val="24"/>
          <w:szCs w:val="24"/>
          <w:lang w:val="en-GB"/>
        </w:rPr>
        <w:t xml:space="preserve">and </w:t>
      </w:r>
      <w:r w:rsidRPr="00F55766">
        <w:rPr>
          <w:sz w:val="24"/>
          <w:szCs w:val="24"/>
          <w:lang w:val="en-GB"/>
        </w:rPr>
        <w:t>bone fracture (S02, S12, S22, S32, S42, S52, S62, S72, S82, S92, T02, T10, T12).</w:t>
      </w:r>
    </w:p>
    <w:p w14:paraId="02C9B930" w14:textId="77777777" w:rsidR="00E340B2" w:rsidRPr="00F55766" w:rsidRDefault="00E340B2" w:rsidP="00745798">
      <w:pPr>
        <w:spacing w:line="480" w:lineRule="auto"/>
        <w:rPr>
          <w:sz w:val="24"/>
          <w:szCs w:val="24"/>
          <w:lang w:val="en-GB"/>
        </w:rPr>
      </w:pPr>
    </w:p>
    <w:p w14:paraId="0FD21173" w14:textId="77777777" w:rsidR="008038CB" w:rsidRPr="00BC7C66" w:rsidRDefault="008038CB" w:rsidP="00BC7C66">
      <w:pPr>
        <w:spacing w:line="480" w:lineRule="auto"/>
        <w:rPr>
          <w:b/>
          <w:sz w:val="24"/>
          <w:szCs w:val="24"/>
          <w:lang w:val="en-GB"/>
        </w:rPr>
      </w:pPr>
      <w:r w:rsidRPr="00BC7C66">
        <w:rPr>
          <w:b/>
          <w:sz w:val="24"/>
          <w:szCs w:val="24"/>
          <w:lang w:val="en-GB"/>
        </w:rPr>
        <w:t>References</w:t>
      </w:r>
    </w:p>
    <w:p w14:paraId="439A44E0" w14:textId="77777777" w:rsidR="00BC7C66" w:rsidRPr="00BC7C66" w:rsidRDefault="00BC7C66" w:rsidP="00BC7C66">
      <w:pPr>
        <w:spacing w:line="480" w:lineRule="auto"/>
        <w:rPr>
          <w:sz w:val="24"/>
          <w:szCs w:val="24"/>
          <w:lang w:val="en-GB"/>
        </w:rPr>
      </w:pPr>
    </w:p>
    <w:p w14:paraId="418E3901" w14:textId="77777777" w:rsidR="00FA7905" w:rsidRPr="00FA7905" w:rsidRDefault="00BC7C66" w:rsidP="00FA7905">
      <w:pPr>
        <w:pStyle w:val="EndNoteBibliography"/>
        <w:ind w:left="720" w:hanging="720"/>
      </w:pPr>
      <w:r w:rsidRPr="00BC7C66">
        <w:rPr>
          <w:sz w:val="24"/>
          <w:szCs w:val="24"/>
          <w:lang w:val="en-GB"/>
        </w:rPr>
        <w:fldChar w:fldCharType="begin"/>
      </w:r>
      <w:r w:rsidRPr="00BC7C66">
        <w:rPr>
          <w:sz w:val="24"/>
          <w:szCs w:val="24"/>
          <w:lang w:val="en-GB"/>
        </w:rPr>
        <w:instrText xml:space="preserve"> ADDIN EN.REFLIST </w:instrText>
      </w:r>
      <w:r w:rsidRPr="00BC7C66">
        <w:rPr>
          <w:sz w:val="24"/>
          <w:szCs w:val="24"/>
          <w:lang w:val="en-GB"/>
        </w:rPr>
        <w:fldChar w:fldCharType="separate"/>
      </w:r>
      <w:bookmarkStart w:id="1" w:name="_ENREF_1"/>
      <w:r w:rsidR="00FA7905" w:rsidRPr="00FA7905">
        <w:t>1.</w:t>
      </w:r>
      <w:r w:rsidR="00FA7905" w:rsidRPr="00FA7905">
        <w:tab/>
        <w:t xml:space="preserve">Hugh-Jones P, Lambert AV: </w:t>
      </w:r>
      <w:r w:rsidR="00FA7905" w:rsidRPr="00FA7905">
        <w:rPr>
          <w:b/>
        </w:rPr>
        <w:t>A simple standard exercise test and its use for measuring exertion dyspnoea.</w:t>
      </w:r>
      <w:r w:rsidR="00FA7905" w:rsidRPr="00FA7905">
        <w:t xml:space="preserve"> </w:t>
      </w:r>
      <w:r w:rsidR="00FA7905" w:rsidRPr="00FA7905">
        <w:rPr>
          <w:i/>
        </w:rPr>
        <w:t xml:space="preserve">Br Med J </w:t>
      </w:r>
      <w:r w:rsidR="00FA7905" w:rsidRPr="00FA7905">
        <w:t xml:space="preserve">1952, </w:t>
      </w:r>
      <w:r w:rsidR="00FA7905" w:rsidRPr="00FA7905">
        <w:rPr>
          <w:b/>
        </w:rPr>
        <w:t>1</w:t>
      </w:r>
      <w:r w:rsidR="00FA7905" w:rsidRPr="00FA7905">
        <w:t>:65-71.</w:t>
      </w:r>
      <w:bookmarkEnd w:id="1"/>
    </w:p>
    <w:p w14:paraId="1CD6F33C" w14:textId="77777777" w:rsidR="00FA7905" w:rsidRPr="00FA7905" w:rsidRDefault="00FA7905" w:rsidP="00FA7905">
      <w:pPr>
        <w:pStyle w:val="EndNoteBibliography"/>
        <w:ind w:left="720" w:hanging="720"/>
      </w:pPr>
      <w:bookmarkStart w:id="2" w:name="_ENREF_2"/>
      <w:r w:rsidRPr="00FA7905">
        <w:t>2.</w:t>
      </w:r>
      <w:r w:rsidRPr="00FA7905">
        <w:tab/>
        <w:t xml:space="preserve">Ohta T, Waga S, Handa W, Saito I, Takeuchi K: </w:t>
      </w:r>
      <w:r w:rsidRPr="00FA7905">
        <w:rPr>
          <w:b/>
        </w:rPr>
        <w:t>[New grading of level of disordered consiousness (author's transl)].</w:t>
      </w:r>
      <w:r w:rsidRPr="00FA7905">
        <w:t xml:space="preserve"> </w:t>
      </w:r>
      <w:r w:rsidRPr="00FA7905">
        <w:rPr>
          <w:i/>
        </w:rPr>
        <w:t xml:space="preserve">No Shinkei Geka </w:t>
      </w:r>
      <w:r w:rsidRPr="00FA7905">
        <w:t xml:space="preserve">1974, </w:t>
      </w:r>
      <w:r w:rsidRPr="00FA7905">
        <w:rPr>
          <w:b/>
        </w:rPr>
        <w:t>2</w:t>
      </w:r>
      <w:r w:rsidRPr="00FA7905">
        <w:t>:623-627.</w:t>
      </w:r>
      <w:bookmarkEnd w:id="2"/>
    </w:p>
    <w:p w14:paraId="4D0B8B5E" w14:textId="77777777" w:rsidR="00FA7905" w:rsidRPr="00FA7905" w:rsidRDefault="00FA7905" w:rsidP="00FA7905">
      <w:pPr>
        <w:pStyle w:val="EndNoteBibliography"/>
        <w:ind w:left="720" w:hanging="720"/>
      </w:pPr>
      <w:bookmarkStart w:id="3" w:name="_ENREF_3"/>
      <w:r w:rsidRPr="00FA7905">
        <w:t>3.</w:t>
      </w:r>
      <w:r w:rsidRPr="00FA7905">
        <w:tab/>
        <w:t xml:space="preserve">Todo T, Usui M, Takakura K: </w:t>
      </w:r>
      <w:r w:rsidRPr="00FA7905">
        <w:rPr>
          <w:b/>
        </w:rPr>
        <w:t>Treatment of severe intraventricular hemorrhage by intraventricular infusion of urokinase.</w:t>
      </w:r>
      <w:r w:rsidRPr="00FA7905">
        <w:t xml:space="preserve"> </w:t>
      </w:r>
      <w:r w:rsidRPr="00FA7905">
        <w:rPr>
          <w:i/>
        </w:rPr>
        <w:t xml:space="preserve">J Neurosurg </w:t>
      </w:r>
      <w:r w:rsidRPr="00FA7905">
        <w:t xml:space="preserve">1991, </w:t>
      </w:r>
      <w:r w:rsidRPr="00FA7905">
        <w:rPr>
          <w:b/>
        </w:rPr>
        <w:t>74</w:t>
      </w:r>
      <w:r w:rsidRPr="00FA7905">
        <w:t>:81-86.</w:t>
      </w:r>
      <w:bookmarkEnd w:id="3"/>
    </w:p>
    <w:p w14:paraId="1E1AD090" w14:textId="77777777" w:rsidR="00FA7905" w:rsidRPr="00FA7905" w:rsidRDefault="00FA7905" w:rsidP="00FA7905">
      <w:pPr>
        <w:pStyle w:val="EndNoteBibliography"/>
        <w:ind w:left="720" w:hanging="720"/>
      </w:pPr>
      <w:bookmarkStart w:id="4" w:name="_ENREF_4"/>
      <w:r w:rsidRPr="00FA7905">
        <w:t>4.</w:t>
      </w:r>
      <w:r w:rsidRPr="00FA7905">
        <w:tab/>
        <w:t xml:space="preserve">Ono K, Wada K, Takahara T, Shirotani T: </w:t>
      </w:r>
      <w:r w:rsidRPr="00FA7905">
        <w:rPr>
          <w:b/>
        </w:rPr>
        <w:t>Indications for computed tomography in patients with mild head injury.</w:t>
      </w:r>
      <w:r w:rsidRPr="00FA7905">
        <w:t xml:space="preserve"> </w:t>
      </w:r>
      <w:r w:rsidRPr="00FA7905">
        <w:rPr>
          <w:i/>
        </w:rPr>
        <w:t xml:space="preserve">Neurol Med Chir (Tokyo) </w:t>
      </w:r>
      <w:r w:rsidRPr="00FA7905">
        <w:t xml:space="preserve">2007, </w:t>
      </w:r>
      <w:r w:rsidRPr="00FA7905">
        <w:rPr>
          <w:b/>
        </w:rPr>
        <w:t>47</w:t>
      </w:r>
      <w:r w:rsidRPr="00FA7905">
        <w:t xml:space="preserve">:291-297; discussion </w:t>
      </w:r>
      <w:r w:rsidRPr="00FA7905">
        <w:lastRenderedPageBreak/>
        <w:t>297-298.</w:t>
      </w:r>
      <w:bookmarkEnd w:id="4"/>
    </w:p>
    <w:p w14:paraId="2DEB395B" w14:textId="77777777" w:rsidR="00FA7905" w:rsidRPr="00FA7905" w:rsidRDefault="00FA7905" w:rsidP="00FA7905">
      <w:pPr>
        <w:pStyle w:val="EndNoteBibliography"/>
        <w:ind w:left="720" w:hanging="720"/>
      </w:pPr>
      <w:bookmarkStart w:id="5" w:name="_ENREF_5"/>
      <w:r w:rsidRPr="00FA7905">
        <w:t>5.</w:t>
      </w:r>
      <w:r w:rsidRPr="00FA7905">
        <w:tab/>
        <w:t xml:space="preserve">Mahoney FI, Barthel DW: </w:t>
      </w:r>
      <w:r w:rsidRPr="00FA7905">
        <w:rPr>
          <w:b/>
        </w:rPr>
        <w:t>FUNCTIONAL EVALUATION: THE BARTHEL INDEX.</w:t>
      </w:r>
      <w:r w:rsidRPr="00FA7905">
        <w:t xml:space="preserve"> </w:t>
      </w:r>
      <w:r w:rsidRPr="00FA7905">
        <w:rPr>
          <w:i/>
        </w:rPr>
        <w:t xml:space="preserve">Md State Med J </w:t>
      </w:r>
      <w:r w:rsidRPr="00FA7905">
        <w:t xml:space="preserve">1965, </w:t>
      </w:r>
      <w:r w:rsidRPr="00FA7905">
        <w:rPr>
          <w:b/>
        </w:rPr>
        <w:t>14</w:t>
      </w:r>
      <w:r w:rsidRPr="00FA7905">
        <w:t>:61-65.</w:t>
      </w:r>
      <w:bookmarkEnd w:id="5"/>
    </w:p>
    <w:p w14:paraId="42067017" w14:textId="77777777" w:rsidR="00FA7905" w:rsidRPr="00FA7905" w:rsidRDefault="00FA7905" w:rsidP="00FA7905">
      <w:pPr>
        <w:pStyle w:val="EndNoteBibliography"/>
        <w:ind w:left="720" w:hanging="720"/>
      </w:pPr>
      <w:bookmarkStart w:id="6" w:name="_ENREF_6"/>
      <w:r w:rsidRPr="00FA7905">
        <w:t>6.</w:t>
      </w:r>
      <w:r w:rsidRPr="00FA7905">
        <w:tab/>
        <w:t xml:space="preserve">Collin C, Wade DT, Davies S, Horne V: </w:t>
      </w:r>
      <w:r w:rsidRPr="00FA7905">
        <w:rPr>
          <w:b/>
        </w:rPr>
        <w:t>The Barthel ADL Index: a reliability study.</w:t>
      </w:r>
      <w:r w:rsidRPr="00FA7905">
        <w:t xml:space="preserve"> </w:t>
      </w:r>
      <w:r w:rsidRPr="00FA7905">
        <w:rPr>
          <w:i/>
        </w:rPr>
        <w:t xml:space="preserve">Int Disabil Stud </w:t>
      </w:r>
      <w:r w:rsidRPr="00FA7905">
        <w:t xml:space="preserve">1988, </w:t>
      </w:r>
      <w:r w:rsidRPr="00FA7905">
        <w:rPr>
          <w:b/>
        </w:rPr>
        <w:t>10</w:t>
      </w:r>
      <w:r w:rsidRPr="00FA7905">
        <w:t>:61-63.</w:t>
      </w:r>
      <w:bookmarkEnd w:id="6"/>
    </w:p>
    <w:p w14:paraId="0350987A" w14:textId="77777777" w:rsidR="00FA7905" w:rsidRPr="00FA7905" w:rsidRDefault="00FA7905" w:rsidP="00FA7905">
      <w:pPr>
        <w:pStyle w:val="EndNoteBibliography"/>
        <w:ind w:left="720" w:hanging="720"/>
      </w:pPr>
      <w:bookmarkStart w:id="7" w:name="_ENREF_7"/>
      <w:r w:rsidRPr="00FA7905">
        <w:t>7.</w:t>
      </w:r>
      <w:r w:rsidRPr="00FA7905">
        <w:tab/>
        <w:t xml:space="preserve">Giang P, Williams A, Argyros L: </w:t>
      </w:r>
      <w:r w:rsidRPr="00FA7905">
        <w:rPr>
          <w:b/>
        </w:rPr>
        <w:t>Automated extraction of the barthel index from clinical texts.</w:t>
      </w:r>
      <w:r w:rsidRPr="00FA7905">
        <w:t xml:space="preserve"> </w:t>
      </w:r>
      <w:r w:rsidRPr="00FA7905">
        <w:rPr>
          <w:i/>
        </w:rPr>
        <w:t xml:space="preserve">AMIA Annu Symp Proc </w:t>
      </w:r>
      <w:r w:rsidRPr="00FA7905">
        <w:t xml:space="preserve">2013, </w:t>
      </w:r>
      <w:r w:rsidRPr="00FA7905">
        <w:rPr>
          <w:b/>
        </w:rPr>
        <w:t>16</w:t>
      </w:r>
      <w:r w:rsidRPr="00FA7905">
        <w:t>:486-495.</w:t>
      </w:r>
      <w:bookmarkEnd w:id="7"/>
    </w:p>
    <w:p w14:paraId="3D16481E" w14:textId="4FA81644" w:rsidR="00FA7905" w:rsidRPr="00FA7905" w:rsidRDefault="00FA7905" w:rsidP="00FA7905">
      <w:pPr>
        <w:pStyle w:val="EndNoteBibliography"/>
        <w:ind w:left="720" w:hanging="720"/>
      </w:pPr>
      <w:bookmarkStart w:id="8" w:name="_ENREF_8"/>
      <w:r w:rsidRPr="00FA7905">
        <w:t>8.</w:t>
      </w:r>
      <w:r w:rsidRPr="00FA7905">
        <w:tab/>
        <w:t xml:space="preserve">World Health Organization, </w:t>
      </w:r>
      <w:r w:rsidRPr="00FA7905">
        <w:rPr>
          <w:b/>
        </w:rPr>
        <w:t xml:space="preserve">Glabal Database on Body Mass Index </w:t>
      </w:r>
      <w:r w:rsidRPr="00FA7905">
        <w:t>[</w:t>
      </w:r>
      <w:hyperlink r:id="rId6" w:history="1">
        <w:r w:rsidRPr="00FA7905">
          <w:rPr>
            <w:rStyle w:val="ac"/>
          </w:rPr>
          <w:t>www.who.int/bmi/index.jsp?introPage=intro_3.html</w:t>
        </w:r>
      </w:hyperlink>
      <w:r w:rsidRPr="00FA7905">
        <w:t>] Accessed October 26 2014.</w:t>
      </w:r>
    </w:p>
    <w:bookmarkEnd w:id="8"/>
    <w:p w14:paraId="21F0C994" w14:textId="77777777" w:rsidR="00FA7905" w:rsidRPr="00FA7905" w:rsidRDefault="00FA7905" w:rsidP="00FA7905">
      <w:pPr>
        <w:pStyle w:val="EndNoteBibliography"/>
      </w:pPr>
    </w:p>
    <w:p w14:paraId="47E029BA" w14:textId="77777777" w:rsidR="00FA7905" w:rsidRPr="00FA7905" w:rsidRDefault="00FA7905" w:rsidP="00FA7905">
      <w:pPr>
        <w:pStyle w:val="EndNoteBibliography"/>
        <w:ind w:left="720" w:hanging="720"/>
      </w:pPr>
      <w:bookmarkStart w:id="9" w:name="_ENREF_9"/>
      <w:r w:rsidRPr="00FA7905">
        <w:t>9.</w:t>
      </w:r>
      <w:r w:rsidRPr="00FA7905">
        <w:tab/>
        <w:t xml:space="preserve">Shindo Y, Sato S, Maruyama E, Ohashi T, Ogawa M, Imaizumi K, Hasegawa Y: </w:t>
      </w:r>
      <w:r w:rsidRPr="00FA7905">
        <w:rPr>
          <w:b/>
        </w:rPr>
        <w:t>Comparison of severity scoring systems A-DROP and CURB-65 for community-acquired pneumonia.</w:t>
      </w:r>
      <w:r w:rsidRPr="00FA7905">
        <w:t xml:space="preserve"> </w:t>
      </w:r>
      <w:r w:rsidRPr="00FA7905">
        <w:rPr>
          <w:i/>
        </w:rPr>
        <w:t xml:space="preserve">Respirology </w:t>
      </w:r>
      <w:r w:rsidRPr="00FA7905">
        <w:t xml:space="preserve">2008, </w:t>
      </w:r>
      <w:r w:rsidRPr="00FA7905">
        <w:rPr>
          <w:b/>
        </w:rPr>
        <w:t>13</w:t>
      </w:r>
      <w:r w:rsidRPr="00FA7905">
        <w:t>:731-735.</w:t>
      </w:r>
      <w:bookmarkEnd w:id="9"/>
    </w:p>
    <w:p w14:paraId="5E1C07C0" w14:textId="0AED2CE6" w:rsidR="00870B50" w:rsidRPr="00BC7C66" w:rsidRDefault="00BC7C66" w:rsidP="00BC7C66">
      <w:pPr>
        <w:spacing w:line="480" w:lineRule="auto"/>
        <w:rPr>
          <w:sz w:val="24"/>
          <w:szCs w:val="24"/>
          <w:lang w:val="en-GB"/>
        </w:rPr>
      </w:pPr>
      <w:r w:rsidRPr="00BC7C66">
        <w:rPr>
          <w:sz w:val="24"/>
          <w:szCs w:val="24"/>
          <w:lang w:val="en-GB"/>
        </w:rPr>
        <w:fldChar w:fldCharType="end"/>
      </w:r>
    </w:p>
    <w:sectPr w:rsidR="00870B50" w:rsidRPr="00BC7C66" w:rsidSect="005E50B7">
      <w:footerReference w:type="even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24087" w14:textId="77777777" w:rsidR="00AC0F14" w:rsidRDefault="00AC0F14" w:rsidP="00870B50">
      <w:r>
        <w:separator/>
      </w:r>
    </w:p>
  </w:endnote>
  <w:endnote w:type="continuationSeparator" w:id="0">
    <w:p w14:paraId="5A83BA71" w14:textId="77777777" w:rsidR="00AC0F14" w:rsidRDefault="00AC0F14" w:rsidP="0087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75575" w14:textId="77777777" w:rsidR="001F67D3" w:rsidRDefault="001F67D3" w:rsidP="001471B2">
    <w:pPr>
      <w:pStyle w:val="a5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49656E7" w14:textId="77777777" w:rsidR="001F67D3" w:rsidRDefault="001F67D3" w:rsidP="007457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95A6E" w14:textId="77777777" w:rsidR="001F67D3" w:rsidRDefault="001F67D3" w:rsidP="001471B2">
    <w:pPr>
      <w:pStyle w:val="a5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FA7905">
      <w:rPr>
        <w:rStyle w:val="af"/>
        <w:noProof/>
      </w:rPr>
      <w:t>5</w:t>
    </w:r>
    <w:r>
      <w:rPr>
        <w:rStyle w:val="af"/>
      </w:rPr>
      <w:fldChar w:fldCharType="end"/>
    </w:r>
  </w:p>
  <w:p w14:paraId="700F113D" w14:textId="77777777" w:rsidR="001F67D3" w:rsidRDefault="001F67D3" w:rsidP="007457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1A081" w14:textId="77777777" w:rsidR="00AC0F14" w:rsidRDefault="00AC0F14" w:rsidP="00870B50">
      <w:r>
        <w:separator/>
      </w:r>
    </w:p>
  </w:footnote>
  <w:footnote w:type="continuationSeparator" w:id="0">
    <w:p w14:paraId="5DDE4B6C" w14:textId="77777777" w:rsidR="00AC0F14" w:rsidRDefault="00AC0F14" w:rsidP="00870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For BMC Pulmonary Medicine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ze5t0svjda9f9e9pfb5z0rrr209f2vrdtxp&quot;&gt;ElderlyPneumo&lt;record-ids&gt;&lt;item&gt;5&lt;/item&gt;&lt;item&gt;41&lt;/item&gt;&lt;item&gt;47&lt;/item&gt;&lt;item&gt;66&lt;/item&gt;&lt;item&gt;67&lt;/item&gt;&lt;item&gt;68&lt;/item&gt;&lt;/record-ids&gt;&lt;/item&gt;&lt;/Libraries&gt;"/>
  </w:docVars>
  <w:rsids>
    <w:rsidRoot w:val="006F3F83"/>
    <w:rsid w:val="0004272F"/>
    <w:rsid w:val="000652A3"/>
    <w:rsid w:val="0009630A"/>
    <w:rsid w:val="000A1FE7"/>
    <w:rsid w:val="000B7C60"/>
    <w:rsid w:val="000D0898"/>
    <w:rsid w:val="000E1AA8"/>
    <w:rsid w:val="000E2BC9"/>
    <w:rsid w:val="00115A88"/>
    <w:rsid w:val="00160031"/>
    <w:rsid w:val="0018394D"/>
    <w:rsid w:val="00187666"/>
    <w:rsid w:val="001908EF"/>
    <w:rsid w:val="001A5B6F"/>
    <w:rsid w:val="001D38A9"/>
    <w:rsid w:val="001D621C"/>
    <w:rsid w:val="001E467D"/>
    <w:rsid w:val="001F561F"/>
    <w:rsid w:val="001F67D3"/>
    <w:rsid w:val="002010DA"/>
    <w:rsid w:val="00213DFC"/>
    <w:rsid w:val="002212A6"/>
    <w:rsid w:val="00221DEB"/>
    <w:rsid w:val="002335D6"/>
    <w:rsid w:val="002451DC"/>
    <w:rsid w:val="00270835"/>
    <w:rsid w:val="00272C8C"/>
    <w:rsid w:val="00274FA8"/>
    <w:rsid w:val="00286682"/>
    <w:rsid w:val="00287FDA"/>
    <w:rsid w:val="00290261"/>
    <w:rsid w:val="002B39BB"/>
    <w:rsid w:val="002C771D"/>
    <w:rsid w:val="002D353D"/>
    <w:rsid w:val="002E233D"/>
    <w:rsid w:val="002F4B42"/>
    <w:rsid w:val="002F5FD5"/>
    <w:rsid w:val="0031718F"/>
    <w:rsid w:val="003262D6"/>
    <w:rsid w:val="00354E25"/>
    <w:rsid w:val="00373BC5"/>
    <w:rsid w:val="00374B70"/>
    <w:rsid w:val="003A0DF0"/>
    <w:rsid w:val="003A1591"/>
    <w:rsid w:val="003A2C63"/>
    <w:rsid w:val="003B398C"/>
    <w:rsid w:val="003C0035"/>
    <w:rsid w:val="003C4209"/>
    <w:rsid w:val="003C5433"/>
    <w:rsid w:val="003D5255"/>
    <w:rsid w:val="003E61BB"/>
    <w:rsid w:val="003F531B"/>
    <w:rsid w:val="00420AB3"/>
    <w:rsid w:val="00421656"/>
    <w:rsid w:val="00430927"/>
    <w:rsid w:val="004329CC"/>
    <w:rsid w:val="00441486"/>
    <w:rsid w:val="0044327A"/>
    <w:rsid w:val="00452E29"/>
    <w:rsid w:val="00453CEB"/>
    <w:rsid w:val="004755C0"/>
    <w:rsid w:val="00477962"/>
    <w:rsid w:val="004850AB"/>
    <w:rsid w:val="004B0082"/>
    <w:rsid w:val="004B6CED"/>
    <w:rsid w:val="004C5ED9"/>
    <w:rsid w:val="004D5CF8"/>
    <w:rsid w:val="004F4DB6"/>
    <w:rsid w:val="004F53D9"/>
    <w:rsid w:val="004F7449"/>
    <w:rsid w:val="00500795"/>
    <w:rsid w:val="005051EF"/>
    <w:rsid w:val="00516405"/>
    <w:rsid w:val="00533A1C"/>
    <w:rsid w:val="00533A96"/>
    <w:rsid w:val="00547475"/>
    <w:rsid w:val="00557308"/>
    <w:rsid w:val="005662E4"/>
    <w:rsid w:val="00567C52"/>
    <w:rsid w:val="00585073"/>
    <w:rsid w:val="00585133"/>
    <w:rsid w:val="00593D76"/>
    <w:rsid w:val="005B0E7B"/>
    <w:rsid w:val="005B4319"/>
    <w:rsid w:val="005B78CC"/>
    <w:rsid w:val="005C4BE7"/>
    <w:rsid w:val="005C73E5"/>
    <w:rsid w:val="005E3998"/>
    <w:rsid w:val="005E3C62"/>
    <w:rsid w:val="005E50B7"/>
    <w:rsid w:val="005E605F"/>
    <w:rsid w:val="005E6436"/>
    <w:rsid w:val="005F3368"/>
    <w:rsid w:val="005F64CE"/>
    <w:rsid w:val="00600391"/>
    <w:rsid w:val="0063497D"/>
    <w:rsid w:val="0065435B"/>
    <w:rsid w:val="0068071B"/>
    <w:rsid w:val="00680C1C"/>
    <w:rsid w:val="00687687"/>
    <w:rsid w:val="006952BA"/>
    <w:rsid w:val="006A4CDF"/>
    <w:rsid w:val="006B2379"/>
    <w:rsid w:val="006C6B8C"/>
    <w:rsid w:val="006D2471"/>
    <w:rsid w:val="006D6DCA"/>
    <w:rsid w:val="006F3F83"/>
    <w:rsid w:val="00707473"/>
    <w:rsid w:val="00727802"/>
    <w:rsid w:val="0073103E"/>
    <w:rsid w:val="0073761D"/>
    <w:rsid w:val="00740891"/>
    <w:rsid w:val="00745798"/>
    <w:rsid w:val="00750E2F"/>
    <w:rsid w:val="007537B3"/>
    <w:rsid w:val="00782AC0"/>
    <w:rsid w:val="007A1435"/>
    <w:rsid w:val="007A6165"/>
    <w:rsid w:val="007B0C54"/>
    <w:rsid w:val="007C1E70"/>
    <w:rsid w:val="007C6EB7"/>
    <w:rsid w:val="007C7705"/>
    <w:rsid w:val="007D77A0"/>
    <w:rsid w:val="007F18B3"/>
    <w:rsid w:val="007F4771"/>
    <w:rsid w:val="008038CB"/>
    <w:rsid w:val="0080509F"/>
    <w:rsid w:val="00806F72"/>
    <w:rsid w:val="00813E4F"/>
    <w:rsid w:val="00821C09"/>
    <w:rsid w:val="00831644"/>
    <w:rsid w:val="00847D57"/>
    <w:rsid w:val="008665B1"/>
    <w:rsid w:val="00870B50"/>
    <w:rsid w:val="008835AE"/>
    <w:rsid w:val="00892BE3"/>
    <w:rsid w:val="00893840"/>
    <w:rsid w:val="008E0BAC"/>
    <w:rsid w:val="00910282"/>
    <w:rsid w:val="00937F3C"/>
    <w:rsid w:val="00940ED5"/>
    <w:rsid w:val="009442C7"/>
    <w:rsid w:val="00974176"/>
    <w:rsid w:val="00987F6E"/>
    <w:rsid w:val="009C20A1"/>
    <w:rsid w:val="009C6BBA"/>
    <w:rsid w:val="009F1134"/>
    <w:rsid w:val="009F4B32"/>
    <w:rsid w:val="00A0642F"/>
    <w:rsid w:val="00A20C70"/>
    <w:rsid w:val="00A271C3"/>
    <w:rsid w:val="00A30D6D"/>
    <w:rsid w:val="00A459D8"/>
    <w:rsid w:val="00A468D3"/>
    <w:rsid w:val="00A500AA"/>
    <w:rsid w:val="00A52F98"/>
    <w:rsid w:val="00A64E07"/>
    <w:rsid w:val="00A65D75"/>
    <w:rsid w:val="00AA26B3"/>
    <w:rsid w:val="00AA4C5B"/>
    <w:rsid w:val="00AC0C1F"/>
    <w:rsid w:val="00AC0F14"/>
    <w:rsid w:val="00AD32D2"/>
    <w:rsid w:val="00AE7755"/>
    <w:rsid w:val="00AF3C08"/>
    <w:rsid w:val="00B079F0"/>
    <w:rsid w:val="00B11E71"/>
    <w:rsid w:val="00B20CAA"/>
    <w:rsid w:val="00B31FB1"/>
    <w:rsid w:val="00B32DC3"/>
    <w:rsid w:val="00B407C5"/>
    <w:rsid w:val="00B428F0"/>
    <w:rsid w:val="00B73B32"/>
    <w:rsid w:val="00B778D7"/>
    <w:rsid w:val="00B82844"/>
    <w:rsid w:val="00B83518"/>
    <w:rsid w:val="00B916D3"/>
    <w:rsid w:val="00BA1BAD"/>
    <w:rsid w:val="00BA2525"/>
    <w:rsid w:val="00BA54A3"/>
    <w:rsid w:val="00BB7703"/>
    <w:rsid w:val="00BC7C66"/>
    <w:rsid w:val="00BD210E"/>
    <w:rsid w:val="00BD6AF0"/>
    <w:rsid w:val="00BE5B13"/>
    <w:rsid w:val="00BE6AC1"/>
    <w:rsid w:val="00BF4395"/>
    <w:rsid w:val="00C03FBF"/>
    <w:rsid w:val="00C16F9E"/>
    <w:rsid w:val="00C3284E"/>
    <w:rsid w:val="00C367FF"/>
    <w:rsid w:val="00C36CD4"/>
    <w:rsid w:val="00C45A43"/>
    <w:rsid w:val="00C6743A"/>
    <w:rsid w:val="00C75A0B"/>
    <w:rsid w:val="00C76567"/>
    <w:rsid w:val="00CA3744"/>
    <w:rsid w:val="00CB5F9C"/>
    <w:rsid w:val="00CC05F4"/>
    <w:rsid w:val="00CD32DA"/>
    <w:rsid w:val="00CE4ED8"/>
    <w:rsid w:val="00CF553F"/>
    <w:rsid w:val="00CF77D2"/>
    <w:rsid w:val="00D00DF7"/>
    <w:rsid w:val="00D02E8E"/>
    <w:rsid w:val="00D0408F"/>
    <w:rsid w:val="00D14131"/>
    <w:rsid w:val="00D2003C"/>
    <w:rsid w:val="00D209AB"/>
    <w:rsid w:val="00D236D2"/>
    <w:rsid w:val="00D364BB"/>
    <w:rsid w:val="00D44AD6"/>
    <w:rsid w:val="00D54295"/>
    <w:rsid w:val="00D757C5"/>
    <w:rsid w:val="00D83A90"/>
    <w:rsid w:val="00D8468B"/>
    <w:rsid w:val="00D9310D"/>
    <w:rsid w:val="00D97E6C"/>
    <w:rsid w:val="00DB0E99"/>
    <w:rsid w:val="00DB2D30"/>
    <w:rsid w:val="00DB501D"/>
    <w:rsid w:val="00DC72EF"/>
    <w:rsid w:val="00DE5FE9"/>
    <w:rsid w:val="00DF08EC"/>
    <w:rsid w:val="00DF70F1"/>
    <w:rsid w:val="00E03C0E"/>
    <w:rsid w:val="00E308F8"/>
    <w:rsid w:val="00E340B2"/>
    <w:rsid w:val="00E36E0F"/>
    <w:rsid w:val="00E47105"/>
    <w:rsid w:val="00E56373"/>
    <w:rsid w:val="00E645B2"/>
    <w:rsid w:val="00E70E3B"/>
    <w:rsid w:val="00E80368"/>
    <w:rsid w:val="00E84979"/>
    <w:rsid w:val="00E95520"/>
    <w:rsid w:val="00EB57E8"/>
    <w:rsid w:val="00EC14D2"/>
    <w:rsid w:val="00F00A4A"/>
    <w:rsid w:val="00F1644E"/>
    <w:rsid w:val="00F173D2"/>
    <w:rsid w:val="00F31905"/>
    <w:rsid w:val="00F47792"/>
    <w:rsid w:val="00F55766"/>
    <w:rsid w:val="00F60756"/>
    <w:rsid w:val="00F762AD"/>
    <w:rsid w:val="00F803ED"/>
    <w:rsid w:val="00F80A28"/>
    <w:rsid w:val="00F91CDF"/>
    <w:rsid w:val="00F968C1"/>
    <w:rsid w:val="00FA7905"/>
    <w:rsid w:val="00FB5278"/>
    <w:rsid w:val="00FB7CDD"/>
    <w:rsid w:val="00FD1CCA"/>
    <w:rsid w:val="00FF6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07288F"/>
  <w15:docId w15:val="{80A650CC-09CD-4662-A4B1-CE249BAE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0B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B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0B50"/>
  </w:style>
  <w:style w:type="paragraph" w:styleId="a5">
    <w:name w:val="footer"/>
    <w:basedOn w:val="a"/>
    <w:link w:val="a6"/>
    <w:uiPriority w:val="99"/>
    <w:unhideWhenUsed/>
    <w:rsid w:val="00870B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0B50"/>
  </w:style>
  <w:style w:type="character" w:styleId="a7">
    <w:name w:val="annotation reference"/>
    <w:basedOn w:val="a0"/>
    <w:uiPriority w:val="99"/>
    <w:semiHidden/>
    <w:unhideWhenUsed/>
    <w:rsid w:val="00870B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70B5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870B50"/>
  </w:style>
  <w:style w:type="paragraph" w:styleId="aa">
    <w:name w:val="Balloon Text"/>
    <w:basedOn w:val="a"/>
    <w:link w:val="ab"/>
    <w:uiPriority w:val="99"/>
    <w:semiHidden/>
    <w:unhideWhenUsed/>
    <w:rsid w:val="00870B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70B5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8038CB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1D621C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1D621C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D621C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1D621C"/>
    <w:rPr>
      <w:rFonts w:ascii="Century" w:hAnsi="Century"/>
      <w:noProof/>
      <w:sz w:val="20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354E25"/>
    <w:pPr>
      <w:jc w:val="both"/>
    </w:pPr>
    <w:rPr>
      <w:b/>
      <w:bCs/>
      <w:sz w:val="20"/>
      <w:szCs w:val="20"/>
    </w:rPr>
  </w:style>
  <w:style w:type="character" w:customStyle="1" w:styleId="ae">
    <w:name w:val="コメント内容 (文字)"/>
    <w:basedOn w:val="a9"/>
    <w:link w:val="ad"/>
    <w:uiPriority w:val="99"/>
    <w:semiHidden/>
    <w:rsid w:val="00354E25"/>
    <w:rPr>
      <w:b/>
      <w:bCs/>
      <w:sz w:val="20"/>
      <w:szCs w:val="20"/>
    </w:rPr>
  </w:style>
  <w:style w:type="character" w:styleId="af">
    <w:name w:val="page number"/>
    <w:basedOn w:val="a0"/>
    <w:uiPriority w:val="99"/>
    <w:semiHidden/>
    <w:unhideWhenUsed/>
    <w:rsid w:val="001F6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bmi/index.jsp?introPage=intro_3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Yasuhiro</dc:creator>
  <cp:lastModifiedBy>山内康宏</cp:lastModifiedBy>
  <cp:revision>4</cp:revision>
  <dcterms:created xsi:type="dcterms:W3CDTF">2015-02-06T02:04:00Z</dcterms:created>
  <dcterms:modified xsi:type="dcterms:W3CDTF">2015-05-29T06:51:00Z</dcterms:modified>
</cp:coreProperties>
</file>