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C1" w:rsidRPr="00DA4514" w:rsidRDefault="000A20C1" w:rsidP="003130B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A4514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</w:t>
      </w:r>
    </w:p>
    <w:p w:rsidR="000A20C1" w:rsidRDefault="000A20C1" w:rsidP="003130B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A4514">
        <w:rPr>
          <w:rFonts w:ascii="Times New Roman" w:hAnsi="Times New Roman" w:cs="Times New Roman"/>
          <w:b/>
          <w:bCs/>
          <w:sz w:val="28"/>
          <w:szCs w:val="28"/>
          <w:lang w:val="en-US"/>
        </w:rPr>
        <w:t>Antrophometric</w:t>
      </w:r>
      <w:proofErr w:type="spellEnd"/>
      <w:r w:rsidRPr="00DA451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clinical differences among groups</w:t>
      </w:r>
    </w:p>
    <w:p w:rsidR="000A20C1" w:rsidRDefault="000A20C1" w:rsidP="00313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found a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 statistically significant difference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age a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mong patients with asthma and </w:t>
      </w:r>
      <w:r>
        <w:rPr>
          <w:rFonts w:ascii="Times New Roman" w:hAnsi="Times New Roman" w:cs="Times New Roman"/>
          <w:sz w:val="28"/>
          <w:szCs w:val="28"/>
          <w:lang w:val="en-US"/>
        </w:rPr>
        <w:t>COPD (60.67±12.3 vs 72±4.781 p&lt;0.05)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 while there were no differences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others groups. </w:t>
      </w:r>
    </w:p>
    <w:p w:rsidR="000A20C1" w:rsidRPr="00C15A1A" w:rsidRDefault="000A20C1" w:rsidP="003130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didn’t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ind no statistically differences in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BMI among the 4 groups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(COPD29</w:t>
      </w:r>
      <w:proofErr w:type="gramStart"/>
      <w:r w:rsidRPr="00C15A1A">
        <w:rPr>
          <w:rFonts w:ascii="Times New Roman" w:hAnsi="Times New Roman" w:cs="Times New Roman"/>
          <w:sz w:val="28"/>
          <w:szCs w:val="28"/>
          <w:lang w:val="en-US"/>
        </w:rPr>
        <w:t>,45</w:t>
      </w:r>
      <w:proofErr w:type="gramEnd"/>
      <w:r w:rsidRPr="00C15A1A">
        <w:rPr>
          <w:rFonts w:ascii="Times New Roman" w:hAnsi="Times New Roman" w:cs="Times New Roman"/>
          <w:sz w:val="28"/>
          <w:szCs w:val="28"/>
          <w:lang w:val="en-US"/>
        </w:rPr>
        <w:t>±4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ab/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ACOS SPANISH 28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88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ab/>
        <w:t>±4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463; ASTHMA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ab/>
        <w:t xml:space="preserve"> 28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86±5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639;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ACOS GINA 29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7±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ab/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856; P</w:t>
      </w:r>
      <w:r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 xml:space="preserve"> ns). </w:t>
      </w:r>
    </w:p>
    <w:p w:rsidR="000A20C1" w:rsidRPr="00C15A1A" w:rsidRDefault="000A20C1" w:rsidP="00313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15A1A">
        <w:rPr>
          <w:rFonts w:ascii="Times New Roman" w:hAnsi="Times New Roman" w:cs="Times New Roman"/>
          <w:sz w:val="28"/>
          <w:szCs w:val="28"/>
          <w:lang w:val="en-US"/>
        </w:rPr>
        <w:t>FEV</w:t>
      </w:r>
      <w:r w:rsidRPr="00716737">
        <w:rPr>
          <w:rFonts w:ascii="(Tipo di carattere testo asiati" w:hAnsi="(Tipo di carattere testo asiati" w:cs="(Tipo di carattere testo asiati"/>
          <w:sz w:val="28"/>
          <w:szCs w:val="28"/>
          <w:vertAlign w:val="subscript"/>
          <w:lang w:val="en-US"/>
        </w:rPr>
        <w:t>1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 xml:space="preserve"> was lower in COPD respect to asthma (46.88±10.68 vs 88.78±17.73 p&lt;0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05) and respect to ACOS according GINA (46.88±10.68 vs 83.6±22.83) while was similar to ACOS according Spanish guidelines.</w:t>
      </w:r>
    </w:p>
    <w:p w:rsidR="000A20C1" w:rsidRPr="00C15A1A" w:rsidRDefault="000A20C1" w:rsidP="00313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15A1A">
        <w:rPr>
          <w:rFonts w:ascii="Times New Roman" w:hAnsi="Times New Roman" w:cs="Times New Roman"/>
          <w:sz w:val="28"/>
          <w:szCs w:val="28"/>
          <w:lang w:val="en-US"/>
        </w:rPr>
        <w:t>We found a significant difference between the reversibility test in asthmatic patients, and both ACOS groups respect to COPD patients (FEV</w:t>
      </w:r>
      <w:r w:rsidRPr="00716737">
        <w:rPr>
          <w:rFonts w:ascii="(Tipo di carattere testo asiati" w:hAnsi="(Tipo di carattere testo asiati" w:cs="(Tipo di carattere testo asiati"/>
          <w:sz w:val="28"/>
          <w:szCs w:val="28"/>
          <w:vertAlign w:val="subscript"/>
          <w:lang w:val="en-US"/>
        </w:rPr>
        <w:t>1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 xml:space="preserve"> post salbutamol: 18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89±7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639</w:t>
      </w:r>
      <w:proofErr w:type="gramStart"/>
      <w:r w:rsidRPr="00C15A1A">
        <w:rPr>
          <w:rFonts w:ascii="Times New Roman" w:hAnsi="Times New Roman" w:cs="Times New Roman"/>
          <w:sz w:val="28"/>
          <w:szCs w:val="28"/>
          <w:lang w:val="en-US"/>
        </w:rPr>
        <w:t>;  18</w:t>
      </w:r>
      <w:proofErr w:type="gramEnd"/>
      <w:r w:rsidRPr="00C15A1A">
        <w:rPr>
          <w:rFonts w:ascii="Times New Roman" w:hAnsi="Times New Roman" w:cs="Times New Roman"/>
          <w:sz w:val="28"/>
          <w:szCs w:val="28"/>
          <w:lang w:val="en-US"/>
        </w:rPr>
        <w:t>±8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485;  19,6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ab/>
        <w:t>±4</w:t>
      </w:r>
      <w:r>
        <w:rPr>
          <w:rFonts w:ascii="Times New Roman" w:hAnsi="Times New Roman" w:cs="Times New Roman"/>
          <w:sz w:val="28"/>
          <w:szCs w:val="28"/>
          <w:lang w:val="en-US"/>
        </w:rPr>
        <w:t>.812 vs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 xml:space="preserve">  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375±2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264).</w:t>
      </w:r>
    </w:p>
    <w:p w:rsidR="000A20C1" w:rsidRPr="00DA4514" w:rsidRDefault="000A20C1" w:rsidP="00313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15A1A">
        <w:rPr>
          <w:rFonts w:ascii="Times New Roman" w:hAnsi="Times New Roman" w:cs="Times New Roman"/>
          <w:sz w:val="28"/>
          <w:szCs w:val="28"/>
          <w:lang w:val="en-US"/>
        </w:rPr>
        <w:t>FENO50 was higher in ACOS patients respect to Asthma and COPD although there were no a statistically s</w:t>
      </w:r>
      <w:r>
        <w:rPr>
          <w:rFonts w:ascii="Times New Roman" w:hAnsi="Times New Roman" w:cs="Times New Roman"/>
          <w:sz w:val="28"/>
          <w:szCs w:val="28"/>
          <w:lang w:val="en-US"/>
        </w:rPr>
        <w:t>ignificant differences (COPD 17.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63±4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241; ACOS SPANISH 23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33±14</w:t>
      </w:r>
      <w:r>
        <w:rPr>
          <w:rFonts w:ascii="Times New Roman" w:hAnsi="Times New Roman" w:cs="Times New Roman"/>
          <w:sz w:val="28"/>
          <w:szCs w:val="28"/>
          <w:lang w:val="en-US"/>
        </w:rPr>
        <w:t>.84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; ASTHMA 21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89±11</w:t>
      </w:r>
      <w:r>
        <w:rPr>
          <w:rFonts w:ascii="Times New Roman" w:hAnsi="Times New Roman" w:cs="Times New Roman"/>
          <w:sz w:val="28"/>
          <w:szCs w:val="28"/>
          <w:lang w:val="en-US"/>
        </w:rPr>
        <w:t>.6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; ACOS GINA 27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3±14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5A1A">
        <w:rPr>
          <w:rFonts w:ascii="Times New Roman" w:hAnsi="Times New Roman" w:cs="Times New Roman"/>
          <w:sz w:val="28"/>
          <w:szCs w:val="28"/>
          <w:lang w:val="en-US"/>
        </w:rPr>
        <w:t>8).</w:t>
      </w:r>
    </w:p>
    <w:p w:rsidR="000A20C1" w:rsidRPr="00DA4514" w:rsidRDefault="000A20C1" w:rsidP="003130BB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sthmatic patients </w:t>
      </w:r>
      <w:r>
        <w:rPr>
          <w:rFonts w:ascii="Times New Roman" w:hAnsi="Times New Roman" w:cs="Times New Roman"/>
          <w:sz w:val="28"/>
          <w:szCs w:val="28"/>
          <w:lang w:val="en-US"/>
        </w:rPr>
        <w:t>showed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 a statistically significant low percentage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neutrophils in the induced sputum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(24.44±20.16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%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 p&lt;0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05) respect to the others groups (COPD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88.66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ab/>
        <w:t>±10.8</w:t>
      </w:r>
      <w:r>
        <w:rPr>
          <w:rFonts w:ascii="Times New Roman" w:hAnsi="Times New Roman" w:cs="Times New Roman"/>
          <w:sz w:val="28"/>
          <w:szCs w:val="28"/>
          <w:lang w:val="en-US"/>
        </w:rPr>
        <w:t>% - ACOS Spanish 82.86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±10.64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% - ACOS GINA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81.2±11.39</w:t>
      </w:r>
      <w:r>
        <w:rPr>
          <w:rFonts w:ascii="Times New Roman" w:hAnsi="Times New Roman" w:cs="Times New Roman"/>
          <w:sz w:val="28"/>
          <w:szCs w:val="28"/>
          <w:lang w:val="en-US"/>
        </w:rPr>
        <w:t>%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 regard the percentage of eosinophils in the induced sputum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although we used a cut-off &gt;4% for identifying ACOS according Spanish guidelines patients, we found a statistically significant difference o</w:t>
      </w:r>
      <w:r>
        <w:rPr>
          <w:rFonts w:ascii="Times New Roman" w:hAnsi="Times New Roman" w:cs="Times New Roman"/>
          <w:sz w:val="28"/>
          <w:szCs w:val="28"/>
          <w:lang w:val="en-US"/>
        </w:rPr>
        <w:t>nly among asthmatic patients (4</w:t>
      </w:r>
      <w:r w:rsidR="009170C6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33±26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52</w:t>
      </w:r>
      <w:bookmarkStart w:id="0" w:name="_GoBack"/>
      <w:bookmarkEnd w:id="0"/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%, 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p&lt;0</w:t>
      </w:r>
      <w:proofErr w:type="gramStart"/>
      <w:r w:rsidRPr="00DA4514">
        <w:rPr>
          <w:rFonts w:ascii="Times New Roman" w:hAnsi="Times New Roman" w:cs="Times New Roman"/>
          <w:sz w:val="28"/>
          <w:szCs w:val="28"/>
          <w:lang w:val="en-US"/>
        </w:rPr>
        <w:t>,05</w:t>
      </w:r>
      <w:proofErr w:type="gramEnd"/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 the others 3 groups (COPD 0.58±1.39  - ACOS Spanish 4.86±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.18 -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ACOS GINA 1.1±1.73</w:t>
      </w:r>
      <w:r w:rsidRPr="00DA45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4514">
        <w:rPr>
          <w:rFonts w:ascii="Times New Roman" w:hAnsi="Times New Roman" w:cs="Times New Roman"/>
          <w:sz w:val="28"/>
          <w:szCs w:val="28"/>
          <w:lang w:val="en-GB"/>
        </w:rPr>
        <w:t>(table 3)</w:t>
      </w:r>
      <w:r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0A20C1" w:rsidRPr="00DA4514" w:rsidRDefault="000A20C1" w:rsidP="003130BB">
      <w:pPr>
        <w:rPr>
          <w:lang w:val="en-GB"/>
        </w:rPr>
      </w:pPr>
    </w:p>
    <w:p w:rsidR="000A20C1" w:rsidRPr="00DA4514" w:rsidRDefault="000A20C1" w:rsidP="00DA4514">
      <w:pPr>
        <w:shd w:val="clear" w:color="auto" w:fill="FFFFFF"/>
        <w:rPr>
          <w:lang w:val="en-GB"/>
        </w:rPr>
      </w:pPr>
    </w:p>
    <w:sectPr w:rsidR="000A20C1" w:rsidRPr="00DA4514" w:rsidSect="00EE6F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hyphenationZone w:val="283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30BB"/>
    <w:rsid w:val="000A20C1"/>
    <w:rsid w:val="00104666"/>
    <w:rsid w:val="001F674B"/>
    <w:rsid w:val="002A3285"/>
    <w:rsid w:val="002B0A4B"/>
    <w:rsid w:val="003130BB"/>
    <w:rsid w:val="0044283C"/>
    <w:rsid w:val="004947BD"/>
    <w:rsid w:val="00540233"/>
    <w:rsid w:val="005764B4"/>
    <w:rsid w:val="00594ED6"/>
    <w:rsid w:val="006F0D04"/>
    <w:rsid w:val="00716737"/>
    <w:rsid w:val="007E02A4"/>
    <w:rsid w:val="00886D7F"/>
    <w:rsid w:val="009170C6"/>
    <w:rsid w:val="00C15A1A"/>
    <w:rsid w:val="00DA4514"/>
    <w:rsid w:val="00E23946"/>
    <w:rsid w:val="00E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FD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</dc:title>
  <dc:subject/>
  <dc:creator>User</dc:creator>
  <cp:keywords/>
  <dc:description/>
  <cp:lastModifiedBy>Real, Francis Frank</cp:lastModifiedBy>
  <cp:revision>3</cp:revision>
  <dcterms:created xsi:type="dcterms:W3CDTF">2015-07-10T10:15:00Z</dcterms:created>
  <dcterms:modified xsi:type="dcterms:W3CDTF">2016-02-10T17:51:00Z</dcterms:modified>
</cp:coreProperties>
</file>