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B06" w:rsidRDefault="00624EE7">
      <w:bookmarkStart w:id="0" w:name="_GoBack"/>
      <w:r w:rsidRPr="00C0385D">
        <w:rPr>
          <w:b/>
        </w:rPr>
        <w:t>Table</w:t>
      </w:r>
      <w:r w:rsidR="00B10207" w:rsidRPr="00C0385D">
        <w:rPr>
          <w:rFonts w:hint="eastAsia"/>
          <w:b/>
        </w:rPr>
        <w:t xml:space="preserve"> </w:t>
      </w:r>
      <w:r w:rsidR="00B10207" w:rsidRPr="00C0385D">
        <w:rPr>
          <w:b/>
        </w:rPr>
        <w:t>S</w:t>
      </w:r>
      <w:r w:rsidR="00B10207" w:rsidRPr="00C0385D">
        <w:rPr>
          <w:rFonts w:hint="eastAsia"/>
          <w:b/>
        </w:rPr>
        <w:t>2</w:t>
      </w:r>
      <w:r w:rsidRPr="00C0385D">
        <w:rPr>
          <w:b/>
        </w:rPr>
        <w:t>.</w:t>
      </w:r>
      <w:bookmarkEnd w:id="0"/>
      <w:r w:rsidR="00503B06">
        <w:t xml:space="preserve"> Excluded studies with reasons</w:t>
      </w:r>
    </w:p>
    <w:p w:rsidR="00503B06" w:rsidRPr="00503B06" w:rsidRDefault="00503B06"/>
    <w:tbl>
      <w:tblPr>
        <w:tblStyle w:val="2"/>
        <w:tblW w:w="9073" w:type="dxa"/>
        <w:tblLook w:val="04A0" w:firstRow="1" w:lastRow="0" w:firstColumn="1" w:lastColumn="0" w:noHBand="0" w:noVBand="1"/>
      </w:tblPr>
      <w:tblGrid>
        <w:gridCol w:w="568"/>
        <w:gridCol w:w="6945"/>
        <w:gridCol w:w="1560"/>
      </w:tblGrid>
      <w:tr w:rsidR="00B10207" w:rsidRPr="00500EAD" w:rsidTr="00500E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B10207" w:rsidP="00277D5F">
            <w:pPr>
              <w:jc w:val="both"/>
              <w:rPr>
                <w:sz w:val="21"/>
              </w:rPr>
            </w:pPr>
            <w:r w:rsidRPr="00500EAD">
              <w:rPr>
                <w:rFonts w:hint="eastAsia"/>
                <w:sz w:val="21"/>
              </w:rPr>
              <w:t>N</w:t>
            </w:r>
            <w:r w:rsidR="00277D5F" w:rsidRPr="00500EAD">
              <w:rPr>
                <w:sz w:val="21"/>
              </w:rPr>
              <w:t>o.</w:t>
            </w:r>
          </w:p>
        </w:tc>
        <w:tc>
          <w:tcPr>
            <w:tcW w:w="6945" w:type="dxa"/>
            <w:vAlign w:val="center"/>
          </w:tcPr>
          <w:p w:rsidR="00B10207" w:rsidRPr="00500EAD" w:rsidRDefault="00B10207" w:rsidP="00277D5F">
            <w:pPr>
              <w:jc w:val="center"/>
              <w:cnfStyle w:val="100000000000" w:firstRow="1" w:lastRow="0" w:firstColumn="0" w:lastColumn="0" w:oddVBand="0" w:evenVBand="0" w:oddHBand="0" w:evenHBand="0" w:firstRowFirstColumn="0" w:firstRowLastColumn="0" w:lastRowFirstColumn="0" w:lastRowLastColumn="0"/>
              <w:rPr>
                <w:sz w:val="21"/>
              </w:rPr>
            </w:pPr>
            <w:r w:rsidRPr="00500EAD">
              <w:rPr>
                <w:rFonts w:hint="eastAsia"/>
                <w:sz w:val="21"/>
              </w:rPr>
              <w:t>Citation</w:t>
            </w:r>
          </w:p>
        </w:tc>
        <w:tc>
          <w:tcPr>
            <w:tcW w:w="1560" w:type="dxa"/>
            <w:vAlign w:val="center"/>
          </w:tcPr>
          <w:p w:rsidR="00B10207" w:rsidRPr="00500EAD" w:rsidRDefault="00B10207" w:rsidP="00277D5F">
            <w:pPr>
              <w:jc w:val="center"/>
              <w:cnfStyle w:val="100000000000" w:firstRow="1" w:lastRow="0" w:firstColumn="0" w:lastColumn="0" w:oddVBand="0" w:evenVBand="0" w:oddHBand="0" w:evenHBand="0" w:firstRowFirstColumn="0" w:firstRowLastColumn="0" w:lastRowFirstColumn="0" w:lastRowLastColumn="0"/>
              <w:rPr>
                <w:sz w:val="21"/>
              </w:rPr>
            </w:pPr>
            <w:r w:rsidRPr="00500EAD">
              <w:rPr>
                <w:rFonts w:hint="eastAsia"/>
                <w:sz w:val="21"/>
              </w:rPr>
              <w:t>Reasons</w:t>
            </w:r>
          </w:p>
        </w:tc>
      </w:tr>
      <w:tr w:rsidR="00B10207"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1</w:t>
            </w:r>
          </w:p>
        </w:tc>
        <w:tc>
          <w:tcPr>
            <w:tcW w:w="6945"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Shen H. Low-dose CT for lung cancer screening: opportunities and challenges. Front Med. 2018;</w:t>
            </w:r>
            <w:r w:rsidRPr="00500EAD">
              <w:rPr>
                <w:b/>
                <w:sz w:val="21"/>
              </w:rPr>
              <w:t xml:space="preserve"> 12</w:t>
            </w:r>
            <w:r w:rsidRPr="00500EAD">
              <w:rPr>
                <w:sz w:val="21"/>
              </w:rPr>
              <w:t>: 116-21.</w:t>
            </w:r>
          </w:p>
        </w:tc>
        <w:tc>
          <w:tcPr>
            <w:tcW w:w="1560"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review articles</w:t>
            </w:r>
          </w:p>
        </w:tc>
      </w:tr>
      <w:tr w:rsidR="00B10207"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2</w:t>
            </w:r>
          </w:p>
        </w:tc>
        <w:tc>
          <w:tcPr>
            <w:tcW w:w="6945" w:type="dxa"/>
            <w:vAlign w:val="center"/>
          </w:tcPr>
          <w:p w:rsidR="00B10207"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Hoffmann H, Heussel CP, Eichhorn M. [Screening for Lung Cancer: Current Status]. Zentralbl Chir. 2017;</w:t>
            </w:r>
            <w:r w:rsidRPr="00500EAD">
              <w:rPr>
                <w:b/>
                <w:sz w:val="21"/>
              </w:rPr>
              <w:t xml:space="preserve"> 142</w:t>
            </w:r>
            <w:r w:rsidRPr="00500EAD">
              <w:rPr>
                <w:sz w:val="21"/>
              </w:rPr>
              <w:t>: S11-s6.</w:t>
            </w:r>
          </w:p>
        </w:tc>
        <w:tc>
          <w:tcPr>
            <w:tcW w:w="1560" w:type="dxa"/>
            <w:vAlign w:val="center"/>
          </w:tcPr>
          <w:p w:rsidR="00B10207"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review articles</w:t>
            </w:r>
          </w:p>
        </w:tc>
      </w:tr>
      <w:tr w:rsidR="00B10207"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3</w:t>
            </w:r>
          </w:p>
        </w:tc>
        <w:tc>
          <w:tcPr>
            <w:tcW w:w="6945"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Tanoue LT. Lung cancer screening. Curr Opin Pulm Med. 2016;</w:t>
            </w:r>
            <w:r w:rsidRPr="00500EAD">
              <w:rPr>
                <w:b/>
                <w:sz w:val="21"/>
              </w:rPr>
              <w:t xml:space="preserve"> 22</w:t>
            </w:r>
            <w:r w:rsidRPr="00500EAD">
              <w:rPr>
                <w:sz w:val="21"/>
              </w:rPr>
              <w:t>: 327-35.</w:t>
            </w:r>
          </w:p>
        </w:tc>
        <w:tc>
          <w:tcPr>
            <w:tcW w:w="1560"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review articles</w:t>
            </w:r>
          </w:p>
        </w:tc>
      </w:tr>
      <w:tr w:rsidR="00B10207"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4</w:t>
            </w:r>
          </w:p>
        </w:tc>
        <w:tc>
          <w:tcPr>
            <w:tcW w:w="6945" w:type="dxa"/>
            <w:vAlign w:val="center"/>
          </w:tcPr>
          <w:p w:rsidR="00B10207"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Al-Ayoubi AM, Flores RM. Lung cancer screening: did we really need a randomized controlled trial? Eur J Cardiothorac Surg. 2016;</w:t>
            </w:r>
            <w:r w:rsidRPr="00500EAD">
              <w:rPr>
                <w:b/>
                <w:sz w:val="21"/>
              </w:rPr>
              <w:t xml:space="preserve"> 50</w:t>
            </w:r>
            <w:r w:rsidRPr="00500EAD">
              <w:rPr>
                <w:sz w:val="21"/>
              </w:rPr>
              <w:t>: 29-33.</w:t>
            </w:r>
          </w:p>
        </w:tc>
        <w:tc>
          <w:tcPr>
            <w:tcW w:w="1560" w:type="dxa"/>
            <w:vAlign w:val="center"/>
          </w:tcPr>
          <w:p w:rsidR="00B10207"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review articles</w:t>
            </w:r>
          </w:p>
        </w:tc>
      </w:tr>
      <w:tr w:rsidR="00B10207"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5</w:t>
            </w:r>
          </w:p>
        </w:tc>
        <w:tc>
          <w:tcPr>
            <w:tcW w:w="6945"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Zompatori M, Mascalchi M, Ciccarese F, Sverzellati N, Pastorino U. Screening for lung cancer using low-dose spiral CT: 10 years later, state of the art. Radiol Med. 2013;</w:t>
            </w:r>
            <w:r w:rsidRPr="00500EAD">
              <w:rPr>
                <w:b/>
                <w:sz w:val="21"/>
              </w:rPr>
              <w:t xml:space="preserve"> 118</w:t>
            </w:r>
            <w:r w:rsidRPr="00500EAD">
              <w:rPr>
                <w:sz w:val="21"/>
              </w:rPr>
              <w:t>: 51-61.</w:t>
            </w:r>
          </w:p>
        </w:tc>
        <w:tc>
          <w:tcPr>
            <w:tcW w:w="1560"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review articles</w:t>
            </w:r>
          </w:p>
        </w:tc>
      </w:tr>
      <w:tr w:rsidR="00B10207"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6</w:t>
            </w:r>
          </w:p>
        </w:tc>
        <w:tc>
          <w:tcPr>
            <w:tcW w:w="6945" w:type="dxa"/>
            <w:vAlign w:val="center"/>
          </w:tcPr>
          <w:p w:rsidR="00B10207"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Kasenda B, Raatz H, Bucher HC. [Lung cancer screening - an overview about chances and risks]. Ther Umsch. 2013;</w:t>
            </w:r>
            <w:r w:rsidRPr="00500EAD">
              <w:rPr>
                <w:b/>
                <w:sz w:val="21"/>
              </w:rPr>
              <w:t xml:space="preserve"> 70</w:t>
            </w:r>
            <w:r w:rsidRPr="00500EAD">
              <w:rPr>
                <w:sz w:val="21"/>
              </w:rPr>
              <w:t>: 237-43; discussion 44.</w:t>
            </w:r>
          </w:p>
        </w:tc>
        <w:tc>
          <w:tcPr>
            <w:tcW w:w="1560" w:type="dxa"/>
            <w:vAlign w:val="center"/>
          </w:tcPr>
          <w:p w:rsidR="00B10207"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review articles</w:t>
            </w:r>
          </w:p>
        </w:tc>
      </w:tr>
      <w:tr w:rsidR="00B10207"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B10207" w:rsidRPr="00500EAD" w:rsidRDefault="00E7095F" w:rsidP="00277D5F">
            <w:pPr>
              <w:jc w:val="both"/>
              <w:rPr>
                <w:sz w:val="21"/>
              </w:rPr>
            </w:pPr>
            <w:r w:rsidRPr="00500EAD">
              <w:rPr>
                <w:rFonts w:hint="eastAsia"/>
                <w:sz w:val="21"/>
              </w:rPr>
              <w:t>7</w:t>
            </w:r>
          </w:p>
        </w:tc>
        <w:tc>
          <w:tcPr>
            <w:tcW w:w="6945"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Russi E. Lung cancer screening has the potential to safe lives, but shall we do it? Swiss Med Wkly. 2011;</w:t>
            </w:r>
            <w:r w:rsidRPr="00500EAD">
              <w:rPr>
                <w:b/>
                <w:sz w:val="21"/>
              </w:rPr>
              <w:t xml:space="preserve"> 141</w:t>
            </w:r>
            <w:r w:rsidRPr="00500EAD">
              <w:rPr>
                <w:sz w:val="21"/>
              </w:rPr>
              <w:t>: w13185.</w:t>
            </w:r>
          </w:p>
        </w:tc>
        <w:tc>
          <w:tcPr>
            <w:tcW w:w="1560" w:type="dxa"/>
            <w:vAlign w:val="center"/>
          </w:tcPr>
          <w:p w:rsidR="00B10207"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review articles</w:t>
            </w:r>
          </w:p>
        </w:tc>
      </w:tr>
      <w:tr w:rsidR="00E709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8</w:t>
            </w:r>
          </w:p>
        </w:tc>
        <w:tc>
          <w:tcPr>
            <w:tcW w:w="6945"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Sagawa M, Usuda K, Aikawa H, Machida Y, Tanaka M, Ueno M, Sakuma T. Lung cancer screening and its efficacy. Gen Thorac Cardiovasc Surg. 2009;</w:t>
            </w:r>
            <w:r w:rsidRPr="00500EAD">
              <w:rPr>
                <w:b/>
                <w:sz w:val="21"/>
              </w:rPr>
              <w:t xml:space="preserve"> 57</w:t>
            </w:r>
            <w:r w:rsidRPr="00500EAD">
              <w:rPr>
                <w:sz w:val="21"/>
              </w:rPr>
              <w:t>: 519-27.</w:t>
            </w:r>
          </w:p>
        </w:tc>
        <w:tc>
          <w:tcPr>
            <w:tcW w:w="1560"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review articles</w:t>
            </w:r>
          </w:p>
        </w:tc>
      </w:tr>
      <w:tr w:rsidR="00E709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9</w:t>
            </w:r>
          </w:p>
        </w:tc>
        <w:tc>
          <w:tcPr>
            <w:tcW w:w="6945"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Lopes Pegna A, Picozzi G. Lung cancer screening update. Curr Opin Pulm Med. 2009;</w:t>
            </w:r>
            <w:r w:rsidRPr="00500EAD">
              <w:rPr>
                <w:b/>
                <w:sz w:val="21"/>
              </w:rPr>
              <w:t xml:space="preserve"> 15</w:t>
            </w:r>
            <w:r w:rsidRPr="00500EAD">
              <w:rPr>
                <w:sz w:val="21"/>
              </w:rPr>
              <w:t>: 327-33.</w:t>
            </w:r>
          </w:p>
        </w:tc>
        <w:tc>
          <w:tcPr>
            <w:tcW w:w="1560"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review articles</w:t>
            </w:r>
          </w:p>
        </w:tc>
      </w:tr>
      <w:tr w:rsidR="00E709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10</w:t>
            </w:r>
          </w:p>
        </w:tc>
        <w:tc>
          <w:tcPr>
            <w:tcW w:w="6945"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Black WC. Computed tomography screening for lung cancer: review of screening principles and update on current status. Cancer. 2007;</w:t>
            </w:r>
            <w:r w:rsidRPr="00500EAD">
              <w:rPr>
                <w:b/>
                <w:sz w:val="21"/>
              </w:rPr>
              <w:t xml:space="preserve"> 110</w:t>
            </w:r>
            <w:r w:rsidRPr="00500EAD">
              <w:rPr>
                <w:sz w:val="21"/>
              </w:rPr>
              <w:t>: 2370-84.</w:t>
            </w:r>
          </w:p>
        </w:tc>
        <w:tc>
          <w:tcPr>
            <w:tcW w:w="1560"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review articles</w:t>
            </w:r>
          </w:p>
        </w:tc>
      </w:tr>
      <w:tr w:rsidR="00E709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11</w:t>
            </w:r>
          </w:p>
        </w:tc>
        <w:tc>
          <w:tcPr>
            <w:tcW w:w="6945"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Grosu HB, Eapen GA, Jimenez CA, Morice RC, Ost D. Lung cancer screening: making the transition from research to clinical practice. Curr Opin Pulm Med. 2012;</w:t>
            </w:r>
            <w:r w:rsidRPr="00500EAD">
              <w:rPr>
                <w:b/>
                <w:sz w:val="21"/>
              </w:rPr>
              <w:t xml:space="preserve"> 18</w:t>
            </w:r>
            <w:r w:rsidRPr="00500EAD">
              <w:rPr>
                <w:sz w:val="21"/>
              </w:rPr>
              <w:t>: 295-303.</w:t>
            </w:r>
          </w:p>
        </w:tc>
        <w:tc>
          <w:tcPr>
            <w:tcW w:w="1560"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review articles</w:t>
            </w:r>
          </w:p>
        </w:tc>
      </w:tr>
      <w:tr w:rsidR="00E709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12</w:t>
            </w:r>
          </w:p>
        </w:tc>
        <w:tc>
          <w:tcPr>
            <w:tcW w:w="6945"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Field JK, Duffy SW, Baldwin DR, Brain KE, Devaraj A, Eisen T, Green BA, Holemans JA, Kavanagh T, Kerr KM, Ledson M, Lifford KJ, McRonald FE, Nair A, Page RD, Parmar MK, Rintoul RC, Screaton N, Wald NJ, Weller D, Whynes DK, Williamson PR, Yadegarfar G, Hansell DM. The UK Lung Cancer Screening Trial: a pilot randomised controlled trial of low-dose computed tomography screening for the early detection of lung cancer. Health Technol Assess. 2016;</w:t>
            </w:r>
            <w:r w:rsidRPr="00500EAD">
              <w:rPr>
                <w:b/>
                <w:sz w:val="21"/>
              </w:rPr>
              <w:t xml:space="preserve"> 20</w:t>
            </w:r>
            <w:r w:rsidRPr="00500EAD">
              <w:rPr>
                <w:sz w:val="21"/>
              </w:rPr>
              <w:t>: 1-146.</w:t>
            </w:r>
          </w:p>
        </w:tc>
        <w:tc>
          <w:tcPr>
            <w:tcW w:w="1560"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no relevant outcomes</w:t>
            </w:r>
          </w:p>
        </w:tc>
      </w:tr>
      <w:tr w:rsidR="00E709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13</w:t>
            </w:r>
          </w:p>
        </w:tc>
        <w:tc>
          <w:tcPr>
            <w:tcW w:w="6945"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 xml:space="preserve">Blanchon T, Brechot JM, Grenier PA, Ferretti GR, Lemarie E, Milleron B, Chague D, Laurent F, Martinet Y, Beigelman-Aubry C, Blanchon F, Revel MP, Friard S, Remy-Jardin M, Vasile M, Santelmo N, Lecalier A, Lefebure P, Moro-Sibilot D, Breton JL, Carette MF, Brambilla C, Fournel F, Kieffer A, Frija G, Flahault A. </w:t>
            </w:r>
            <w:r w:rsidRPr="00500EAD">
              <w:rPr>
                <w:sz w:val="21"/>
              </w:rPr>
              <w:lastRenderedPageBreak/>
              <w:t>Baseline results of the Depiscan study: a French randomized pilot trial of lung cancer screening comparing low dose CT scan (LDCT) and chest X-ray (CXR). Lung Cancer. 2007;</w:t>
            </w:r>
            <w:r w:rsidRPr="00500EAD">
              <w:rPr>
                <w:b/>
                <w:sz w:val="21"/>
              </w:rPr>
              <w:t xml:space="preserve"> 58</w:t>
            </w:r>
            <w:r w:rsidRPr="00500EAD">
              <w:rPr>
                <w:sz w:val="21"/>
              </w:rPr>
              <w:t>: 50-8.</w:t>
            </w:r>
          </w:p>
        </w:tc>
        <w:tc>
          <w:tcPr>
            <w:tcW w:w="1560"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lastRenderedPageBreak/>
              <w:t>no relevant outcomes</w:t>
            </w:r>
          </w:p>
        </w:tc>
      </w:tr>
      <w:tr w:rsidR="00E709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lastRenderedPageBreak/>
              <w:t>14</w:t>
            </w:r>
          </w:p>
        </w:tc>
        <w:tc>
          <w:tcPr>
            <w:tcW w:w="6945"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Zhou Q, Fan Y, Wang Y, Qiao Y, Wang G, Huang Y, Wang X, Wu N, Zhang G, Zheng X, Bu H, Li Y, Wei S, Chen L, Hu C, Shi Y, Sun Y. [China National Lung Cancer Screening Guideline with Low-dose Computed Tomography (2018 version)]. Zhongguo Fei Ai Za Zhi. 2018;</w:t>
            </w:r>
            <w:r w:rsidRPr="00500EAD">
              <w:rPr>
                <w:b/>
                <w:sz w:val="21"/>
              </w:rPr>
              <w:t xml:space="preserve"> 21</w:t>
            </w:r>
            <w:r w:rsidRPr="00500EAD">
              <w:rPr>
                <w:sz w:val="21"/>
              </w:rPr>
              <w:t>: 67-75.</w:t>
            </w:r>
          </w:p>
        </w:tc>
        <w:tc>
          <w:tcPr>
            <w:tcW w:w="1560"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guidelines</w:t>
            </w:r>
          </w:p>
        </w:tc>
      </w:tr>
      <w:tr w:rsidR="00E709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15</w:t>
            </w:r>
          </w:p>
        </w:tc>
        <w:tc>
          <w:tcPr>
            <w:tcW w:w="6945"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Humphrey LL, Deffebach M, Pappas M, Baumann C, Artis K, Mitchell JP, Zakher B, Fu R, Slatore CG. Screening for lung cancer with low-dose computed tomography: a systematic review to update the US Preventive services task force recommendation. Ann Intern Med. 2013;</w:t>
            </w:r>
            <w:r w:rsidRPr="00500EAD">
              <w:rPr>
                <w:b/>
                <w:sz w:val="21"/>
              </w:rPr>
              <w:t xml:space="preserve"> 159</w:t>
            </w:r>
            <w:r w:rsidRPr="00500EAD">
              <w:rPr>
                <w:sz w:val="21"/>
              </w:rPr>
              <w:t>: 411-20.</w:t>
            </w:r>
          </w:p>
        </w:tc>
        <w:tc>
          <w:tcPr>
            <w:tcW w:w="1560"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guidelines</w:t>
            </w:r>
          </w:p>
        </w:tc>
      </w:tr>
      <w:tr w:rsidR="00E709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16</w:t>
            </w:r>
          </w:p>
        </w:tc>
        <w:tc>
          <w:tcPr>
            <w:tcW w:w="6945"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Sullivan FM, Farmer E, Mair FS, Treweek S, Kendrick D, Jackson C, Robertson C, Briggs A, McCowan C, Bedford L, Young B, Vedhara K, Gallant S, Littleford R, Robertson J, Sewell H, Dorward A, Sarvesvaran J, Schembri S. Detection in blood of autoantibodies to tumour antigens as a case-finding method in lung cancer using the EarlyCDT(R)-Lung Test (ECLS): study protocol for a randomized controlled trial. BMC Cancer. 2017;</w:t>
            </w:r>
            <w:r w:rsidRPr="00500EAD">
              <w:rPr>
                <w:b/>
                <w:sz w:val="21"/>
              </w:rPr>
              <w:t xml:space="preserve"> 17</w:t>
            </w:r>
            <w:r w:rsidRPr="00500EAD">
              <w:rPr>
                <w:sz w:val="21"/>
              </w:rPr>
              <w:t>: 187.</w:t>
            </w:r>
          </w:p>
        </w:tc>
        <w:tc>
          <w:tcPr>
            <w:tcW w:w="1560"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protocol designs</w:t>
            </w:r>
          </w:p>
        </w:tc>
      </w:tr>
      <w:tr w:rsidR="00E709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17</w:t>
            </w:r>
          </w:p>
        </w:tc>
        <w:tc>
          <w:tcPr>
            <w:tcW w:w="6945"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Quaife SL, Ruparel M, Beeken RJ, McEwen A, Isitt J, Nolan G, Sennett K, Baldwin DR, Duffy SW, Janes SM, Wardle J. The Lung Screen Uptake Trial (LSUT): protocol for a randomised controlled demonstration lung cancer screening pilot testing a targeted invitation strategy for high risk and 'hard-to-reach' patients. BMC Cancer. 2016;</w:t>
            </w:r>
            <w:r w:rsidRPr="00500EAD">
              <w:rPr>
                <w:b/>
                <w:sz w:val="21"/>
              </w:rPr>
              <w:t xml:space="preserve"> 16</w:t>
            </w:r>
            <w:r w:rsidRPr="00500EAD">
              <w:rPr>
                <w:sz w:val="21"/>
              </w:rPr>
              <w:t>: 281.</w:t>
            </w:r>
          </w:p>
        </w:tc>
        <w:tc>
          <w:tcPr>
            <w:tcW w:w="1560" w:type="dxa"/>
            <w:vAlign w:val="center"/>
          </w:tcPr>
          <w:p w:rsidR="00E7095F" w:rsidRPr="00500EAD" w:rsidRDefault="00E709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protocol designs</w:t>
            </w:r>
          </w:p>
        </w:tc>
      </w:tr>
      <w:tr w:rsidR="00E709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E7095F" w:rsidP="00277D5F">
            <w:pPr>
              <w:jc w:val="both"/>
              <w:rPr>
                <w:sz w:val="21"/>
              </w:rPr>
            </w:pPr>
            <w:r w:rsidRPr="00500EAD">
              <w:rPr>
                <w:rFonts w:hint="eastAsia"/>
                <w:sz w:val="21"/>
              </w:rPr>
              <w:t>18</w:t>
            </w:r>
          </w:p>
        </w:tc>
        <w:tc>
          <w:tcPr>
            <w:tcW w:w="6945"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Sagawa M, Nakayama T, Tanaka M, Sakuma T, Sobue T. A randomized controlled trial on the efficacy of thoracic CT screening for lung cancer in non-smokers and smokers of &lt;30 pack-years aged 50-64 years (JECS study): research design. Jpn J Clin Oncol. 2012;</w:t>
            </w:r>
            <w:r w:rsidRPr="00500EAD">
              <w:rPr>
                <w:b/>
                <w:sz w:val="21"/>
              </w:rPr>
              <w:t xml:space="preserve"> 42</w:t>
            </w:r>
            <w:r w:rsidRPr="00500EAD">
              <w:rPr>
                <w:sz w:val="21"/>
              </w:rPr>
              <w:t>: 1219-21.</w:t>
            </w:r>
          </w:p>
        </w:tc>
        <w:tc>
          <w:tcPr>
            <w:tcW w:w="1560" w:type="dxa"/>
            <w:vAlign w:val="center"/>
          </w:tcPr>
          <w:p w:rsidR="00E7095F" w:rsidRPr="00500EAD" w:rsidRDefault="00E709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protocol designs</w:t>
            </w:r>
          </w:p>
        </w:tc>
      </w:tr>
      <w:tr w:rsidR="00E709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E7095F" w:rsidRPr="00500EAD" w:rsidRDefault="00C905C6" w:rsidP="00277D5F">
            <w:pPr>
              <w:jc w:val="both"/>
              <w:rPr>
                <w:sz w:val="21"/>
              </w:rPr>
            </w:pPr>
            <w:r w:rsidRPr="00500EAD">
              <w:rPr>
                <w:rFonts w:hint="eastAsia"/>
                <w:sz w:val="21"/>
              </w:rPr>
              <w:t>19</w:t>
            </w:r>
          </w:p>
        </w:tc>
        <w:tc>
          <w:tcPr>
            <w:tcW w:w="6945" w:type="dxa"/>
            <w:vAlign w:val="center"/>
          </w:tcPr>
          <w:p w:rsidR="00E7095F" w:rsidRPr="00500EAD" w:rsidRDefault="00E43AF4"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Taylor KL, Hagerman CJ, Luta G, Bellini PG, Stanton C, Abrams DB, Kramer JA, Anderson E, Regis S, McKee A, McKee B, Niaura R, Harper H, Ramsaier M. Preliminary evaluation of a telephone-based smoking cessation intervention in the lung cancer screening setting: A randomized clinical trial. Lung Cancer. 2017;</w:t>
            </w:r>
            <w:r w:rsidRPr="00500EAD">
              <w:rPr>
                <w:b/>
                <w:sz w:val="21"/>
              </w:rPr>
              <w:t xml:space="preserve"> 108</w:t>
            </w:r>
            <w:r w:rsidRPr="00500EAD">
              <w:rPr>
                <w:sz w:val="21"/>
              </w:rPr>
              <w:t>: 242-6.</w:t>
            </w:r>
          </w:p>
        </w:tc>
        <w:tc>
          <w:tcPr>
            <w:tcW w:w="1560" w:type="dxa"/>
            <w:vAlign w:val="center"/>
          </w:tcPr>
          <w:p w:rsidR="00E7095F" w:rsidRPr="00500EAD" w:rsidRDefault="00C905C6"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smoking cessation programs</w:t>
            </w:r>
          </w:p>
        </w:tc>
      </w:tr>
      <w:tr w:rsidR="00C905C6"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C905C6" w:rsidRPr="00500EAD" w:rsidRDefault="00C905C6" w:rsidP="00277D5F">
            <w:pPr>
              <w:jc w:val="both"/>
              <w:rPr>
                <w:sz w:val="21"/>
              </w:rPr>
            </w:pPr>
            <w:r w:rsidRPr="00500EAD">
              <w:rPr>
                <w:rFonts w:hint="eastAsia"/>
                <w:sz w:val="21"/>
              </w:rPr>
              <w:t>20</w:t>
            </w:r>
          </w:p>
        </w:tc>
        <w:tc>
          <w:tcPr>
            <w:tcW w:w="6945" w:type="dxa"/>
            <w:vAlign w:val="center"/>
          </w:tcPr>
          <w:p w:rsidR="00C905C6" w:rsidRPr="00500EAD" w:rsidRDefault="00E43AF4"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Pineiro B, Simmons VN, Palmer AM, Correa JB, Brandon TH. Smoking cessation interventions within the context of Low-Dose Computed Tomography lung cancer screening: A systematic review. Lung Cancer. 2016;</w:t>
            </w:r>
            <w:r w:rsidRPr="00500EAD">
              <w:rPr>
                <w:b/>
                <w:sz w:val="21"/>
              </w:rPr>
              <w:t xml:space="preserve"> 98</w:t>
            </w:r>
            <w:r w:rsidRPr="00500EAD">
              <w:rPr>
                <w:sz w:val="21"/>
              </w:rPr>
              <w:t>: 91-8.</w:t>
            </w:r>
          </w:p>
        </w:tc>
        <w:tc>
          <w:tcPr>
            <w:tcW w:w="1560" w:type="dxa"/>
            <w:vAlign w:val="center"/>
          </w:tcPr>
          <w:p w:rsidR="00C905C6" w:rsidRPr="00500EAD" w:rsidRDefault="00C905C6"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smoking cessation programs</w:t>
            </w:r>
          </w:p>
        </w:tc>
      </w:tr>
      <w:tr w:rsidR="00C905C6"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C905C6" w:rsidRPr="00500EAD" w:rsidRDefault="00C905C6" w:rsidP="00277D5F">
            <w:pPr>
              <w:jc w:val="both"/>
              <w:rPr>
                <w:sz w:val="21"/>
              </w:rPr>
            </w:pPr>
            <w:r w:rsidRPr="00500EAD">
              <w:rPr>
                <w:rFonts w:hint="eastAsia"/>
                <w:sz w:val="21"/>
              </w:rPr>
              <w:t>21</w:t>
            </w:r>
          </w:p>
        </w:tc>
        <w:tc>
          <w:tcPr>
            <w:tcW w:w="6945" w:type="dxa"/>
            <w:vAlign w:val="center"/>
          </w:tcPr>
          <w:p w:rsidR="00C905C6" w:rsidRPr="00500EAD" w:rsidRDefault="00E43AF4"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Clark MM, Cox LS, Jett JR, Patten CA, Schroeder DR, Nirelli LM, Vickers K, Hurt RD, Swensen SJ. Effectiveness of smoking cessation self-help materials in a lung cancer screening population. Lung Cancer. 2004;</w:t>
            </w:r>
            <w:r w:rsidRPr="00500EAD">
              <w:rPr>
                <w:b/>
                <w:sz w:val="21"/>
              </w:rPr>
              <w:t xml:space="preserve"> 44</w:t>
            </w:r>
            <w:r w:rsidRPr="00500EAD">
              <w:rPr>
                <w:sz w:val="21"/>
              </w:rPr>
              <w:t>: 13-21.</w:t>
            </w:r>
          </w:p>
        </w:tc>
        <w:tc>
          <w:tcPr>
            <w:tcW w:w="1560" w:type="dxa"/>
            <w:vAlign w:val="center"/>
          </w:tcPr>
          <w:p w:rsidR="00C905C6" w:rsidRPr="00500EAD" w:rsidRDefault="00C905C6"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smoking cessation programs</w:t>
            </w:r>
          </w:p>
        </w:tc>
      </w:tr>
      <w:tr w:rsidR="00C905C6"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C905C6" w:rsidRPr="00500EAD" w:rsidRDefault="00277D5F" w:rsidP="00277D5F">
            <w:pPr>
              <w:jc w:val="both"/>
              <w:rPr>
                <w:sz w:val="21"/>
              </w:rPr>
            </w:pPr>
            <w:r w:rsidRPr="00500EAD">
              <w:rPr>
                <w:rFonts w:hint="eastAsia"/>
                <w:sz w:val="21"/>
              </w:rPr>
              <w:t>22</w:t>
            </w:r>
          </w:p>
        </w:tc>
        <w:tc>
          <w:tcPr>
            <w:tcW w:w="6945" w:type="dxa"/>
            <w:vAlign w:val="center"/>
          </w:tcPr>
          <w:p w:rsidR="00C905C6" w:rsidRPr="00500EAD" w:rsidRDefault="00277D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 xml:space="preserve">Oken MM, Hocking WG, Kvale PA, Andriole GL, Buys SS, Church TR, Crawford </w:t>
            </w:r>
            <w:r w:rsidRPr="00500EAD">
              <w:rPr>
                <w:sz w:val="21"/>
              </w:rPr>
              <w:lastRenderedPageBreak/>
              <w:t>ED, Fouad MN, Isaacs C, Reding DJ, Weissfeld JL, Yokochi LA, O'Brien B, Ragard LR, Rathmell JM, Riley TL, Wright P, Caparaso N, Hu P, Izmirlian G, Pinsky PF, Prorok PC, Kramer BS, Miller AB, Gohagan JK, Berg CD. Screening by chest radiograph and lung cancer mortality: the Prostate, Lung, Colorectal, and Ovarian (PLCO) randomized trial. JAMA. 2011;</w:t>
            </w:r>
            <w:r w:rsidRPr="00500EAD">
              <w:rPr>
                <w:b/>
                <w:sz w:val="21"/>
              </w:rPr>
              <w:t xml:space="preserve"> 306</w:t>
            </w:r>
            <w:r w:rsidRPr="00500EAD">
              <w:rPr>
                <w:sz w:val="21"/>
              </w:rPr>
              <w:t>: 1865-73.</w:t>
            </w:r>
          </w:p>
        </w:tc>
        <w:tc>
          <w:tcPr>
            <w:tcW w:w="1560" w:type="dxa"/>
            <w:vAlign w:val="center"/>
          </w:tcPr>
          <w:p w:rsidR="00C905C6" w:rsidRPr="00500EAD" w:rsidRDefault="00277D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lastRenderedPageBreak/>
              <w:t xml:space="preserve">screening </w:t>
            </w:r>
            <w:r w:rsidRPr="00500EAD">
              <w:rPr>
                <w:sz w:val="21"/>
              </w:rPr>
              <w:lastRenderedPageBreak/>
              <w:t>groups didn't include LDCT</w:t>
            </w:r>
          </w:p>
        </w:tc>
      </w:tr>
      <w:tr w:rsidR="00277D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277D5F" w:rsidRPr="00500EAD" w:rsidRDefault="00277D5F" w:rsidP="00277D5F">
            <w:pPr>
              <w:jc w:val="both"/>
              <w:rPr>
                <w:sz w:val="21"/>
              </w:rPr>
            </w:pPr>
            <w:r w:rsidRPr="00500EAD">
              <w:rPr>
                <w:rFonts w:hint="eastAsia"/>
                <w:sz w:val="21"/>
              </w:rPr>
              <w:lastRenderedPageBreak/>
              <w:t>23</w:t>
            </w:r>
          </w:p>
        </w:tc>
        <w:tc>
          <w:tcPr>
            <w:tcW w:w="6945" w:type="dxa"/>
            <w:vAlign w:val="center"/>
          </w:tcPr>
          <w:p w:rsidR="00277D5F" w:rsidRPr="00500EAD" w:rsidRDefault="00277D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Melamed MR. Lung cancer screening results in the National Cancer Institute New York study. Cancer. 2000;</w:t>
            </w:r>
            <w:r w:rsidRPr="00500EAD">
              <w:rPr>
                <w:b/>
                <w:sz w:val="21"/>
              </w:rPr>
              <w:t xml:space="preserve"> 89</w:t>
            </w:r>
            <w:r w:rsidRPr="00500EAD">
              <w:rPr>
                <w:sz w:val="21"/>
              </w:rPr>
              <w:t>: 2356-62.</w:t>
            </w:r>
          </w:p>
        </w:tc>
        <w:tc>
          <w:tcPr>
            <w:tcW w:w="1560" w:type="dxa"/>
            <w:vAlign w:val="center"/>
          </w:tcPr>
          <w:p w:rsidR="00277D5F" w:rsidRPr="00500EAD" w:rsidRDefault="00277D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screening groups didn't include LDCT</w:t>
            </w:r>
          </w:p>
        </w:tc>
      </w:tr>
      <w:tr w:rsidR="00277D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277D5F" w:rsidRPr="00500EAD" w:rsidRDefault="00277D5F" w:rsidP="00277D5F">
            <w:pPr>
              <w:jc w:val="both"/>
              <w:rPr>
                <w:sz w:val="21"/>
              </w:rPr>
            </w:pPr>
            <w:r w:rsidRPr="00500EAD">
              <w:rPr>
                <w:rFonts w:hint="eastAsia"/>
                <w:sz w:val="21"/>
              </w:rPr>
              <w:t>24</w:t>
            </w:r>
          </w:p>
        </w:tc>
        <w:tc>
          <w:tcPr>
            <w:tcW w:w="6945" w:type="dxa"/>
            <w:vAlign w:val="center"/>
          </w:tcPr>
          <w:p w:rsidR="00277D5F" w:rsidRPr="00500EAD" w:rsidRDefault="00277D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Marcus PM, Bergstralh EJ, Fagerstrom RM, Williams DE, Fontana R, Taylor WF, Prorok PC. Lung cancer mortality in the Mayo Lung Project: impact of extended follow-up. J Natl Cancer Inst. 2000;</w:t>
            </w:r>
            <w:r w:rsidRPr="00500EAD">
              <w:rPr>
                <w:b/>
                <w:sz w:val="21"/>
              </w:rPr>
              <w:t xml:space="preserve"> 92</w:t>
            </w:r>
            <w:r w:rsidRPr="00500EAD">
              <w:rPr>
                <w:sz w:val="21"/>
              </w:rPr>
              <w:t>: 1308-16.</w:t>
            </w:r>
          </w:p>
        </w:tc>
        <w:tc>
          <w:tcPr>
            <w:tcW w:w="1560" w:type="dxa"/>
            <w:vAlign w:val="center"/>
          </w:tcPr>
          <w:p w:rsidR="00277D5F" w:rsidRPr="00500EAD" w:rsidRDefault="00277D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screening groups didn't include LDCT</w:t>
            </w:r>
          </w:p>
        </w:tc>
      </w:tr>
      <w:tr w:rsidR="00277D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277D5F" w:rsidRPr="00500EAD" w:rsidRDefault="00277D5F" w:rsidP="00277D5F">
            <w:pPr>
              <w:jc w:val="both"/>
              <w:rPr>
                <w:sz w:val="21"/>
              </w:rPr>
            </w:pPr>
            <w:r w:rsidRPr="00500EAD">
              <w:rPr>
                <w:rFonts w:hint="eastAsia"/>
                <w:sz w:val="21"/>
              </w:rPr>
              <w:t>25</w:t>
            </w:r>
          </w:p>
        </w:tc>
        <w:tc>
          <w:tcPr>
            <w:tcW w:w="6945" w:type="dxa"/>
            <w:vAlign w:val="center"/>
          </w:tcPr>
          <w:p w:rsidR="00277D5F" w:rsidRPr="00500EAD" w:rsidRDefault="00277D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Sladden MJ, Ward JE. Do Australian family physicians screen smokers for lung cancer? Chest. 1999;</w:t>
            </w:r>
            <w:r w:rsidRPr="00500EAD">
              <w:rPr>
                <w:b/>
                <w:sz w:val="21"/>
              </w:rPr>
              <w:t xml:space="preserve"> 115</w:t>
            </w:r>
            <w:r w:rsidRPr="00500EAD">
              <w:rPr>
                <w:sz w:val="21"/>
              </w:rPr>
              <w:t>: 725-8.</w:t>
            </w:r>
          </w:p>
        </w:tc>
        <w:tc>
          <w:tcPr>
            <w:tcW w:w="1560" w:type="dxa"/>
            <w:vAlign w:val="center"/>
          </w:tcPr>
          <w:p w:rsidR="00277D5F" w:rsidRPr="00500EAD" w:rsidRDefault="00277D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doctors’ behavior</w:t>
            </w:r>
          </w:p>
        </w:tc>
      </w:tr>
      <w:tr w:rsidR="00277D5F" w:rsidRPr="00500EAD" w:rsidTr="00500EAD">
        <w:tc>
          <w:tcPr>
            <w:cnfStyle w:val="001000000000" w:firstRow="0" w:lastRow="0" w:firstColumn="1" w:lastColumn="0" w:oddVBand="0" w:evenVBand="0" w:oddHBand="0" w:evenHBand="0" w:firstRowFirstColumn="0" w:firstRowLastColumn="0" w:lastRowFirstColumn="0" w:lastRowLastColumn="0"/>
            <w:tcW w:w="568" w:type="dxa"/>
            <w:vAlign w:val="center"/>
          </w:tcPr>
          <w:p w:rsidR="00277D5F" w:rsidRPr="00500EAD" w:rsidRDefault="00277D5F" w:rsidP="00277D5F">
            <w:pPr>
              <w:jc w:val="both"/>
              <w:rPr>
                <w:sz w:val="21"/>
              </w:rPr>
            </w:pPr>
            <w:r w:rsidRPr="00500EAD">
              <w:rPr>
                <w:rFonts w:hint="eastAsia"/>
                <w:sz w:val="21"/>
              </w:rPr>
              <w:t>26</w:t>
            </w:r>
          </w:p>
        </w:tc>
        <w:tc>
          <w:tcPr>
            <w:tcW w:w="6945" w:type="dxa"/>
            <w:vAlign w:val="center"/>
          </w:tcPr>
          <w:p w:rsidR="00277D5F" w:rsidRPr="00500EAD" w:rsidRDefault="00277D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Brochu B, Beigelman-Aubry C, Goldmard JL, Raffy P, Grenier PA, Lucidarme O. [Computer-aided detection of lung nodules on thin collimation MDCT: impact on radiologists' performance]. J Radiol. 2007;</w:t>
            </w:r>
            <w:r w:rsidRPr="00500EAD">
              <w:rPr>
                <w:b/>
                <w:sz w:val="21"/>
              </w:rPr>
              <w:t xml:space="preserve"> 88</w:t>
            </w:r>
            <w:r w:rsidRPr="00500EAD">
              <w:rPr>
                <w:sz w:val="21"/>
              </w:rPr>
              <w:t>: 573-8.</w:t>
            </w:r>
          </w:p>
        </w:tc>
        <w:tc>
          <w:tcPr>
            <w:tcW w:w="1560" w:type="dxa"/>
            <w:vAlign w:val="center"/>
          </w:tcPr>
          <w:p w:rsidR="00277D5F" w:rsidRPr="00500EAD" w:rsidRDefault="00277D5F" w:rsidP="00277D5F">
            <w:pPr>
              <w:cnfStyle w:val="000000000000" w:firstRow="0" w:lastRow="0" w:firstColumn="0" w:lastColumn="0" w:oddVBand="0" w:evenVBand="0" w:oddHBand="0" w:evenHBand="0" w:firstRowFirstColumn="0" w:firstRowLastColumn="0" w:lastRowFirstColumn="0" w:lastRowLastColumn="0"/>
              <w:rPr>
                <w:sz w:val="21"/>
              </w:rPr>
            </w:pPr>
            <w:r w:rsidRPr="00500EAD">
              <w:rPr>
                <w:sz w:val="21"/>
              </w:rPr>
              <w:t>impact on new technique</w:t>
            </w:r>
          </w:p>
        </w:tc>
      </w:tr>
      <w:tr w:rsidR="00277D5F" w:rsidRPr="00500EAD" w:rsidTr="00500E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rsidR="00277D5F" w:rsidRPr="00500EAD" w:rsidRDefault="00277D5F" w:rsidP="00277D5F">
            <w:pPr>
              <w:jc w:val="both"/>
              <w:rPr>
                <w:sz w:val="21"/>
              </w:rPr>
            </w:pPr>
            <w:r w:rsidRPr="00500EAD">
              <w:rPr>
                <w:rFonts w:hint="eastAsia"/>
                <w:sz w:val="21"/>
              </w:rPr>
              <w:t>27</w:t>
            </w:r>
          </w:p>
        </w:tc>
        <w:tc>
          <w:tcPr>
            <w:tcW w:w="6945" w:type="dxa"/>
            <w:vAlign w:val="center"/>
          </w:tcPr>
          <w:p w:rsidR="00277D5F" w:rsidRPr="00500EAD" w:rsidRDefault="00277D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Pyenson BS, Sander MS, Jiang Y, Kahn H, Mulshine JL. An actuarial analysis shows that offering lung cancer screening as an insurance benefit would save lives at relatively low cost. Health Aff (Millwood). 2012;</w:t>
            </w:r>
            <w:r w:rsidRPr="00500EAD">
              <w:rPr>
                <w:b/>
                <w:sz w:val="21"/>
              </w:rPr>
              <w:t xml:space="preserve"> 31</w:t>
            </w:r>
            <w:r w:rsidRPr="00500EAD">
              <w:rPr>
                <w:sz w:val="21"/>
              </w:rPr>
              <w:t>: 770-9.</w:t>
            </w:r>
          </w:p>
        </w:tc>
        <w:tc>
          <w:tcPr>
            <w:tcW w:w="1560" w:type="dxa"/>
            <w:vAlign w:val="center"/>
          </w:tcPr>
          <w:p w:rsidR="00277D5F" w:rsidRPr="00500EAD" w:rsidRDefault="00277D5F" w:rsidP="00277D5F">
            <w:pPr>
              <w:cnfStyle w:val="000000100000" w:firstRow="0" w:lastRow="0" w:firstColumn="0" w:lastColumn="0" w:oddVBand="0" w:evenVBand="0" w:oddHBand="1" w:evenHBand="0" w:firstRowFirstColumn="0" w:firstRowLastColumn="0" w:lastRowFirstColumn="0" w:lastRowLastColumn="0"/>
              <w:rPr>
                <w:sz w:val="21"/>
              </w:rPr>
            </w:pPr>
            <w:r w:rsidRPr="00500EAD">
              <w:rPr>
                <w:sz w:val="21"/>
              </w:rPr>
              <w:t>actuarial study</w:t>
            </w:r>
          </w:p>
        </w:tc>
      </w:tr>
    </w:tbl>
    <w:p w:rsidR="00B10207" w:rsidRDefault="00B10207" w:rsidP="00277D5F"/>
    <w:sectPr w:rsidR="00B102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D35" w:rsidRDefault="00212D35" w:rsidP="00624EE7">
      <w:r>
        <w:separator/>
      </w:r>
    </w:p>
  </w:endnote>
  <w:endnote w:type="continuationSeparator" w:id="0">
    <w:p w:rsidR="00212D35" w:rsidRDefault="00212D35" w:rsidP="00624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D35" w:rsidRDefault="00212D35" w:rsidP="00624EE7">
      <w:r>
        <w:separator/>
      </w:r>
    </w:p>
  </w:footnote>
  <w:footnote w:type="continuationSeparator" w:id="0">
    <w:p w:rsidR="00212D35" w:rsidRDefault="00212D35" w:rsidP="00624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07"/>
    <w:rsid w:val="00212D35"/>
    <w:rsid w:val="00277D5F"/>
    <w:rsid w:val="00500EAD"/>
    <w:rsid w:val="00503B06"/>
    <w:rsid w:val="005C5162"/>
    <w:rsid w:val="00624EE7"/>
    <w:rsid w:val="00922A6C"/>
    <w:rsid w:val="00A32DC5"/>
    <w:rsid w:val="00B10207"/>
    <w:rsid w:val="00C0385D"/>
    <w:rsid w:val="00C905C6"/>
    <w:rsid w:val="00E43AF4"/>
    <w:rsid w:val="00E70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AA4440-D53D-4525-810C-E4CFC6A2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0"/>
    <w:rsid w:val="00B10207"/>
    <w:rPr>
      <w:rFonts w:ascii="Calibri" w:hAnsi="Calibri"/>
      <w:noProof/>
    </w:rPr>
  </w:style>
  <w:style w:type="character" w:customStyle="1" w:styleId="EndNoteBibliography0">
    <w:name w:val="EndNote Bibliography 字元"/>
    <w:basedOn w:val="a0"/>
    <w:link w:val="EndNoteBibliography"/>
    <w:rsid w:val="00B10207"/>
    <w:rPr>
      <w:rFonts w:ascii="Calibri" w:hAnsi="Calibri"/>
      <w:noProof/>
    </w:rPr>
  </w:style>
  <w:style w:type="table" w:styleId="a3">
    <w:name w:val="Table Grid"/>
    <w:basedOn w:val="a1"/>
    <w:uiPriority w:val="39"/>
    <w:rsid w:val="00B10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List Table 3 Accent 3"/>
    <w:basedOn w:val="a1"/>
    <w:uiPriority w:val="48"/>
    <w:rsid w:val="00B1020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
    <w:name w:val="List Table 3"/>
    <w:basedOn w:val="a1"/>
    <w:uiPriority w:val="48"/>
    <w:rsid w:val="00B1020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2">
    <w:name w:val="Plain Table 2"/>
    <w:basedOn w:val="a1"/>
    <w:uiPriority w:val="42"/>
    <w:rsid w:val="00277D5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4">
    <w:name w:val="header"/>
    <w:basedOn w:val="a"/>
    <w:link w:val="a5"/>
    <w:uiPriority w:val="99"/>
    <w:unhideWhenUsed/>
    <w:rsid w:val="00624EE7"/>
    <w:pPr>
      <w:tabs>
        <w:tab w:val="center" w:pos="4153"/>
        <w:tab w:val="right" w:pos="8306"/>
      </w:tabs>
      <w:snapToGrid w:val="0"/>
    </w:pPr>
    <w:rPr>
      <w:sz w:val="20"/>
      <w:szCs w:val="20"/>
    </w:rPr>
  </w:style>
  <w:style w:type="character" w:customStyle="1" w:styleId="a5">
    <w:name w:val="頁首 字元"/>
    <w:basedOn w:val="a0"/>
    <w:link w:val="a4"/>
    <w:uiPriority w:val="99"/>
    <w:rsid w:val="00624EE7"/>
    <w:rPr>
      <w:sz w:val="20"/>
      <w:szCs w:val="20"/>
    </w:rPr>
  </w:style>
  <w:style w:type="paragraph" w:styleId="a6">
    <w:name w:val="footer"/>
    <w:basedOn w:val="a"/>
    <w:link w:val="a7"/>
    <w:uiPriority w:val="99"/>
    <w:unhideWhenUsed/>
    <w:rsid w:val="00624EE7"/>
    <w:pPr>
      <w:tabs>
        <w:tab w:val="center" w:pos="4153"/>
        <w:tab w:val="right" w:pos="8306"/>
      </w:tabs>
      <w:snapToGrid w:val="0"/>
    </w:pPr>
    <w:rPr>
      <w:sz w:val="20"/>
      <w:szCs w:val="20"/>
    </w:rPr>
  </w:style>
  <w:style w:type="character" w:customStyle="1" w:styleId="a7">
    <w:name w:val="頁尾 字元"/>
    <w:basedOn w:val="a0"/>
    <w:link w:val="a6"/>
    <w:uiPriority w:val="99"/>
    <w:rsid w:val="00624EE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黃凱琳</dc:creator>
  <cp:keywords/>
  <dc:description/>
  <cp:lastModifiedBy>黃凱琳      </cp:lastModifiedBy>
  <cp:revision>9</cp:revision>
  <dcterms:created xsi:type="dcterms:W3CDTF">2019-01-12T03:21:00Z</dcterms:created>
  <dcterms:modified xsi:type="dcterms:W3CDTF">2019-02-26T02:11:00Z</dcterms:modified>
</cp:coreProperties>
</file>