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3D73B" w14:textId="7612CB83" w:rsidR="00743E29" w:rsidRDefault="00743E29">
      <w:r>
        <w:t>Supplemental Figure 1. Proposed FCT protocol.</w:t>
      </w:r>
    </w:p>
    <w:p w14:paraId="57979CF9" w14:textId="77777777" w:rsidR="00743E29" w:rsidRPr="00C54468" w:rsidRDefault="00743E29" w:rsidP="00743E29">
      <w:pPr>
        <w:shd w:val="clear" w:color="auto" w:fill="FFFFFF"/>
        <w:spacing w:after="240" w:line="240" w:lineRule="auto"/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u w:val="single"/>
          <w:lang w:eastAsia="en-US"/>
        </w:rPr>
      </w:pPr>
      <w:r w:rsidRPr="00C54468"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u w:val="single"/>
          <w:lang w:eastAsia="en-US"/>
        </w:rPr>
        <w:t>For Coronary calcium score scan</w:t>
      </w:r>
    </w:p>
    <w:p w14:paraId="6E6DF2B1" w14:textId="77777777" w:rsidR="00743E29" w:rsidRPr="00475D1D" w:rsidRDefault="00743E29" w:rsidP="00743E29">
      <w:pPr>
        <w:pStyle w:val="TableHeadingCenter"/>
        <w:jc w:val="left"/>
        <w:rPr>
          <w:rFonts w:eastAsia="MS Gothiw Roman"/>
          <w:b/>
          <w:bCs/>
          <w:sz w:val="24"/>
          <w:szCs w:val="24"/>
        </w:rPr>
      </w:pPr>
      <w:r w:rsidRPr="00475D1D">
        <w:rPr>
          <w:rFonts w:eastAsia="MS Gothiw Roman"/>
          <w:b/>
          <w:bCs/>
          <w:sz w:val="24"/>
          <w:szCs w:val="24"/>
        </w:rPr>
        <w:t>Position</w:t>
      </w:r>
      <w:r>
        <w:rPr>
          <w:rFonts w:eastAsia="MS Gothiw Roman"/>
          <w:b/>
          <w:bCs/>
          <w:sz w:val="24"/>
          <w:szCs w:val="24"/>
        </w:rPr>
        <w:t>:</w:t>
      </w:r>
      <w:r w:rsidRPr="00475D1D">
        <w:rPr>
          <w:rFonts w:eastAsia="MS Gothiw Roman"/>
          <w:b/>
          <w:bCs/>
          <w:sz w:val="24"/>
          <w:szCs w:val="24"/>
        </w:rPr>
        <w:tab/>
      </w:r>
      <w:r>
        <w:rPr>
          <w:rFonts w:eastAsia="MS Gothiw Roman"/>
          <w:b/>
          <w:bCs/>
          <w:sz w:val="24"/>
          <w:szCs w:val="24"/>
        </w:rPr>
        <w:t xml:space="preserve">          </w:t>
      </w:r>
      <w:r w:rsidRPr="00287A97">
        <w:rPr>
          <w:rFonts w:eastAsia="MS Gothiw Roman"/>
          <w:bCs/>
          <w:sz w:val="24"/>
          <w:szCs w:val="24"/>
        </w:rPr>
        <w:t xml:space="preserve">Supine </w:t>
      </w:r>
      <w:r w:rsidRPr="00475D1D">
        <w:rPr>
          <w:rFonts w:eastAsia="MS Gothiw Roman"/>
          <w:b/>
          <w:bCs/>
          <w:sz w:val="24"/>
          <w:szCs w:val="24"/>
        </w:rPr>
        <w:t xml:space="preserve">                     </w:t>
      </w:r>
      <w:r w:rsidRPr="00475D1D">
        <w:rPr>
          <w:rFonts w:eastAsia="MS Gothiw Roman"/>
          <w:b/>
          <w:bCs/>
          <w:sz w:val="24"/>
          <w:szCs w:val="24"/>
        </w:rPr>
        <w:tab/>
      </w:r>
    </w:p>
    <w:p w14:paraId="0B046245" w14:textId="77777777" w:rsidR="00743E29" w:rsidRDefault="00743E29" w:rsidP="00743E29">
      <w:pPr>
        <w:pStyle w:val="TableHeadingCenter"/>
        <w:jc w:val="left"/>
        <w:rPr>
          <w:rFonts w:eastAsia="MS Gothiw Roman"/>
          <w:bCs/>
          <w:sz w:val="24"/>
          <w:szCs w:val="24"/>
        </w:rPr>
      </w:pPr>
      <w:r w:rsidRPr="00475D1D">
        <w:rPr>
          <w:rFonts w:eastAsia="MS Gothiw Roman"/>
          <w:b/>
          <w:bCs/>
          <w:sz w:val="24"/>
          <w:szCs w:val="24"/>
        </w:rPr>
        <w:t>Scanning mode</w:t>
      </w:r>
      <w:r>
        <w:rPr>
          <w:rFonts w:eastAsia="MS Gothiw Roman"/>
          <w:b/>
          <w:bCs/>
          <w:sz w:val="24"/>
          <w:szCs w:val="24"/>
        </w:rPr>
        <w:t>:</w:t>
      </w:r>
      <w:r w:rsidRPr="00475D1D">
        <w:rPr>
          <w:rFonts w:eastAsia="MS Gothiw Roman"/>
          <w:b/>
          <w:bCs/>
          <w:sz w:val="24"/>
          <w:szCs w:val="24"/>
        </w:rPr>
        <w:tab/>
      </w:r>
      <w:r>
        <w:rPr>
          <w:rFonts w:eastAsia="MS Gothiw Roman"/>
          <w:bCs/>
          <w:sz w:val="24"/>
          <w:szCs w:val="24"/>
        </w:rPr>
        <w:t>Axial with prospective ECG gating</w:t>
      </w:r>
    </w:p>
    <w:p w14:paraId="423AAF2F" w14:textId="77777777" w:rsidR="00743E29" w:rsidRDefault="00743E29" w:rsidP="00743E29">
      <w:pPr>
        <w:pStyle w:val="TableHeadingCenter"/>
        <w:jc w:val="left"/>
        <w:rPr>
          <w:rFonts w:eastAsia="MS Gothiw Roman"/>
          <w:b/>
          <w:bCs/>
          <w:sz w:val="24"/>
          <w:szCs w:val="24"/>
        </w:rPr>
      </w:pPr>
      <w:r w:rsidRPr="00C54468">
        <w:rPr>
          <w:rFonts w:eastAsia="MS Gothiw Roman"/>
          <w:b/>
          <w:bCs/>
          <w:sz w:val="24"/>
          <w:szCs w:val="24"/>
        </w:rPr>
        <w:t>Scan range:</w:t>
      </w:r>
      <w:r>
        <w:rPr>
          <w:rFonts w:eastAsia="MS Gothiw Roman"/>
          <w:bCs/>
          <w:sz w:val="24"/>
          <w:szCs w:val="24"/>
        </w:rPr>
        <w:t xml:space="preserve">             From below the aortic arch to base of heart</w:t>
      </w:r>
    </w:p>
    <w:p w14:paraId="605F67CD" w14:textId="77777777" w:rsidR="00743E29" w:rsidRDefault="00743E29" w:rsidP="00743E29">
      <w:pPr>
        <w:pStyle w:val="TableHeadingCenter"/>
        <w:jc w:val="left"/>
        <w:rPr>
          <w:rFonts w:eastAsia="MS Gothiw Roman"/>
          <w:b/>
          <w:bCs/>
          <w:sz w:val="24"/>
          <w:szCs w:val="24"/>
        </w:rPr>
      </w:pPr>
      <w:r>
        <w:rPr>
          <w:rFonts w:eastAsia="MS Gothiw Roman"/>
          <w:b/>
          <w:bCs/>
          <w:sz w:val="24"/>
          <w:szCs w:val="24"/>
        </w:rPr>
        <w:t xml:space="preserve">Scan parameters:   </w:t>
      </w:r>
      <w:r w:rsidRPr="00287A97">
        <w:rPr>
          <w:rFonts w:eastAsia="MS Gothiw Roman"/>
          <w:bCs/>
          <w:sz w:val="24"/>
          <w:szCs w:val="24"/>
        </w:rPr>
        <w:t xml:space="preserve">120 kV fixed, </w:t>
      </w:r>
      <w:proofErr w:type="spellStart"/>
      <w:r w:rsidRPr="00287A97">
        <w:rPr>
          <w:rFonts w:eastAsia="MS Gothiw Roman"/>
          <w:bCs/>
          <w:sz w:val="24"/>
          <w:szCs w:val="24"/>
        </w:rPr>
        <w:t>mAs</w:t>
      </w:r>
      <w:proofErr w:type="spellEnd"/>
      <w:r w:rsidRPr="00287A97">
        <w:rPr>
          <w:rFonts w:eastAsia="MS Gothiw Roman"/>
          <w:bCs/>
          <w:sz w:val="24"/>
          <w:szCs w:val="24"/>
        </w:rPr>
        <w:t xml:space="preserve"> BMI dependent.</w:t>
      </w:r>
      <w:r w:rsidRPr="002375AE">
        <w:rPr>
          <w:rFonts w:eastAsia="MS Gothiw Roman"/>
          <w:b/>
          <w:bCs/>
          <w:sz w:val="24"/>
          <w:szCs w:val="24"/>
        </w:rPr>
        <w:t xml:space="preserve"> </w:t>
      </w:r>
    </w:p>
    <w:p w14:paraId="471E197C" w14:textId="77777777" w:rsidR="00743E29" w:rsidRPr="003E230E" w:rsidRDefault="00743E29" w:rsidP="00743E29">
      <w:pPr>
        <w:pStyle w:val="TableHeadingCenter"/>
        <w:ind w:left="2160"/>
        <w:jc w:val="left"/>
        <w:rPr>
          <w:rFonts w:eastAsia="MS Gothiw Roman"/>
          <w:bCs/>
          <w:sz w:val="24"/>
          <w:szCs w:val="24"/>
        </w:rPr>
      </w:pPr>
      <w:r w:rsidRPr="003E230E">
        <w:rPr>
          <w:rFonts w:eastAsia="MS Gothiw Roman"/>
          <w:bCs/>
          <w:sz w:val="24"/>
          <w:szCs w:val="24"/>
        </w:rPr>
        <w:t xml:space="preserve"> BMI &lt; 30 = 120 </w:t>
      </w:r>
      <w:proofErr w:type="spellStart"/>
      <w:r w:rsidRPr="003E230E">
        <w:rPr>
          <w:rFonts w:eastAsia="MS Gothiw Roman"/>
          <w:bCs/>
          <w:sz w:val="24"/>
          <w:szCs w:val="24"/>
        </w:rPr>
        <w:t>kVp</w:t>
      </w:r>
      <w:proofErr w:type="spellEnd"/>
      <w:r w:rsidRPr="003E230E">
        <w:rPr>
          <w:rFonts w:eastAsia="MS Gothiw Roman"/>
          <w:bCs/>
          <w:sz w:val="24"/>
          <w:szCs w:val="24"/>
        </w:rPr>
        <w:t xml:space="preserve"> @ 40 </w:t>
      </w:r>
      <w:proofErr w:type="spellStart"/>
      <w:r w:rsidRPr="003E230E">
        <w:rPr>
          <w:rFonts w:eastAsia="MS Gothiw Roman"/>
          <w:bCs/>
          <w:sz w:val="24"/>
          <w:szCs w:val="24"/>
        </w:rPr>
        <w:t>mAs</w:t>
      </w:r>
      <w:proofErr w:type="spellEnd"/>
    </w:p>
    <w:p w14:paraId="68C4871B" w14:textId="77777777" w:rsidR="00743E29" w:rsidRPr="003E230E" w:rsidRDefault="00743E29" w:rsidP="00743E29">
      <w:pPr>
        <w:pStyle w:val="TableHeadingCenter"/>
        <w:ind w:left="2160"/>
        <w:jc w:val="left"/>
        <w:rPr>
          <w:rFonts w:eastAsia="MS Gothiw Roman"/>
          <w:bCs/>
          <w:sz w:val="24"/>
          <w:szCs w:val="24"/>
        </w:rPr>
      </w:pPr>
      <w:r w:rsidRPr="003E230E">
        <w:rPr>
          <w:rFonts w:eastAsia="MS Gothiw Roman"/>
          <w:bCs/>
          <w:sz w:val="24"/>
          <w:szCs w:val="24"/>
        </w:rPr>
        <w:t xml:space="preserve"> BMI 31-34 = 120 </w:t>
      </w:r>
      <w:proofErr w:type="spellStart"/>
      <w:r w:rsidRPr="003E230E">
        <w:rPr>
          <w:rFonts w:eastAsia="MS Gothiw Roman"/>
          <w:bCs/>
          <w:sz w:val="24"/>
          <w:szCs w:val="24"/>
        </w:rPr>
        <w:t>kVp</w:t>
      </w:r>
      <w:proofErr w:type="spellEnd"/>
      <w:r w:rsidRPr="003E230E">
        <w:rPr>
          <w:rFonts w:eastAsia="MS Gothiw Roman"/>
          <w:bCs/>
          <w:sz w:val="24"/>
          <w:szCs w:val="24"/>
        </w:rPr>
        <w:t xml:space="preserve"> @ 50 </w:t>
      </w:r>
      <w:proofErr w:type="spellStart"/>
      <w:r w:rsidRPr="003E230E">
        <w:rPr>
          <w:rFonts w:eastAsia="MS Gothiw Roman"/>
          <w:bCs/>
          <w:sz w:val="24"/>
          <w:szCs w:val="24"/>
        </w:rPr>
        <w:t>mAs</w:t>
      </w:r>
      <w:proofErr w:type="spellEnd"/>
    </w:p>
    <w:p w14:paraId="56800793" w14:textId="77777777" w:rsidR="00743E29" w:rsidRPr="003E230E" w:rsidRDefault="00743E29" w:rsidP="00743E29">
      <w:pPr>
        <w:shd w:val="clear" w:color="auto" w:fill="FFFFFF"/>
        <w:spacing w:after="240" w:line="240" w:lineRule="auto"/>
        <w:ind w:left="2160"/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</w:pPr>
      <w:r w:rsidRPr="003E230E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BMI &gt; 120Kvp @ 60 </w:t>
      </w:r>
      <w:proofErr w:type="spellStart"/>
      <w:r w:rsidRPr="003E230E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mAs</w:t>
      </w:r>
      <w:proofErr w:type="spellEnd"/>
    </w:p>
    <w:p w14:paraId="08AF7A68" w14:textId="77777777" w:rsidR="00743E29" w:rsidRDefault="00743E29" w:rsidP="00743E29">
      <w:pPr>
        <w:shd w:val="clear" w:color="auto" w:fill="FFFFFF"/>
        <w:spacing w:after="240" w:line="240" w:lineRule="auto"/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lang w:eastAsia="en-US"/>
        </w:rPr>
      </w:pPr>
      <w:r w:rsidRPr="00475D1D"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lang w:eastAsia="en-US"/>
        </w:rPr>
        <w:t>Slice thickness</w:t>
      </w:r>
      <w:r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lang w:eastAsia="en-US"/>
        </w:rPr>
        <w:t xml:space="preserve">        </w:t>
      </w:r>
      <w:r w:rsidRPr="00287A97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2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.5</w:t>
      </w:r>
      <w:r w:rsidRPr="00287A97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mm with 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interval</w:t>
      </w:r>
      <w:r w:rsidRPr="00287A97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of 1 mm</w:t>
      </w:r>
    </w:p>
    <w:p w14:paraId="4EF79FC1" w14:textId="77777777" w:rsidR="00743E29" w:rsidRDefault="00743E29" w:rsidP="00743E29">
      <w:pPr>
        <w:shd w:val="clear" w:color="auto" w:fill="FFFFFF"/>
        <w:spacing w:after="240" w:line="240" w:lineRule="auto"/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lang w:eastAsia="en-US"/>
        </w:rPr>
      </w:pPr>
      <w:r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lang w:eastAsia="en-US"/>
        </w:rPr>
        <w:t xml:space="preserve">Reconstructions/ post processing:     </w:t>
      </w:r>
    </w:p>
    <w:p w14:paraId="0CB87CE4" w14:textId="77777777" w:rsidR="00743E29" w:rsidRPr="00C54468" w:rsidRDefault="00743E29" w:rsidP="00743E29">
      <w:pPr>
        <w:shd w:val="clear" w:color="auto" w:fill="FFFFFF"/>
        <w:spacing w:after="240" w:line="240" w:lineRule="auto"/>
        <w:ind w:left="1440" w:firstLine="720"/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</w:pP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Axial soft tissue widow – Slice thickness – 2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.5 </w:t>
      </w: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mm </w:t>
      </w:r>
    </w:p>
    <w:p w14:paraId="1C9BFF23" w14:textId="77777777" w:rsidR="00743E29" w:rsidRPr="00C54468" w:rsidRDefault="00743E29" w:rsidP="00743E29">
      <w:pPr>
        <w:shd w:val="clear" w:color="auto" w:fill="FFFFFF"/>
        <w:spacing w:after="240" w:line="240" w:lineRule="auto"/>
        <w:ind w:left="1440" w:firstLine="720"/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</w:pP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Axial lung window- Slice thickness – 2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.5 </w:t>
      </w: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mm </w:t>
      </w:r>
    </w:p>
    <w:p w14:paraId="2797A00F" w14:textId="77777777" w:rsidR="00743E29" w:rsidRDefault="00743E29" w:rsidP="00743E29">
      <w:pPr>
        <w:shd w:val="clear" w:color="auto" w:fill="FFFFFF"/>
        <w:spacing w:after="240" w:line="240" w:lineRule="auto"/>
        <w:ind w:left="2160"/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</w:pP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Calcium scor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ing</w:t>
      </w: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performed using Philips </w:t>
      </w:r>
      <w:proofErr w:type="spellStart"/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Intellispace</w:t>
      </w:r>
      <w:proofErr w:type="spellEnd"/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Portal  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</w:t>
      </w: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software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,</w:t>
      </w: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Version </w:t>
      </w:r>
      <w:proofErr w:type="gramStart"/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10.1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,</w:t>
      </w: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as</w:t>
      </w:r>
      <w:proofErr w:type="gramEnd"/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per </w:t>
      </w:r>
      <w:proofErr w:type="spellStart"/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Agatson</w:t>
      </w:r>
      <w:proofErr w:type="spellEnd"/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method</w:t>
      </w:r>
    </w:p>
    <w:p w14:paraId="7EE417B8" w14:textId="77777777" w:rsidR="00743E29" w:rsidRDefault="00743E29" w:rsidP="00743E29">
      <w:pPr>
        <w:shd w:val="clear" w:color="auto" w:fill="FFFFFF"/>
        <w:spacing w:after="240" w:line="240" w:lineRule="auto"/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</w:pPr>
      <w:r w:rsidRPr="008B3C47"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lang w:eastAsia="en-US"/>
        </w:rPr>
        <w:t>Approximate study time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: 10 – 15 minutes</w:t>
      </w:r>
    </w:p>
    <w:p w14:paraId="0F6ED77F" w14:textId="77777777" w:rsidR="00743E29" w:rsidRDefault="00743E29" w:rsidP="00743E29">
      <w:pPr>
        <w:shd w:val="clear" w:color="auto" w:fill="FFFFFF"/>
        <w:spacing w:after="240" w:line="240" w:lineRule="auto"/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</w:pPr>
    </w:p>
    <w:p w14:paraId="2A4DDB1C" w14:textId="77777777" w:rsidR="00743E29" w:rsidRPr="00C54468" w:rsidRDefault="00743E29" w:rsidP="00743E29">
      <w:pPr>
        <w:shd w:val="clear" w:color="auto" w:fill="FFFFFF"/>
        <w:spacing w:after="240" w:line="240" w:lineRule="auto"/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u w:val="single"/>
          <w:lang w:eastAsia="en-US"/>
        </w:rPr>
      </w:pPr>
      <w:r w:rsidRPr="00C54468"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u w:val="single"/>
          <w:lang w:eastAsia="en-US"/>
        </w:rPr>
        <w:t>For FCT</w:t>
      </w:r>
    </w:p>
    <w:p w14:paraId="07DB8EF4" w14:textId="77777777" w:rsidR="00743E29" w:rsidRPr="00475D1D" w:rsidRDefault="00743E29" w:rsidP="00743E29">
      <w:pPr>
        <w:pStyle w:val="TableHeadingCenter"/>
        <w:jc w:val="left"/>
        <w:rPr>
          <w:rFonts w:eastAsia="MS Gothiw Roman"/>
          <w:b/>
          <w:bCs/>
          <w:sz w:val="24"/>
          <w:szCs w:val="24"/>
        </w:rPr>
      </w:pPr>
      <w:r w:rsidRPr="00475D1D">
        <w:rPr>
          <w:rFonts w:eastAsia="MS Gothiw Roman"/>
          <w:b/>
          <w:bCs/>
          <w:sz w:val="24"/>
          <w:szCs w:val="24"/>
        </w:rPr>
        <w:t>Position</w:t>
      </w:r>
      <w:r>
        <w:rPr>
          <w:rFonts w:eastAsia="MS Gothiw Roman"/>
          <w:b/>
          <w:bCs/>
          <w:sz w:val="24"/>
          <w:szCs w:val="24"/>
        </w:rPr>
        <w:t>:</w:t>
      </w:r>
      <w:r w:rsidRPr="00475D1D">
        <w:rPr>
          <w:rFonts w:eastAsia="MS Gothiw Roman"/>
          <w:b/>
          <w:bCs/>
          <w:sz w:val="24"/>
          <w:szCs w:val="24"/>
        </w:rPr>
        <w:tab/>
      </w:r>
      <w:r>
        <w:rPr>
          <w:rFonts w:eastAsia="MS Gothiw Roman"/>
          <w:b/>
          <w:bCs/>
          <w:sz w:val="24"/>
          <w:szCs w:val="24"/>
        </w:rPr>
        <w:t xml:space="preserve">          </w:t>
      </w:r>
      <w:r w:rsidRPr="00287A97">
        <w:rPr>
          <w:rFonts w:eastAsia="MS Gothiw Roman"/>
          <w:bCs/>
          <w:sz w:val="24"/>
          <w:szCs w:val="24"/>
        </w:rPr>
        <w:t xml:space="preserve">Supine </w:t>
      </w:r>
      <w:r w:rsidRPr="00475D1D">
        <w:rPr>
          <w:rFonts w:eastAsia="MS Gothiw Roman"/>
          <w:b/>
          <w:bCs/>
          <w:sz w:val="24"/>
          <w:szCs w:val="24"/>
        </w:rPr>
        <w:t xml:space="preserve">                     </w:t>
      </w:r>
      <w:r w:rsidRPr="00475D1D">
        <w:rPr>
          <w:rFonts w:eastAsia="MS Gothiw Roman"/>
          <w:b/>
          <w:bCs/>
          <w:sz w:val="24"/>
          <w:szCs w:val="24"/>
        </w:rPr>
        <w:tab/>
      </w:r>
    </w:p>
    <w:p w14:paraId="0D07C896" w14:textId="77777777" w:rsidR="00743E29" w:rsidRDefault="00743E29" w:rsidP="00743E29">
      <w:pPr>
        <w:pStyle w:val="TableHeadingCenter"/>
        <w:jc w:val="left"/>
        <w:rPr>
          <w:rFonts w:eastAsia="MS Gothiw Roman"/>
          <w:bCs/>
          <w:sz w:val="24"/>
          <w:szCs w:val="24"/>
        </w:rPr>
      </w:pPr>
      <w:r w:rsidRPr="00475D1D">
        <w:rPr>
          <w:rFonts w:eastAsia="MS Gothiw Roman"/>
          <w:b/>
          <w:bCs/>
          <w:sz w:val="24"/>
          <w:szCs w:val="24"/>
        </w:rPr>
        <w:t>Scanning mode</w:t>
      </w:r>
      <w:r>
        <w:rPr>
          <w:rFonts w:eastAsia="MS Gothiw Roman"/>
          <w:b/>
          <w:bCs/>
          <w:sz w:val="24"/>
          <w:szCs w:val="24"/>
        </w:rPr>
        <w:t>:</w:t>
      </w:r>
      <w:r w:rsidRPr="00475D1D">
        <w:rPr>
          <w:rFonts w:eastAsia="MS Gothiw Roman"/>
          <w:b/>
          <w:bCs/>
          <w:sz w:val="24"/>
          <w:szCs w:val="24"/>
        </w:rPr>
        <w:tab/>
      </w:r>
      <w:r>
        <w:rPr>
          <w:rFonts w:eastAsia="MS Gothiw Roman"/>
          <w:bCs/>
          <w:sz w:val="24"/>
          <w:szCs w:val="24"/>
        </w:rPr>
        <w:t>Axial with prospective ECG gating</w:t>
      </w:r>
    </w:p>
    <w:p w14:paraId="7EA6E0D4" w14:textId="77777777" w:rsidR="00743E29" w:rsidRDefault="00743E29" w:rsidP="00743E29">
      <w:pPr>
        <w:pStyle w:val="TableHeadingCenter"/>
        <w:jc w:val="left"/>
        <w:rPr>
          <w:rFonts w:eastAsia="MS Gothiw Roman"/>
          <w:b/>
          <w:bCs/>
          <w:sz w:val="24"/>
          <w:szCs w:val="24"/>
        </w:rPr>
      </w:pPr>
      <w:r w:rsidRPr="00C54468">
        <w:rPr>
          <w:rFonts w:eastAsia="MS Gothiw Roman"/>
          <w:b/>
          <w:bCs/>
          <w:sz w:val="24"/>
          <w:szCs w:val="24"/>
        </w:rPr>
        <w:t>Scan range:</w:t>
      </w:r>
      <w:r>
        <w:rPr>
          <w:rFonts w:eastAsia="MS Gothiw Roman"/>
          <w:bCs/>
          <w:sz w:val="24"/>
          <w:szCs w:val="24"/>
        </w:rPr>
        <w:t xml:space="preserve">            </w:t>
      </w:r>
      <w:r w:rsidRPr="008229E5">
        <w:rPr>
          <w:rFonts w:eastAsia="MS Gothiw Roman"/>
          <w:bCs/>
          <w:sz w:val="24"/>
          <w:szCs w:val="24"/>
          <w:u w:val="single"/>
        </w:rPr>
        <w:t>From base of neck through entire lung fields to base of heart</w:t>
      </w:r>
    </w:p>
    <w:p w14:paraId="630C2A03" w14:textId="77777777" w:rsidR="00743E29" w:rsidRDefault="00743E29" w:rsidP="00743E29">
      <w:pPr>
        <w:pStyle w:val="TableHeadingCenter"/>
        <w:jc w:val="left"/>
        <w:rPr>
          <w:rFonts w:eastAsia="MS Gothiw Roman"/>
          <w:b/>
          <w:bCs/>
          <w:sz w:val="24"/>
          <w:szCs w:val="24"/>
        </w:rPr>
      </w:pPr>
      <w:r>
        <w:rPr>
          <w:rFonts w:eastAsia="MS Gothiw Roman"/>
          <w:b/>
          <w:bCs/>
          <w:sz w:val="24"/>
          <w:szCs w:val="24"/>
        </w:rPr>
        <w:t xml:space="preserve">Scan parameters:   </w:t>
      </w:r>
      <w:r w:rsidRPr="00287A97">
        <w:rPr>
          <w:rFonts w:eastAsia="MS Gothiw Roman"/>
          <w:bCs/>
          <w:sz w:val="24"/>
          <w:szCs w:val="24"/>
        </w:rPr>
        <w:t xml:space="preserve">120 kV fixed, </w:t>
      </w:r>
      <w:proofErr w:type="spellStart"/>
      <w:r w:rsidRPr="00287A97">
        <w:rPr>
          <w:rFonts w:eastAsia="MS Gothiw Roman"/>
          <w:bCs/>
          <w:sz w:val="24"/>
          <w:szCs w:val="24"/>
        </w:rPr>
        <w:t>mAs</w:t>
      </w:r>
      <w:proofErr w:type="spellEnd"/>
      <w:r w:rsidRPr="00287A97">
        <w:rPr>
          <w:rFonts w:eastAsia="MS Gothiw Roman"/>
          <w:bCs/>
          <w:sz w:val="24"/>
          <w:szCs w:val="24"/>
        </w:rPr>
        <w:t xml:space="preserve"> BMI dependent.</w:t>
      </w:r>
      <w:r w:rsidRPr="002375AE">
        <w:rPr>
          <w:rFonts w:eastAsia="MS Gothiw Roman"/>
          <w:b/>
          <w:bCs/>
          <w:sz w:val="24"/>
          <w:szCs w:val="24"/>
        </w:rPr>
        <w:t xml:space="preserve"> </w:t>
      </w:r>
    </w:p>
    <w:p w14:paraId="64B49ED0" w14:textId="77777777" w:rsidR="00743E29" w:rsidRPr="003E230E" w:rsidRDefault="00743E29" w:rsidP="00743E29">
      <w:pPr>
        <w:pStyle w:val="TableHeadingCenter"/>
        <w:ind w:left="2160"/>
        <w:jc w:val="left"/>
        <w:rPr>
          <w:rFonts w:eastAsia="MS Gothiw Roman"/>
          <w:bCs/>
          <w:sz w:val="24"/>
          <w:szCs w:val="24"/>
        </w:rPr>
      </w:pPr>
      <w:r w:rsidRPr="003E230E">
        <w:rPr>
          <w:rFonts w:eastAsia="MS Gothiw Roman"/>
          <w:bCs/>
          <w:sz w:val="24"/>
          <w:szCs w:val="24"/>
        </w:rPr>
        <w:t xml:space="preserve"> BMI &lt; 30 = 120 </w:t>
      </w:r>
      <w:proofErr w:type="spellStart"/>
      <w:r w:rsidRPr="003E230E">
        <w:rPr>
          <w:rFonts w:eastAsia="MS Gothiw Roman"/>
          <w:bCs/>
          <w:sz w:val="24"/>
          <w:szCs w:val="24"/>
        </w:rPr>
        <w:t>kVp</w:t>
      </w:r>
      <w:proofErr w:type="spellEnd"/>
      <w:r w:rsidRPr="003E230E">
        <w:rPr>
          <w:rFonts w:eastAsia="MS Gothiw Roman"/>
          <w:bCs/>
          <w:sz w:val="24"/>
          <w:szCs w:val="24"/>
        </w:rPr>
        <w:t xml:space="preserve"> @ 40 </w:t>
      </w:r>
      <w:proofErr w:type="spellStart"/>
      <w:r w:rsidRPr="003E230E">
        <w:rPr>
          <w:rFonts w:eastAsia="MS Gothiw Roman"/>
          <w:bCs/>
          <w:sz w:val="24"/>
          <w:szCs w:val="24"/>
        </w:rPr>
        <w:t>mAs</w:t>
      </w:r>
      <w:proofErr w:type="spellEnd"/>
    </w:p>
    <w:p w14:paraId="003D76B8" w14:textId="77777777" w:rsidR="00743E29" w:rsidRPr="003E230E" w:rsidRDefault="00743E29" w:rsidP="00743E29">
      <w:pPr>
        <w:pStyle w:val="TableHeadingCenter"/>
        <w:ind w:left="2160"/>
        <w:jc w:val="left"/>
        <w:rPr>
          <w:rFonts w:eastAsia="MS Gothiw Roman"/>
          <w:bCs/>
          <w:sz w:val="24"/>
          <w:szCs w:val="24"/>
        </w:rPr>
      </w:pPr>
      <w:r w:rsidRPr="003E230E">
        <w:rPr>
          <w:rFonts w:eastAsia="MS Gothiw Roman"/>
          <w:bCs/>
          <w:sz w:val="24"/>
          <w:szCs w:val="24"/>
        </w:rPr>
        <w:t xml:space="preserve"> BMI 31-34 = 120 </w:t>
      </w:r>
      <w:proofErr w:type="spellStart"/>
      <w:r w:rsidRPr="003E230E">
        <w:rPr>
          <w:rFonts w:eastAsia="MS Gothiw Roman"/>
          <w:bCs/>
          <w:sz w:val="24"/>
          <w:szCs w:val="24"/>
        </w:rPr>
        <w:t>kVp</w:t>
      </w:r>
      <w:proofErr w:type="spellEnd"/>
      <w:r w:rsidRPr="003E230E">
        <w:rPr>
          <w:rFonts w:eastAsia="MS Gothiw Roman"/>
          <w:bCs/>
          <w:sz w:val="24"/>
          <w:szCs w:val="24"/>
        </w:rPr>
        <w:t xml:space="preserve"> @ 50 </w:t>
      </w:r>
      <w:proofErr w:type="spellStart"/>
      <w:r w:rsidRPr="003E230E">
        <w:rPr>
          <w:rFonts w:eastAsia="MS Gothiw Roman"/>
          <w:bCs/>
          <w:sz w:val="24"/>
          <w:szCs w:val="24"/>
        </w:rPr>
        <w:t>mAs</w:t>
      </w:r>
      <w:proofErr w:type="spellEnd"/>
    </w:p>
    <w:p w14:paraId="51002C90" w14:textId="77777777" w:rsidR="00743E29" w:rsidRPr="003E230E" w:rsidRDefault="00743E29" w:rsidP="00743E29">
      <w:pPr>
        <w:shd w:val="clear" w:color="auto" w:fill="FFFFFF"/>
        <w:spacing w:after="240" w:line="240" w:lineRule="auto"/>
        <w:ind w:left="2160"/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</w:pPr>
      <w:r w:rsidRPr="003E230E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BMI &gt; 120Kvp @ 60 </w:t>
      </w:r>
      <w:proofErr w:type="spellStart"/>
      <w:r w:rsidRPr="003E230E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mAs</w:t>
      </w:r>
      <w:proofErr w:type="spellEnd"/>
    </w:p>
    <w:p w14:paraId="0EBA613D" w14:textId="77777777" w:rsidR="00743E29" w:rsidRDefault="00743E29" w:rsidP="00743E29">
      <w:pPr>
        <w:shd w:val="clear" w:color="auto" w:fill="FFFFFF"/>
        <w:spacing w:after="240" w:line="240" w:lineRule="auto"/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lang w:eastAsia="en-US"/>
        </w:rPr>
      </w:pPr>
      <w:r w:rsidRPr="00475D1D"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lang w:eastAsia="en-US"/>
        </w:rPr>
        <w:t>Slice thickness</w:t>
      </w:r>
      <w:r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lang w:eastAsia="en-US"/>
        </w:rPr>
        <w:t xml:space="preserve">        </w:t>
      </w:r>
      <w:r w:rsidRPr="00287A97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2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.5</w:t>
      </w:r>
      <w:r w:rsidRPr="00287A97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mm with 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interval</w:t>
      </w:r>
      <w:r w:rsidRPr="00287A97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of 1 mm</w:t>
      </w:r>
    </w:p>
    <w:p w14:paraId="1F31299E" w14:textId="77777777" w:rsidR="00743E29" w:rsidRDefault="00743E29" w:rsidP="00743E29">
      <w:pPr>
        <w:shd w:val="clear" w:color="auto" w:fill="FFFFFF"/>
        <w:spacing w:after="240" w:line="240" w:lineRule="auto"/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lang w:eastAsia="en-US"/>
        </w:rPr>
      </w:pPr>
      <w:r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lang w:eastAsia="en-US"/>
        </w:rPr>
        <w:t xml:space="preserve">Reconstructions/ post processing:     </w:t>
      </w:r>
    </w:p>
    <w:p w14:paraId="3C165EAD" w14:textId="77777777" w:rsidR="00743E29" w:rsidRPr="00C54468" w:rsidRDefault="00743E29" w:rsidP="00743E29">
      <w:pPr>
        <w:shd w:val="clear" w:color="auto" w:fill="FFFFFF"/>
        <w:spacing w:after="240" w:line="240" w:lineRule="auto"/>
        <w:ind w:left="1440" w:firstLine="720"/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</w:pP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Axial soft tissue widow – Slice thickness – 2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.5 </w:t>
      </w: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mm </w:t>
      </w:r>
    </w:p>
    <w:p w14:paraId="413AE93D" w14:textId="77777777" w:rsidR="00743E29" w:rsidRPr="00C54468" w:rsidRDefault="00743E29" w:rsidP="00743E29">
      <w:pPr>
        <w:shd w:val="clear" w:color="auto" w:fill="FFFFFF"/>
        <w:spacing w:after="240" w:line="240" w:lineRule="auto"/>
        <w:ind w:left="1440" w:firstLine="720"/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</w:pP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Axial lung window- Slice thickness – 2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.5 </w:t>
      </w: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mm </w:t>
      </w:r>
    </w:p>
    <w:p w14:paraId="0C12B390" w14:textId="77777777" w:rsidR="00743E29" w:rsidRDefault="00743E29" w:rsidP="00743E29">
      <w:pPr>
        <w:shd w:val="clear" w:color="auto" w:fill="FFFFFF"/>
        <w:spacing w:after="240" w:line="240" w:lineRule="auto"/>
        <w:ind w:left="2160"/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</w:pP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lastRenderedPageBreak/>
        <w:t>Calcium scor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ing</w:t>
      </w: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performed using Philips </w:t>
      </w:r>
      <w:proofErr w:type="spellStart"/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Intellispace</w:t>
      </w:r>
      <w:proofErr w:type="spellEnd"/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Portal  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</w:t>
      </w: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software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,</w:t>
      </w: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Version </w:t>
      </w:r>
      <w:proofErr w:type="gramStart"/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10.1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,</w:t>
      </w:r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as</w:t>
      </w:r>
      <w:proofErr w:type="gramEnd"/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per </w:t>
      </w:r>
      <w:proofErr w:type="spellStart"/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Agatson</w:t>
      </w:r>
      <w:proofErr w:type="spellEnd"/>
      <w:r w:rsidRPr="00C54468"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 xml:space="preserve"> method</w:t>
      </w:r>
    </w:p>
    <w:p w14:paraId="447F4C17" w14:textId="77777777" w:rsidR="00743E29" w:rsidRPr="008229E5" w:rsidRDefault="00743E29" w:rsidP="00743E29">
      <w:pPr>
        <w:shd w:val="clear" w:color="auto" w:fill="FFFFFF"/>
        <w:spacing w:after="240" w:line="240" w:lineRule="auto"/>
        <w:ind w:left="2160"/>
        <w:rPr>
          <w:rFonts w:ascii="Trebuchet MS" w:eastAsia="MS Gothiw Roman" w:hAnsi="Trebuchet MS" w:cs="Trebuchet MS"/>
          <w:bCs/>
          <w:color w:val="404040"/>
          <w:sz w:val="24"/>
          <w:szCs w:val="24"/>
          <w:u w:val="single"/>
          <w:lang w:eastAsia="en-US"/>
        </w:rPr>
      </w:pPr>
      <w:r w:rsidRPr="008229E5">
        <w:rPr>
          <w:rFonts w:ascii="Trebuchet MS" w:eastAsia="MS Gothiw Roman" w:hAnsi="Trebuchet MS" w:cs="Trebuchet MS"/>
          <w:bCs/>
          <w:color w:val="404040"/>
          <w:sz w:val="24"/>
          <w:szCs w:val="24"/>
          <w:u w:val="single"/>
          <w:lang w:eastAsia="en-US"/>
        </w:rPr>
        <w:t>Sagittal and coronal reconstruction</w:t>
      </w:r>
    </w:p>
    <w:p w14:paraId="6296F1B5" w14:textId="77777777" w:rsidR="00743E29" w:rsidRDefault="00743E29" w:rsidP="00743E29">
      <w:pPr>
        <w:shd w:val="clear" w:color="auto" w:fill="FFFFFF"/>
        <w:spacing w:after="240" w:line="240" w:lineRule="auto"/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</w:pPr>
      <w:r w:rsidRPr="008B3C47">
        <w:rPr>
          <w:rFonts w:ascii="Trebuchet MS" w:eastAsia="MS Gothiw Roman" w:hAnsi="Trebuchet MS" w:cs="Trebuchet MS"/>
          <w:b/>
          <w:bCs/>
          <w:color w:val="404040"/>
          <w:sz w:val="24"/>
          <w:szCs w:val="24"/>
          <w:lang w:eastAsia="en-US"/>
        </w:rPr>
        <w:t>Approximate study time</w:t>
      </w:r>
      <w:r>
        <w:rPr>
          <w:rFonts w:ascii="Trebuchet MS" w:eastAsia="MS Gothiw Roman" w:hAnsi="Trebuchet MS" w:cs="Trebuchet MS"/>
          <w:bCs/>
          <w:color w:val="404040"/>
          <w:sz w:val="24"/>
          <w:szCs w:val="24"/>
          <w:lang w:eastAsia="en-US"/>
        </w:rPr>
        <w:t>: 10 – 15 minutes</w:t>
      </w:r>
    </w:p>
    <w:p w14:paraId="4A166117" w14:textId="77777777" w:rsidR="00743E29" w:rsidRDefault="00743E29">
      <w:bookmarkStart w:id="0" w:name="_GoBack"/>
      <w:bookmarkEnd w:id="0"/>
    </w:p>
    <w:sectPr w:rsidR="00743E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MS Gothiw Roman">
    <w:altName w:val="Roman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C7FC1"/>
    <w:rsid w:val="00743E29"/>
    <w:rsid w:val="008549F9"/>
    <w:rsid w:val="00BC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F1FA"/>
  <w15:chartTrackingRefBased/>
  <w15:docId w15:val="{D79B59DD-CCB5-40E7-8EAC-A538DD0A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Center">
    <w:name w:val="Table Heading Center"/>
    <w:basedOn w:val="Normal"/>
    <w:uiPriority w:val="99"/>
    <w:rsid w:val="00743E29"/>
    <w:pPr>
      <w:spacing w:before="60" w:after="60" w:line="240" w:lineRule="auto"/>
      <w:jc w:val="center"/>
    </w:pPr>
    <w:rPr>
      <w:rFonts w:ascii="Trebuchet MS" w:eastAsia="MS Gothi" w:hAnsi="Trebuchet MS" w:cs="Trebuchet MS"/>
      <w:color w:val="40404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Boxiang Jiang</dc:creator>
  <cp:keywords/>
  <dc:description/>
  <cp:lastModifiedBy>Boxiang Jiang</cp:lastModifiedBy>
  <cp:revision>2</cp:revision>
  <dcterms:created xsi:type="dcterms:W3CDTF">2019-12-05T03:33:00Z</dcterms:created>
  <dcterms:modified xsi:type="dcterms:W3CDTF">2019-12-05T03:34:00Z</dcterms:modified>
</cp:coreProperties>
</file>