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D30" w:rsidRPr="005A2AC0" w:rsidRDefault="005C7D30" w:rsidP="005C7D30">
      <w:pPr>
        <w:spacing w:after="0" w:line="360" w:lineRule="auto"/>
        <w:rPr>
          <w:rFonts w:eastAsia="Times New Roman"/>
          <w:bCs/>
          <w:color w:val="000000"/>
        </w:rPr>
      </w:pPr>
      <w:proofErr w:type="gramStart"/>
      <w:r w:rsidRPr="005A2AC0">
        <w:rPr>
          <w:rFonts w:eastAsia="Times New Roman"/>
          <w:bCs/>
          <w:color w:val="000000"/>
        </w:rPr>
        <w:t>Additional File 1.</w:t>
      </w:r>
      <w:proofErr w:type="gramEnd"/>
      <w:r w:rsidRPr="005A2AC0">
        <w:rPr>
          <w:rFonts w:eastAsia="Times New Roman"/>
          <w:bCs/>
          <w:color w:val="000000"/>
        </w:rPr>
        <w:t xml:space="preserve"> Demographic and clinical characteristics before and after </w:t>
      </w:r>
      <w:proofErr w:type="spellStart"/>
      <w:r w:rsidRPr="005A2AC0">
        <w:rPr>
          <w:rFonts w:eastAsia="Times New Roman"/>
          <w:bCs/>
          <w:color w:val="000000"/>
        </w:rPr>
        <w:t>weighting</w:t>
      </w:r>
      <w:proofErr w:type="spellEnd"/>
      <w:r w:rsidRPr="005A2AC0">
        <w:rPr>
          <w:rFonts w:eastAsia="Times New Roman"/>
          <w:bCs/>
          <w:color w:val="000000"/>
        </w:rPr>
        <w:t xml:space="preserve"> for patients with index date prior to 10/1/2017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3498"/>
        <w:gridCol w:w="1175"/>
        <w:gridCol w:w="1175"/>
        <w:gridCol w:w="689"/>
        <w:gridCol w:w="1175"/>
        <w:gridCol w:w="1175"/>
        <w:gridCol w:w="689"/>
      </w:tblGrid>
      <w:tr w:rsidR="005C7D30" w:rsidRPr="005A2AC0" w:rsidTr="002C5981">
        <w:tc>
          <w:tcPr>
            <w:tcW w:w="1826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A2AC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Pirfenidone</w:t>
            </w:r>
            <w:proofErr w:type="spellEnd"/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A2AC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Nintedanib</w:t>
            </w:r>
            <w:proofErr w:type="spellEnd"/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5A2AC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SMD</w:t>
            </w:r>
            <w:r w:rsidRPr="005A2AC0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A2AC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Pirfenidone</w:t>
            </w:r>
            <w:proofErr w:type="spellEnd"/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A2AC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Nintedanib</w:t>
            </w:r>
            <w:proofErr w:type="spellEnd"/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5A2AC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SMD</w:t>
            </w:r>
            <w:r w:rsidRPr="005A2AC0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</w:tr>
      <w:tr w:rsidR="005C7D30" w:rsidRPr="005A2AC0" w:rsidTr="002C5981">
        <w:tc>
          <w:tcPr>
            <w:tcW w:w="1826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697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551</w:t>
            </w: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1269.2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1225.3</w:t>
            </w: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C7D30" w:rsidRPr="005A2AC0" w:rsidTr="002C5981">
        <w:tc>
          <w:tcPr>
            <w:tcW w:w="1826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Age (%)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0.027</w:t>
            </w:r>
          </w:p>
        </w:tc>
      </w:tr>
      <w:tr w:rsidR="005C7D30" w:rsidRPr="005A2AC0" w:rsidTr="002C5981">
        <w:tc>
          <w:tcPr>
            <w:tcW w:w="1826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65-74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222 (31.9) 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156 (28.3) 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30.7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29.7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C7D30" w:rsidRPr="005A2AC0" w:rsidTr="002C5981">
        <w:tc>
          <w:tcPr>
            <w:tcW w:w="1826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40-54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34 ( 4.9) 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28 ( 5.1) 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 5.1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 5.0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C7D30" w:rsidRPr="005A2AC0" w:rsidTr="002C5981">
        <w:tc>
          <w:tcPr>
            <w:tcW w:w="1826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55-64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186 (26.7) 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137 (24.9) 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26.1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25.9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C7D30" w:rsidRPr="005A2AC0" w:rsidTr="002C5981">
        <w:tc>
          <w:tcPr>
            <w:tcW w:w="1826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75-79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121 (17.4) 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108 (19.6) 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18.1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18.4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C7D30" w:rsidRPr="005A2AC0" w:rsidTr="002C5981">
        <w:tc>
          <w:tcPr>
            <w:tcW w:w="1826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80+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134 (19.2) 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122 (22.1) 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20.0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20.9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C7D30" w:rsidRPr="005A2AC0" w:rsidTr="002C5981">
        <w:tc>
          <w:tcPr>
            <w:tcW w:w="1826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Sex = Female (%)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220 (31.6) 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171 (31.0) 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30.9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32.4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0.032</w:t>
            </w:r>
          </w:p>
        </w:tc>
      </w:tr>
      <w:tr w:rsidR="005C7D30" w:rsidRPr="005A2AC0" w:rsidTr="002C5981">
        <w:tc>
          <w:tcPr>
            <w:tcW w:w="1826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Region (%)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0.041</w:t>
            </w:r>
          </w:p>
        </w:tc>
      </w:tr>
      <w:tr w:rsidR="005C7D30" w:rsidRPr="005A2AC0" w:rsidTr="002C5981">
        <w:tc>
          <w:tcPr>
            <w:tcW w:w="1826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South/Unknown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255 (36.6) 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223 (40.5) 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38.0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38.6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C7D30" w:rsidRPr="005A2AC0" w:rsidTr="002C5981">
        <w:tc>
          <w:tcPr>
            <w:tcW w:w="1826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Northeast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141 (20.2) 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99 (18.0) 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19.2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19.0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C7D30" w:rsidRPr="005A2AC0" w:rsidTr="002C5981">
        <w:tc>
          <w:tcPr>
            <w:tcW w:w="1826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North Central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205 (29.4) 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176 (31.9) 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31.3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29.8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C7D30" w:rsidRPr="005A2AC0" w:rsidTr="002C5981">
        <w:tc>
          <w:tcPr>
            <w:tcW w:w="1826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West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96 (13.8) 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53 ( 9.6) 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11.5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12.6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C7D30" w:rsidRPr="005A2AC0" w:rsidTr="002C5981">
        <w:tc>
          <w:tcPr>
            <w:tcW w:w="1826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5A2AC0">
              <w:rPr>
                <w:rFonts w:eastAsia="Times New Roman"/>
                <w:color w:val="000000"/>
                <w:sz w:val="20"/>
                <w:szCs w:val="20"/>
              </w:rPr>
              <w:t>Deyo</w:t>
            </w:r>
            <w:proofErr w:type="spellEnd"/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CCI excluding COPD (median [IQR])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1.0 [0.0, 3.0]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1.0 [0.0, 3.0]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1.0 [0.0, 3.0]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1.0 [0.0, 3.0]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0.024</w:t>
            </w:r>
          </w:p>
        </w:tc>
      </w:tr>
      <w:tr w:rsidR="005C7D30" w:rsidRPr="005A2AC0" w:rsidTr="002C5981">
        <w:tc>
          <w:tcPr>
            <w:tcW w:w="1826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COPD = Yes (%)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313 (44.9) 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281 (51.0) 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47.4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47.8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0.007</w:t>
            </w:r>
          </w:p>
        </w:tc>
      </w:tr>
      <w:tr w:rsidR="005C7D30" w:rsidRPr="005A2AC0" w:rsidTr="002C5981">
        <w:tc>
          <w:tcPr>
            <w:tcW w:w="1826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Stroke = Yes (%)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18 ( 2.6) 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11 ( 2.0) 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 2.3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 2.5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0.013</w:t>
            </w:r>
          </w:p>
        </w:tc>
      </w:tr>
      <w:tr w:rsidR="005C7D30" w:rsidRPr="005A2AC0" w:rsidTr="002C5981">
        <w:tc>
          <w:tcPr>
            <w:tcW w:w="1826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Pneumonia</w:t>
            </w:r>
            <w:r w:rsidRPr="005A2AC0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= Yes (%)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67 ( 9.6) 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58 (10.5) 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10.1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 9.6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0.016</w:t>
            </w:r>
          </w:p>
        </w:tc>
      </w:tr>
      <w:tr w:rsidR="005C7D30" w:rsidRPr="005A2AC0" w:rsidTr="002C5981">
        <w:tc>
          <w:tcPr>
            <w:tcW w:w="1826" w:type="pct"/>
            <w:shd w:val="clear" w:color="auto" w:fill="auto"/>
            <w:noWrap/>
            <w:vAlign w:val="bottom"/>
            <w:hideMark/>
          </w:tcPr>
          <w:p w:rsidR="005C7D30" w:rsidRPr="005A2AC0" w:rsidRDefault="005C7D30" w:rsidP="002C5981">
            <w:pPr>
              <w:spacing w:after="0" w:line="36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ILD Center of Excellence</w:t>
            </w:r>
            <w:r w:rsidRPr="005A2AC0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= Yes (%)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52 ( 7.5) 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46 ( 8.3) 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 8.0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 xml:space="preserve">    8.1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5C7D30" w:rsidRPr="005A2AC0" w:rsidRDefault="005C7D30" w:rsidP="002C5981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2AC0">
              <w:rPr>
                <w:rFonts w:eastAsia="Times New Roman"/>
                <w:color w:val="000000"/>
                <w:sz w:val="20"/>
                <w:szCs w:val="20"/>
              </w:rPr>
              <w:t>0.004</w:t>
            </w:r>
          </w:p>
        </w:tc>
      </w:tr>
    </w:tbl>
    <w:p w:rsidR="00AE6DDF" w:rsidRDefault="00AE6DDF" w:rsidP="005C7D30">
      <w:pPr>
        <w:pStyle w:val="footnote"/>
        <w:spacing w:line="360" w:lineRule="auto"/>
        <w:rPr>
          <w:vertAlign w:val="superscript"/>
        </w:rPr>
      </w:pPr>
      <w:r>
        <w:rPr>
          <w:noProof/>
          <w:lang w:val="en-PH" w:eastAsia="en-PH"/>
        </w:rPr>
        <w:drawing>
          <wp:inline distT="0" distB="0" distL="0" distR="0" wp14:anchorId="0CF37B65" wp14:editId="73D186AA">
            <wp:extent cx="4203865" cy="2364674"/>
            <wp:effectExtent l="0" t="0" r="6350" b="0"/>
            <wp:docPr id="6" name="Picture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45FC041B-3505-4E31-B12B-6103E645AB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45FC041B-3505-4E31-B12B-6103E645AB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33465" cy="238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7D30" w:rsidRPr="005A2AC0" w:rsidRDefault="005C7D30" w:rsidP="005C7D30">
      <w:pPr>
        <w:pStyle w:val="footnote"/>
        <w:spacing w:line="360" w:lineRule="auto"/>
      </w:pPr>
      <w:r w:rsidRPr="005A2AC0">
        <w:rPr>
          <w:vertAlign w:val="superscript"/>
        </w:rPr>
        <w:t>1</w:t>
      </w:r>
      <w:r w:rsidRPr="005A2AC0">
        <w:t xml:space="preserve">Pirfenidone vs. </w:t>
      </w:r>
      <w:proofErr w:type="spellStart"/>
      <w:r w:rsidRPr="005A2AC0">
        <w:t>nintedanib</w:t>
      </w:r>
      <w:proofErr w:type="spellEnd"/>
    </w:p>
    <w:p w:rsidR="005C7D30" w:rsidRPr="005A2AC0" w:rsidRDefault="005C7D30" w:rsidP="005C7D30">
      <w:pPr>
        <w:pStyle w:val="footnote"/>
        <w:spacing w:line="360" w:lineRule="auto"/>
      </w:pPr>
      <w:r w:rsidRPr="005A2AC0">
        <w:rPr>
          <w:vertAlign w:val="superscript"/>
        </w:rPr>
        <w:t>2</w:t>
      </w:r>
      <w:r w:rsidRPr="005A2AC0">
        <w:t>Pnemonia diagnosis in the three months immediately preceding the index date</w:t>
      </w:r>
    </w:p>
    <w:p w:rsidR="005C7D30" w:rsidRPr="005A2AC0" w:rsidRDefault="005C7D30" w:rsidP="005C7D30">
      <w:pPr>
        <w:pStyle w:val="footnote"/>
        <w:spacing w:line="360" w:lineRule="auto"/>
        <w:rPr>
          <w:rStyle w:val="textChar"/>
        </w:rPr>
      </w:pPr>
      <w:r w:rsidRPr="005A2AC0">
        <w:rPr>
          <w:vertAlign w:val="superscript"/>
        </w:rPr>
        <w:lastRenderedPageBreak/>
        <w:t>3</w:t>
      </w:r>
      <w:r w:rsidRPr="005A2AC0">
        <w:rPr>
          <w:rStyle w:val="Emphasis"/>
        </w:rPr>
        <w:t>Interstitial Lung Disease (</w:t>
      </w:r>
      <w:r w:rsidRPr="005A2AC0">
        <w:rPr>
          <w:i/>
        </w:rPr>
        <w:t>ILD</w:t>
      </w:r>
      <w:r w:rsidRPr="005A2AC0">
        <w:t>) c</w:t>
      </w:r>
      <w:r w:rsidRPr="005A2AC0">
        <w:rPr>
          <w:rStyle w:val="footnoteChar"/>
        </w:rPr>
        <w:t>enters of excellence were defined as medical centers with specific expertise in the treatment of pulmonary fibrosis, as recognized by the Pulmonary Fibrosis Foundation</w:t>
      </w:r>
      <w:r w:rsidRPr="005A2AC0">
        <w:rPr>
          <w:rStyle w:val="textChar"/>
        </w:rPr>
        <w:t>.</w:t>
      </w:r>
    </w:p>
    <w:p w:rsidR="005C7D30" w:rsidRPr="005A2AC0" w:rsidRDefault="005C7D30" w:rsidP="005C7D30">
      <w:pPr>
        <w:pStyle w:val="footnote"/>
        <w:spacing w:line="360" w:lineRule="auto"/>
        <w:rPr>
          <w:rStyle w:val="textChar"/>
        </w:rPr>
      </w:pPr>
      <w:r w:rsidRPr="005A2AC0">
        <w:rPr>
          <w:rStyle w:val="textChar"/>
        </w:rPr>
        <w:t>CCI, Carlson Comorbidity Index; COPD, chronic obstructive pulmonary disease; SMD, standardized mean difference</w:t>
      </w:r>
    </w:p>
    <w:p w:rsidR="005C7D30" w:rsidRPr="005A2AC0" w:rsidRDefault="005C7D30" w:rsidP="005C7D30">
      <w:pPr>
        <w:pStyle w:val="footnote"/>
        <w:spacing w:line="360" w:lineRule="auto"/>
      </w:pPr>
    </w:p>
    <w:p w:rsidR="00D57666" w:rsidRDefault="00AE6DDF"/>
    <w:sectPr w:rsidR="00D57666" w:rsidSect="0026099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E6DDF">
      <w:pPr>
        <w:spacing w:after="0"/>
      </w:pPr>
      <w:r>
        <w:separator/>
      </w:r>
    </w:p>
  </w:endnote>
  <w:endnote w:type="continuationSeparator" w:id="0">
    <w:p w:rsidR="00000000" w:rsidRDefault="00AE6D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0164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2135" w:rsidRPr="005A2AC0" w:rsidRDefault="005C7D30" w:rsidP="005A2AC0">
        <w:pPr>
          <w:pStyle w:val="Footer"/>
          <w:spacing w:line="360" w:lineRule="auto"/>
          <w:jc w:val="center"/>
        </w:pPr>
        <w:r w:rsidRPr="005A2AC0">
          <w:fldChar w:fldCharType="begin"/>
        </w:r>
        <w:r w:rsidRPr="005A2AC0">
          <w:instrText xml:space="preserve"> PAGE   \* MERGEFORMAT </w:instrText>
        </w:r>
        <w:r w:rsidRPr="005A2AC0">
          <w:fldChar w:fldCharType="separate"/>
        </w:r>
        <w:r w:rsidR="00AE6DDF">
          <w:rPr>
            <w:noProof/>
          </w:rPr>
          <w:t>2</w:t>
        </w:r>
        <w:r w:rsidRPr="005A2AC0">
          <w:rPr>
            <w:noProof/>
          </w:rPr>
          <w:fldChar w:fldCharType="end"/>
        </w:r>
      </w:p>
    </w:sdtContent>
  </w:sdt>
  <w:p w:rsidR="007C2135" w:rsidRPr="005A2AC0" w:rsidRDefault="00AE6DDF" w:rsidP="005A2AC0">
    <w:pPr>
      <w:pStyle w:val="Footer"/>
      <w:spacing w:line="36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E6DDF">
      <w:pPr>
        <w:spacing w:after="0"/>
      </w:pPr>
      <w:r>
        <w:separator/>
      </w:r>
    </w:p>
  </w:footnote>
  <w:footnote w:type="continuationSeparator" w:id="0">
    <w:p w:rsidR="00000000" w:rsidRDefault="00AE6DD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C7D30"/>
    <w:rsid w:val="00120E97"/>
    <w:rsid w:val="001E433C"/>
    <w:rsid w:val="005C7D30"/>
    <w:rsid w:val="00AE6DDF"/>
    <w:rsid w:val="00C9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D30"/>
    <w:pPr>
      <w:spacing w:after="12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5C7D30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5C7D3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7D30"/>
    <w:rPr>
      <w:rFonts w:ascii="Times New Roman" w:hAnsi="Times New Roman" w:cs="Times New Roman"/>
    </w:rPr>
  </w:style>
  <w:style w:type="paragraph" w:customStyle="1" w:styleId="text">
    <w:name w:val="text"/>
    <w:basedOn w:val="Normal"/>
    <w:link w:val="textChar"/>
    <w:qFormat/>
    <w:rsid w:val="005C7D30"/>
    <w:pPr>
      <w:spacing w:line="360" w:lineRule="auto"/>
    </w:pPr>
  </w:style>
  <w:style w:type="character" w:customStyle="1" w:styleId="textChar">
    <w:name w:val="text Char"/>
    <w:basedOn w:val="DefaultParagraphFont"/>
    <w:link w:val="text"/>
    <w:rsid w:val="005C7D30"/>
    <w:rPr>
      <w:rFonts w:ascii="Times New Roman" w:hAnsi="Times New Roman" w:cs="Times New Roman"/>
    </w:rPr>
  </w:style>
  <w:style w:type="paragraph" w:customStyle="1" w:styleId="footnote">
    <w:name w:val="footnote"/>
    <w:basedOn w:val="text"/>
    <w:link w:val="footnoteChar"/>
    <w:qFormat/>
    <w:rsid w:val="005C7D30"/>
    <w:pPr>
      <w:spacing w:line="240" w:lineRule="auto"/>
    </w:pPr>
    <w:rPr>
      <w:sz w:val="20"/>
    </w:rPr>
  </w:style>
  <w:style w:type="character" w:customStyle="1" w:styleId="footnoteChar">
    <w:name w:val="footnote Char"/>
    <w:basedOn w:val="textChar"/>
    <w:link w:val="footnote"/>
    <w:rsid w:val="005C7D30"/>
    <w:rPr>
      <w:rFonts w:ascii="Times New Roman" w:hAnsi="Times New Roman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6DD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D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D30"/>
    <w:pPr>
      <w:spacing w:after="12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5C7D30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5C7D3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7D30"/>
    <w:rPr>
      <w:rFonts w:ascii="Times New Roman" w:hAnsi="Times New Roman" w:cs="Times New Roman"/>
    </w:rPr>
  </w:style>
  <w:style w:type="paragraph" w:customStyle="1" w:styleId="text">
    <w:name w:val="text"/>
    <w:basedOn w:val="Normal"/>
    <w:link w:val="textChar"/>
    <w:qFormat/>
    <w:rsid w:val="005C7D30"/>
    <w:pPr>
      <w:spacing w:line="360" w:lineRule="auto"/>
    </w:pPr>
  </w:style>
  <w:style w:type="character" w:customStyle="1" w:styleId="textChar">
    <w:name w:val="text Char"/>
    <w:basedOn w:val="DefaultParagraphFont"/>
    <w:link w:val="text"/>
    <w:rsid w:val="005C7D30"/>
    <w:rPr>
      <w:rFonts w:ascii="Times New Roman" w:hAnsi="Times New Roman" w:cs="Times New Roman"/>
    </w:rPr>
  </w:style>
  <w:style w:type="paragraph" w:customStyle="1" w:styleId="footnote">
    <w:name w:val="footnote"/>
    <w:basedOn w:val="text"/>
    <w:link w:val="footnoteChar"/>
    <w:qFormat/>
    <w:rsid w:val="005C7D30"/>
    <w:pPr>
      <w:spacing w:line="240" w:lineRule="auto"/>
    </w:pPr>
    <w:rPr>
      <w:sz w:val="20"/>
    </w:rPr>
  </w:style>
  <w:style w:type="character" w:customStyle="1" w:styleId="footnoteChar">
    <w:name w:val="footnote Char"/>
    <w:basedOn w:val="textChar"/>
    <w:link w:val="footnote"/>
    <w:rsid w:val="005C7D30"/>
    <w:rPr>
      <w:rFonts w:ascii="Times New Roman" w:hAnsi="Times New Roman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6DD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1441</Characters>
  <Application>Microsoft Office Word</Application>
  <DocSecurity>0</DocSecurity>
  <Lines>180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S3G_Reference_Citation_Sequence</cp:lastModifiedBy>
  <cp:revision>2</cp:revision>
  <dcterms:created xsi:type="dcterms:W3CDTF">2020-07-03T15:52:00Z</dcterms:created>
  <dcterms:modified xsi:type="dcterms:W3CDTF">2020-07-04T05:51:00Z</dcterms:modified>
</cp:coreProperties>
</file>