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4044F" w14:textId="77777777" w:rsidR="007E3174" w:rsidRDefault="00930FA6" w:rsidP="00930F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31A1">
        <w:rPr>
          <w:rFonts w:ascii="Times New Roman" w:hAnsi="Times New Roman" w:cs="Times New Roman"/>
          <w:b/>
          <w:sz w:val="36"/>
          <w:szCs w:val="36"/>
        </w:rPr>
        <w:t>Supplemental material</w:t>
      </w:r>
    </w:p>
    <w:p w14:paraId="1EC36B83" w14:textId="0524C939" w:rsidR="00C731A1" w:rsidRDefault="00C731A1" w:rsidP="00C731A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62E1777C" w14:textId="77777777" w:rsidR="00C731A1" w:rsidRDefault="00C731A1" w:rsidP="00C731A1">
      <w:pPr>
        <w:rPr>
          <w:rFonts w:ascii="Times New Roman" w:hAnsi="Times New Roman" w:cs="Times New Roman"/>
          <w:sz w:val="32"/>
          <w:szCs w:val="32"/>
        </w:rPr>
      </w:pPr>
    </w:p>
    <w:p w14:paraId="7EB1C6CE" w14:textId="5C740792" w:rsidR="00C731A1" w:rsidRPr="003E1787" w:rsidRDefault="00D375BE" w:rsidP="00C731A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Figure </w:t>
      </w:r>
    </w:p>
    <w:p w14:paraId="729345FB" w14:textId="595B0BE0" w:rsidR="001E6618" w:rsidRPr="00C731A1" w:rsidRDefault="001E6618" w:rsidP="001E6618">
      <w:pPr>
        <w:spacing w:line="360" w:lineRule="auto"/>
        <w:jc w:val="both"/>
        <w:rPr>
          <w:rFonts w:ascii="Times New Roman" w:hAnsi="Times New Roman" w:cs="Times New Roman"/>
        </w:rPr>
      </w:pPr>
      <w:r w:rsidRPr="00884297">
        <w:rPr>
          <w:rFonts w:ascii="Times New Roman" w:hAnsi="Times New Roman" w:cs="Times New Roman"/>
        </w:rPr>
        <w:t>Axial CT section showing localized bronchiectasis on</w:t>
      </w:r>
      <w:r>
        <w:rPr>
          <w:rFonts w:ascii="Times New Roman" w:hAnsi="Times New Roman" w:cs="Times New Roman"/>
        </w:rPr>
        <w:t xml:space="preserve"> the lower left lobe (blue arrow) and viral involvement </w:t>
      </w:r>
      <w:r w:rsidR="003E1787">
        <w:rPr>
          <w:rFonts w:ascii="Times New Roman" w:hAnsi="Times New Roman" w:cs="Times New Roman"/>
        </w:rPr>
        <w:t>with ground glass opacities</w:t>
      </w:r>
      <w:r>
        <w:rPr>
          <w:rFonts w:ascii="Times New Roman" w:hAnsi="Times New Roman" w:cs="Times New Roman"/>
        </w:rPr>
        <w:t xml:space="preserve"> (red arrow)</w:t>
      </w:r>
    </w:p>
    <w:p w14:paraId="4A003065" w14:textId="77777777" w:rsidR="00C731A1" w:rsidRDefault="00C731A1" w:rsidP="00C731A1">
      <w:pPr>
        <w:rPr>
          <w:rFonts w:ascii="Times New Roman" w:hAnsi="Times New Roman" w:cs="Times New Roman"/>
          <w:sz w:val="32"/>
          <w:szCs w:val="32"/>
        </w:rPr>
      </w:pPr>
    </w:p>
    <w:p w14:paraId="044D6830" w14:textId="7F0996E0" w:rsidR="00C731A1" w:rsidRPr="00C731A1" w:rsidRDefault="00C731A1" w:rsidP="00C731A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fr-FR"/>
        </w:rPr>
        <w:drawing>
          <wp:inline distT="0" distB="0" distL="0" distR="0" wp14:anchorId="7D486E7E" wp14:editId="51DE6BDF">
            <wp:extent cx="3818043" cy="2916164"/>
            <wp:effectExtent l="0" t="0" r="0" b="508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305" cy="291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31A1" w:rsidRPr="00C731A1" w:rsidSect="00BB637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6AE"/>
    <w:rsid w:val="001E6618"/>
    <w:rsid w:val="003E1787"/>
    <w:rsid w:val="00487E33"/>
    <w:rsid w:val="006466AE"/>
    <w:rsid w:val="007E3174"/>
    <w:rsid w:val="00930FA6"/>
    <w:rsid w:val="00BB637E"/>
    <w:rsid w:val="00C731A1"/>
    <w:rsid w:val="00D3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BF6F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31A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31A1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31A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31A1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155</Characters>
  <Application>Microsoft Macintosh Word</Application>
  <DocSecurity>0</DocSecurity>
  <Lines>1</Lines>
  <Paragraphs>1</Paragraphs>
  <ScaleCrop>false</ScaleCrop>
  <Company>APHP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Lopinto</dc:creator>
  <cp:keywords/>
  <dc:description/>
  <cp:lastModifiedBy>Julien Lopinto</cp:lastModifiedBy>
  <cp:revision>7</cp:revision>
  <dcterms:created xsi:type="dcterms:W3CDTF">2020-09-01T14:10:00Z</dcterms:created>
  <dcterms:modified xsi:type="dcterms:W3CDTF">2020-09-01T14:23:00Z</dcterms:modified>
</cp:coreProperties>
</file>