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D37E3" w14:textId="1194813E" w:rsidR="00A61C90" w:rsidRPr="00820EB2" w:rsidRDefault="00820EB2" w:rsidP="00A61C90">
      <w:pPr>
        <w:widowControl/>
        <w:pBdr>
          <w:bottom w:val="single" w:sz="24" w:space="2" w:color="F7F7F7"/>
        </w:pBdr>
        <w:wordWrap/>
        <w:autoSpaceDE/>
        <w:autoSpaceDN/>
        <w:spacing w:before="100" w:beforeAutospacing="1" w:after="100" w:afterAutospacing="1" w:line="480" w:lineRule="auto"/>
        <w:jc w:val="left"/>
        <w:outlineLvl w:val="1"/>
        <w:rPr>
          <w:rFonts w:ascii="Times New Roman" w:eastAsia="굴림" w:hAnsi="Times New Roman" w:cs="Times New Roman"/>
          <w:b/>
          <w:bCs/>
          <w:kern w:val="0"/>
          <w:sz w:val="24"/>
          <w:szCs w:val="24"/>
        </w:rPr>
      </w:pPr>
      <w:r w:rsidRPr="00820EB2">
        <w:rPr>
          <w:rFonts w:ascii="Times New Roman" w:eastAsia="굴림" w:hAnsi="Times New Roman" w:cs="Times New Roman"/>
          <w:b/>
          <w:bCs/>
          <w:kern w:val="0"/>
          <w:sz w:val="24"/>
          <w:szCs w:val="24"/>
        </w:rPr>
        <w:t>Additional File 1</w:t>
      </w:r>
      <w:r w:rsidR="00BF313D" w:rsidRPr="00820EB2">
        <w:rPr>
          <w:rFonts w:ascii="Times New Roman" w:eastAsia="굴림" w:hAnsi="Times New Roman" w:cs="Times New Roman"/>
          <w:b/>
          <w:bCs/>
          <w:kern w:val="0"/>
          <w:sz w:val="24"/>
          <w:szCs w:val="24"/>
        </w:rPr>
        <w:t xml:space="preserve">. </w:t>
      </w:r>
      <w:r w:rsidR="00A61C90" w:rsidRPr="00820EB2">
        <w:rPr>
          <w:rFonts w:ascii="Times New Roman" w:eastAsia="굴림" w:hAnsi="Times New Roman" w:cs="Times New Roman"/>
          <w:b/>
          <w:bCs/>
          <w:kern w:val="0"/>
          <w:sz w:val="24"/>
          <w:szCs w:val="24"/>
        </w:rPr>
        <w:t>The ICD-10 codes used by comorbidity to compute the Charlson comorbidity index</w:t>
      </w:r>
    </w:p>
    <w:p w14:paraId="6A22CDF2" w14:textId="3BC9E46F" w:rsidR="006C7311" w:rsidRPr="006C7311" w:rsidRDefault="006C7311" w:rsidP="00A61C90">
      <w:pPr>
        <w:widowControl/>
        <w:pBdr>
          <w:bottom w:val="single" w:sz="24" w:space="2" w:color="F7F7F7"/>
        </w:pBdr>
        <w:wordWrap/>
        <w:autoSpaceDE/>
        <w:autoSpaceDN/>
        <w:spacing w:before="100" w:beforeAutospacing="1" w:after="100" w:afterAutospacing="1" w:line="480" w:lineRule="auto"/>
        <w:jc w:val="left"/>
        <w:outlineLvl w:val="1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 xml:space="preserve">The ICD-10 codes used by </w:t>
      </w:r>
      <w:r w:rsidRPr="006C7311">
        <w:rPr>
          <w:rFonts w:ascii="Times New Roman" w:eastAsia="굴림체" w:hAnsi="Times New Roman" w:cs="Times New Roman"/>
          <w:color w:val="333333"/>
          <w:kern w:val="0"/>
          <w:sz w:val="18"/>
          <w:szCs w:val="18"/>
          <w:shd w:val="clear" w:color="auto" w:fill="F7F7F7"/>
        </w:rPr>
        <w:t>comorbidity</w:t>
      </w: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 xml:space="preserve"> to compute the Charlson comorbidity index are:</w:t>
      </w:r>
    </w:p>
    <w:p w14:paraId="54439F5E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Myocardial infarction: I21.x, I22.x, I25.2</w:t>
      </w:r>
    </w:p>
    <w:p w14:paraId="4145CCEA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Congestive heart failure: I09.9, I11.0, I13.0, I13.2, I25.5, I42.0, I42.5 - I42.9, I43.x, I50.x, P29.0</w:t>
      </w:r>
    </w:p>
    <w:p w14:paraId="2DD2F8D6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Peripheral vascular disease: I70.x, I71.x, I73.1, I73.8, I73.9, I77.1, I79.0, I79.2, K55.1, K55.8, K55.9, Z95.8, Z95.9</w:t>
      </w:r>
    </w:p>
    <w:p w14:paraId="11A0FCB1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Cerebrovascular disease: G45.x, G46.x, H34.0, I60.x - I69.x</w:t>
      </w:r>
    </w:p>
    <w:p w14:paraId="680AC8B2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Dementia: F00.x - F03.x, F05.1, G30.x, G31.1</w:t>
      </w:r>
    </w:p>
    <w:p w14:paraId="00C24FED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Chronic pulmonary disease: I27.8, I27.9, J40.x - J47.x, J60.x - J67.x, J68.4, J70.1, J70.3</w:t>
      </w:r>
    </w:p>
    <w:p w14:paraId="3980E2DB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Rheumatic disease: M05.x, M06.x, M31.5, M32.x - M34.x, M35.1, M35.3, M36.0</w:t>
      </w:r>
    </w:p>
    <w:p w14:paraId="208BC866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Peptic ulcer disease: K25.x - K28.x</w:t>
      </w:r>
    </w:p>
    <w:p w14:paraId="2D93B205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Mild liver disease: B18.x, K70.0 - K70.3, K70.9, K71.3 - K71.5, K71.7, K73.x, K74.x, K76.0, K76.2 - K76.4, K76.8, K76.9, Z94.4</w:t>
      </w:r>
    </w:p>
    <w:p w14:paraId="16212FCD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Diabetes without chronic complication: E10.0, E10.1, E10.6, E10.8, E10.9, E11.0, E11.1, E11.6, E11.8, E11.9, E12.0, E12.1, E12.6, E12.8, E12.9, E13.0, E13.1, E13.6, E13.8, E13.9, E14.0, E14.1, E14.6, E14.8, E14.9</w:t>
      </w:r>
    </w:p>
    <w:p w14:paraId="123397FA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Diabetes with chronic complication: E10.2 - E10.5, E10.7, E11.2 - E11.5, E11.7, E12.2 - E12.5, E12.7, E13.2 - E13.5, E13.7, E14.2 - E14.5, E14.7</w:t>
      </w:r>
    </w:p>
    <w:p w14:paraId="605A16C1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Hemiplegia or paraplegia: G04.1, G11.4, G80.1, G80.2, G81.x, G82.x, G83.0 - G83.4, G83.9</w:t>
      </w:r>
    </w:p>
    <w:p w14:paraId="7B27C825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Renal disease: I12.0, I13.1, N03.2 - N03.7, N05.2 - N05.7, N18.x, N19.x, N25.0, Z49.0 - Z49.2, Z94.0, Z99.2</w:t>
      </w:r>
    </w:p>
    <w:p w14:paraId="40363212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lastRenderedPageBreak/>
        <w:t>Any malignancy, including lymphoma and leukaemia, except malignant neoplasm of skin: C00.x - C26.x, C30.x - C34.x, C37.x - C41.x, C43.x, C45.x - C58.x, C60.x - C76.x, C81.x - C85.x, C88.x, C90.x - C97.x</w:t>
      </w:r>
    </w:p>
    <w:p w14:paraId="7A2BB57A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Moderate or severe liver disease: I85.0, I85.9, I86.4, I98.2, K70.4, K71.1, K72.1, K72.9, K76.5, K76.6, K76.7</w:t>
      </w:r>
    </w:p>
    <w:p w14:paraId="79DDFA75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after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Metastatic solid tumour: C77.x - C80.x</w:t>
      </w:r>
    </w:p>
    <w:p w14:paraId="53DE657F" w14:textId="77777777" w:rsidR="006C7311" w:rsidRPr="006C7311" w:rsidRDefault="006C7311" w:rsidP="006C7311">
      <w:pPr>
        <w:widowControl/>
        <w:numPr>
          <w:ilvl w:val="0"/>
          <w:numId w:val="1"/>
        </w:numPr>
        <w:wordWrap/>
        <w:autoSpaceDE/>
        <w:autoSpaceDN/>
        <w:spacing w:before="120" w:line="480" w:lineRule="auto"/>
        <w:jc w:val="left"/>
        <w:rPr>
          <w:rFonts w:ascii="Times New Roman" w:eastAsia="굴림" w:hAnsi="Times New Roman" w:cs="Times New Roman"/>
          <w:kern w:val="0"/>
          <w:sz w:val="21"/>
          <w:szCs w:val="21"/>
        </w:rPr>
      </w:pPr>
      <w:r w:rsidRPr="006C7311">
        <w:rPr>
          <w:rFonts w:ascii="Times New Roman" w:eastAsia="굴림" w:hAnsi="Times New Roman" w:cs="Times New Roman"/>
          <w:kern w:val="0"/>
          <w:sz w:val="21"/>
          <w:szCs w:val="21"/>
        </w:rPr>
        <w:t>AIDS/HIV: B20.x - B22.x, B24.x</w:t>
      </w:r>
    </w:p>
    <w:p w14:paraId="53503A49" w14:textId="77777777" w:rsidR="00DF5004" w:rsidRPr="006C7311" w:rsidRDefault="00DF5004"/>
    <w:sectPr w:rsidR="00DF5004" w:rsidRPr="006C731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10077E" w14:textId="77777777" w:rsidR="009508EE" w:rsidRDefault="009508EE" w:rsidP="00BF313D">
      <w:pPr>
        <w:spacing w:after="0" w:line="240" w:lineRule="auto"/>
      </w:pPr>
      <w:r>
        <w:separator/>
      </w:r>
    </w:p>
  </w:endnote>
  <w:endnote w:type="continuationSeparator" w:id="0">
    <w:p w14:paraId="2DB025F3" w14:textId="77777777" w:rsidR="009508EE" w:rsidRDefault="009508EE" w:rsidP="00BF3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2DA1A6" w14:textId="77777777" w:rsidR="009508EE" w:rsidRDefault="009508EE" w:rsidP="00BF313D">
      <w:pPr>
        <w:spacing w:after="0" w:line="240" w:lineRule="auto"/>
      </w:pPr>
      <w:r>
        <w:separator/>
      </w:r>
    </w:p>
  </w:footnote>
  <w:footnote w:type="continuationSeparator" w:id="0">
    <w:p w14:paraId="1C500C6B" w14:textId="77777777" w:rsidR="009508EE" w:rsidRDefault="009508EE" w:rsidP="00BF31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31238F"/>
    <w:multiLevelType w:val="multilevel"/>
    <w:tmpl w:val="D1462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311"/>
    <w:rsid w:val="0013530A"/>
    <w:rsid w:val="0033325C"/>
    <w:rsid w:val="006C7311"/>
    <w:rsid w:val="00820EB2"/>
    <w:rsid w:val="009508EE"/>
    <w:rsid w:val="00A61C90"/>
    <w:rsid w:val="00BF313D"/>
    <w:rsid w:val="00DF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78F0D9"/>
  <w15:chartTrackingRefBased/>
  <w15:docId w15:val="{9AE647AD-BD3C-4640-8A40-FE6672F02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2">
    <w:name w:val="heading 2"/>
    <w:basedOn w:val="a"/>
    <w:link w:val="2Char"/>
    <w:uiPriority w:val="9"/>
    <w:qFormat/>
    <w:rsid w:val="006C7311"/>
    <w:pPr>
      <w:widowControl/>
      <w:pBdr>
        <w:bottom w:val="single" w:sz="24" w:space="2" w:color="F7F7F7"/>
      </w:pBdr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5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basedOn w:val="a0"/>
    <w:link w:val="2"/>
    <w:uiPriority w:val="9"/>
    <w:rsid w:val="006C7311"/>
    <w:rPr>
      <w:rFonts w:ascii="굴림" w:eastAsia="굴림" w:hAnsi="굴림" w:cs="굴림"/>
      <w:b/>
      <w:bCs/>
      <w:kern w:val="0"/>
      <w:sz w:val="35"/>
      <w:szCs w:val="35"/>
    </w:rPr>
  </w:style>
  <w:style w:type="character" w:styleId="HTML">
    <w:name w:val="HTML Code"/>
    <w:basedOn w:val="a0"/>
    <w:uiPriority w:val="99"/>
    <w:semiHidden/>
    <w:unhideWhenUsed/>
    <w:rsid w:val="006C7311"/>
    <w:rPr>
      <w:rFonts w:ascii="Consolas" w:eastAsia="굴림체" w:hAnsi="Consolas" w:cs="굴림체" w:hint="default"/>
      <w:color w:val="333333"/>
      <w:sz w:val="20"/>
      <w:szCs w:val="20"/>
      <w:shd w:val="clear" w:color="auto" w:fill="F7F7F7"/>
    </w:rPr>
  </w:style>
  <w:style w:type="paragraph" w:styleId="a3">
    <w:name w:val="Normal (Web)"/>
    <w:basedOn w:val="a"/>
    <w:uiPriority w:val="99"/>
    <w:semiHidden/>
    <w:unhideWhenUsed/>
    <w:rsid w:val="006C7311"/>
    <w:pPr>
      <w:widowControl/>
      <w:wordWrap/>
      <w:autoSpaceDE/>
      <w:autoSpaceDN/>
      <w:spacing w:before="120" w:after="12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BF313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F313D"/>
  </w:style>
  <w:style w:type="paragraph" w:styleId="a5">
    <w:name w:val="footer"/>
    <w:basedOn w:val="a"/>
    <w:link w:val="Char0"/>
    <w:uiPriority w:val="99"/>
    <w:unhideWhenUsed/>
    <w:rsid w:val="00BF313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BF3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2377995">
      <w:bodyDiv w:val="1"/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 Mail</dc:creator>
  <cp:keywords/>
  <dc:description/>
  <cp:lastModifiedBy>Service Mail</cp:lastModifiedBy>
  <cp:revision>4</cp:revision>
  <dcterms:created xsi:type="dcterms:W3CDTF">2020-08-14T06:03:00Z</dcterms:created>
  <dcterms:modified xsi:type="dcterms:W3CDTF">2020-12-17T23:11:00Z</dcterms:modified>
</cp:coreProperties>
</file>