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5B50E" w14:textId="77777777" w:rsidR="00972A0D" w:rsidRDefault="00972A0D" w:rsidP="00972A0D">
      <w:pPr>
        <w:jc w:val="left"/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hint="eastAsia"/>
          <w:b/>
          <w:color w:val="000000" w:themeColor="text1"/>
          <w:sz w:val="36"/>
          <w:szCs w:val="36"/>
        </w:rPr>
        <w:t>Supplemental Materials</w:t>
      </w:r>
      <w:r>
        <w:rPr>
          <w:rFonts w:ascii="Times New Roman" w:hAnsi="Times New Roman"/>
          <w:b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/>
          <w:i/>
          <w:color w:val="000000" w:themeColor="text1"/>
          <w:sz w:val="36"/>
          <w:szCs w:val="36"/>
        </w:rPr>
        <w:t>for</w:t>
      </w:r>
    </w:p>
    <w:p w14:paraId="63EFD843" w14:textId="77777777" w:rsidR="00972A0D" w:rsidRDefault="00972A0D" w:rsidP="00972A0D">
      <w:pPr>
        <w:spacing w:line="480" w:lineRule="auto"/>
        <w:ind w:left="1400" w:hangingChars="500" w:hanging="1400"/>
        <w:rPr>
          <w:rFonts w:ascii="Times New Roman" w:hAnsi="Times New Roman"/>
          <w:b/>
          <w:bCs/>
          <w:sz w:val="28"/>
          <w:szCs w:val="28"/>
        </w:rPr>
      </w:pPr>
      <w:bookmarkStart w:id="0" w:name="_Hlk65447580"/>
      <w:bookmarkStart w:id="1" w:name="OLE_LINK96"/>
      <w:bookmarkStart w:id="2" w:name="OLE_LINK101"/>
      <w:bookmarkStart w:id="3" w:name="OLE_LINK134"/>
      <w:bookmarkStart w:id="4" w:name="OLE_LINK135"/>
      <w:r>
        <w:rPr>
          <w:rFonts w:ascii="Times New Roman" w:hAnsi="Times New Roman" w:hint="eastAsia"/>
          <w:b/>
          <w:bCs/>
          <w:sz w:val="28"/>
          <w:szCs w:val="28"/>
        </w:rPr>
        <w:t>Household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8"/>
        </w:rPr>
        <w:t>mold exposure interacts with inflammation-related</w:t>
      </w:r>
    </w:p>
    <w:p w14:paraId="03487E0D" w14:textId="77777777" w:rsidR="00972A0D" w:rsidRDefault="00972A0D" w:rsidP="00972A0D">
      <w:pPr>
        <w:spacing w:line="480" w:lineRule="auto"/>
        <w:ind w:leftChars="534" w:left="1401" w:hangingChars="100" w:hanging="28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>genetic variants on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8"/>
        </w:rPr>
        <w:t>childhood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8"/>
        </w:rPr>
        <w:t>asthma</w:t>
      </w:r>
      <w:r>
        <w:rPr>
          <w:rFonts w:ascii="Times New Roman" w:hAnsi="Times New Roman"/>
          <w:b/>
          <w:bCs/>
          <w:sz w:val="28"/>
          <w:szCs w:val="28"/>
        </w:rPr>
        <w:t>: a case</w:t>
      </w:r>
      <w:r w:rsidRPr="004929D6">
        <w:rPr>
          <w:rFonts w:ascii="Times New Roman" w:hAnsi="Times New Roman"/>
          <w:b/>
          <w:bCs/>
          <w:color w:val="FF0000"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control study</w:t>
      </w:r>
    </w:p>
    <w:bookmarkEnd w:id="0"/>
    <w:p w14:paraId="0F1867EE" w14:textId="352F4F78" w:rsidR="00972A0D" w:rsidRDefault="00972A0D" w:rsidP="00972A0D">
      <w:pPr>
        <w:spacing w:line="48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 w:hint="eastAsia"/>
          <w:sz w:val="24"/>
        </w:rPr>
        <w:t>Yu</w:t>
      </w:r>
      <w:r>
        <w:rPr>
          <w:rFonts w:ascii="Times New Roman" w:hAnsi="Times New Roman"/>
          <w:sz w:val="24"/>
        </w:rPr>
        <w:t xml:space="preserve"> Z</w:t>
      </w:r>
      <w:r>
        <w:rPr>
          <w:rFonts w:ascii="Times New Roman" w:hAnsi="Times New Roman" w:hint="eastAsia"/>
          <w:sz w:val="24"/>
        </w:rPr>
        <w:t>hang</w:t>
      </w:r>
      <w:r>
        <w:rPr>
          <w:rFonts w:ascii="Times New Roman" w:hAnsi="Times New Roman"/>
          <w:sz w:val="24"/>
          <w:vertAlign w:val="superscript"/>
        </w:rPr>
        <w:t>1,2</w:t>
      </w:r>
      <w:r>
        <w:rPr>
          <w:rFonts w:ascii="宋体" w:hAnsi="宋体" w:hint="eastAsia"/>
          <w:sz w:val="24"/>
        </w:rPr>
        <w:t>†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Li Hua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宋体" w:hAnsi="宋体" w:hint="eastAsia"/>
          <w:sz w:val="24"/>
        </w:rPr>
        <w:t>†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Quan-Hua Liu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</w:rPr>
        <w:t>, S</w:t>
      </w:r>
      <w:r>
        <w:rPr>
          <w:rFonts w:ascii="Times New Roman" w:hAnsi="Times New Roman" w:hint="eastAsia"/>
          <w:sz w:val="24"/>
        </w:rPr>
        <w:t>hu</w:t>
      </w:r>
      <w:r>
        <w:rPr>
          <w:rFonts w:ascii="Times New Roman" w:hAnsi="Times New Roman"/>
          <w:sz w:val="24"/>
        </w:rPr>
        <w:t>-Yuan Chu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, Yue</w:t>
      </w:r>
      <w:r>
        <w:rPr>
          <w:rFonts w:ascii="Times New Roman" w:hAnsi="Times New Roman" w:hint="eastAsia"/>
          <w:sz w:val="24"/>
        </w:rPr>
        <w:t>-</w:t>
      </w:r>
      <w:r>
        <w:rPr>
          <w:rFonts w:ascii="Times New Roman" w:hAnsi="Times New Roman"/>
          <w:sz w:val="24"/>
        </w:rPr>
        <w:t>Xin Gan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Min Wu</w:t>
      </w:r>
      <w:r>
        <w:rPr>
          <w:rFonts w:ascii="Times New Roman" w:hAnsi="Times New Roman" w:hint="eastAsia"/>
          <w:sz w:val="24"/>
          <w:vertAlign w:val="superscript"/>
        </w:rPr>
        <w:t>5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bookmarkStart w:id="5" w:name="OLE_LINK26"/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 w:hint="eastAsia"/>
          <w:sz w:val="24"/>
        </w:rPr>
        <w:t>i</w:t>
      </w:r>
      <w:r>
        <w:rPr>
          <w:rFonts w:ascii="Times New Roman" w:hAnsi="Times New Roman"/>
          <w:sz w:val="24"/>
        </w:rPr>
        <w:t>-Xiao Bao</w:t>
      </w:r>
      <w:bookmarkEnd w:id="5"/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hAnsi="Times New Roman"/>
          <w:sz w:val="24"/>
        </w:rPr>
        <w:t>, Qian Chen</w:t>
      </w:r>
      <w:r>
        <w:rPr>
          <w:rFonts w:ascii="Times New Roman" w:hAnsi="Times New Roman"/>
          <w:sz w:val="24"/>
          <w:vertAlign w:val="superscript"/>
        </w:rPr>
        <w:t>2*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Jun Zhang</w:t>
      </w:r>
      <w:r>
        <w:rPr>
          <w:rFonts w:ascii="Times New Roman" w:hAnsi="Times New Roman"/>
          <w:sz w:val="24"/>
          <w:vertAlign w:val="superscript"/>
        </w:rPr>
        <w:t>1,2*</w:t>
      </w:r>
    </w:p>
    <w:p w14:paraId="73088DC0" w14:textId="77777777" w:rsidR="00972A0D" w:rsidRDefault="00972A0D" w:rsidP="00972A0D">
      <w:pPr>
        <w:spacing w:line="480" w:lineRule="auto"/>
        <w:rPr>
          <w:rFonts w:ascii="Times New Roman" w:hAnsi="Times New Roman"/>
          <w:sz w:val="24"/>
          <w:vertAlign w:val="superscript"/>
        </w:rPr>
      </w:pPr>
    </w:p>
    <w:bookmarkEnd w:id="1"/>
    <w:bookmarkEnd w:id="2"/>
    <w:bookmarkEnd w:id="3"/>
    <w:bookmarkEnd w:id="4"/>
    <w:p w14:paraId="1184F81E" w14:textId="77777777" w:rsidR="00972A0D" w:rsidRDefault="00972A0D" w:rsidP="00972A0D">
      <w:pPr>
        <w:rPr>
          <w:rFonts w:ascii="Times New Roman" w:hAnsi="Times New Roman"/>
          <w:color w:val="000000"/>
          <w:sz w:val="24"/>
          <w:szCs w:val="24"/>
        </w:rPr>
        <w:sectPr w:rsidR="00972A0D" w:rsidSect="00972A0D">
          <w:pgSz w:w="11906" w:h="16838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20A0B5D0" w14:textId="309CFC3A" w:rsidR="00972A0D" w:rsidRPr="00972A0D" w:rsidRDefault="00972A0D" w:rsidP="00972A0D">
      <w:pPr>
        <w:rPr>
          <w:rFonts w:ascii="Times New Roman" w:hAnsi="Times New Roman"/>
          <w:color w:val="000000"/>
          <w:sz w:val="24"/>
          <w:szCs w:val="24"/>
        </w:rPr>
      </w:pPr>
    </w:p>
    <w:p w14:paraId="1B448A0B" w14:textId="6B727F68" w:rsidR="00972A0D" w:rsidRPr="00972A0D" w:rsidRDefault="00972A0D" w:rsidP="00972A0D">
      <w:pPr>
        <w:rPr>
          <w:rFonts w:ascii="Times New Roman" w:hAnsi="Times New Roman"/>
          <w:b/>
          <w:bCs/>
          <w:sz w:val="28"/>
          <w:szCs w:val="28"/>
        </w:rPr>
      </w:pPr>
      <w:r w:rsidRPr="00972A0D">
        <w:rPr>
          <w:rFonts w:ascii="Times New Roman" w:hAnsi="Times New Roman"/>
          <w:b/>
          <w:bCs/>
          <w:sz w:val="28"/>
          <w:szCs w:val="28"/>
        </w:rPr>
        <w:t>1. The role of the SNPs in the inflammation process of asthma</w:t>
      </w:r>
    </w:p>
    <w:p w14:paraId="2F70994B" w14:textId="77777777" w:rsidR="00972A0D" w:rsidRPr="002B10C3" w:rsidRDefault="00972A0D" w:rsidP="00972A0D">
      <w:pPr>
        <w:spacing w:beforeLines="50" w:before="156"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2B10C3">
        <w:rPr>
          <w:rFonts w:ascii="Times New Roman" w:hAnsi="Times New Roman"/>
          <w:b/>
          <w:bCs/>
          <w:sz w:val="24"/>
          <w:szCs w:val="24"/>
        </w:rPr>
        <w:t>1.1 ADRB2 genetic variants:</w:t>
      </w:r>
    </w:p>
    <w:p w14:paraId="0DB5AF29" w14:textId="73B39A68" w:rsidR="00972A0D" w:rsidRPr="002B10C3" w:rsidRDefault="00972A0D" w:rsidP="00972A0D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Beta-2 adrenergic receptor (ADRB2) gene, an </w:t>
      </w:r>
      <w:proofErr w:type="spellStart"/>
      <w:r w:rsidRPr="002B10C3">
        <w:rPr>
          <w:rFonts w:ascii="Times New Roman" w:hAnsi="Times New Roman"/>
          <w:sz w:val="24"/>
          <w:szCs w:val="24"/>
          <w:shd w:val="clear" w:color="auto" w:fill="FFFFFF"/>
        </w:rPr>
        <w:t>intronless</w:t>
      </w:r>
      <w:proofErr w:type="spellEnd"/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gene, is located on chromosome 5q31-q32 and encodes the β2-</w:t>
      </w:r>
      <w:r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>drenergic receptor (β2-AR). β2-AR abundantly expresse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on smooth muscle cells and </w:t>
      </w:r>
      <w:r>
        <w:rPr>
          <w:rFonts w:ascii="Times New Roman" w:hAnsi="Times New Roman"/>
          <w:sz w:val="24"/>
          <w:szCs w:val="24"/>
          <w:shd w:val="clear" w:color="auto" w:fill="FFFFFF"/>
        </w:rPr>
        <w:t>is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associated with airway hypersensitivity (AHR), asthma severity, and the response to medications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begin"/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ADDIN EN.CITE &lt;EndNote&gt;&lt;Cite&gt;&lt;Author&gt;Liang&lt;/Author&gt;&lt;Year&gt;2014&lt;/Year&gt;&lt;RecNum&gt;360&lt;/RecNum&gt;&lt;DisplayText&gt;[1]&lt;/DisplayText&gt;&lt;record&gt;&lt;rec-number&gt;360&lt;/rec-number&gt;&lt;foreign-keys&gt;&lt;key app="EN" db-id="zx5dwd2sapw05ke9zwr5zx07zpfwarp2ttdv" timestamp="1582548051"&gt;360&lt;/key&gt;&lt;/foreign-keys&gt;&lt;ref-type name="Journal Article"&gt;17&lt;/ref-type&gt;&lt;contributors&gt;&lt;authors&gt;&lt;author&gt;Liang, S. Q.&lt;/author&gt;&lt;author&gt;Chen, X. L.&lt;/author&gt;&lt;author&gt;Deng, J. M.&lt;/author&gt;&lt;author&gt;Wei, X.&lt;/author&gt;&lt;author&gt;Gong, C.&lt;/author&gt;&lt;author&gt;Chen, Z. R.&lt;/author&gt;&lt;author&gt;Wang, Z. B.&lt;/author&gt;&lt;/authors&gt;&lt;/contributors&gt;&lt;auth-address&gt;Department of Respiratory Medicine, First Affiliated Hospital of Guangxi Medical University, Nanning, Guangxi, China.&lt;/auth-address&gt;&lt;titles&gt;&lt;title&gt;Beta-2 adrenergic receptor (ADRB2) gene polymorphisms and the risk of asthma: a meta-analysis of case-control studies&lt;/title&gt;&lt;secondary-title&gt;PLoS One&lt;/secondary-title&gt;&lt;/titles&gt;&lt;periodical&gt;&lt;full-title&gt;PLoS One&lt;/full-title&gt;&lt;/periodical&gt;&lt;pages&gt;e104488&lt;/pages&gt;&lt;volume&gt;9&lt;/volume&gt;&lt;number&gt;8&lt;/number&gt;&lt;edition&gt;2014/08/12&lt;/edition&gt;&lt;keywords&gt;&lt;keyword&gt;Asthma/*genetics&lt;/keyword&gt;&lt;keyword&gt;Case-Control Studies&lt;/keyword&gt;&lt;keyword&gt;Genetic Predisposition to Disease/*genetics&lt;/keyword&gt;&lt;keyword&gt;Humans&lt;/keyword&gt;&lt;keyword&gt;*Polymorphism, Single Nucleotide&lt;/keyword&gt;&lt;keyword&gt;Receptors, Adrenergic, beta-2/*genetics&lt;/keyword&gt;&lt;/keywords&gt;&lt;dates&gt;&lt;year&gt;2014&lt;/year&gt;&lt;/dates&gt;&lt;isbn&gt;1932-6203 (Electronic)&amp;#xD;1932-6203 (Linking)&lt;/isbn&gt;&lt;accession-num&gt;25111792&lt;/accession-num&gt;&lt;urls&gt;&lt;related-urls&gt;&lt;url&gt;https://www.ncbi.nlm.nih.gov/pubmed/25111792&lt;/url&gt;&lt;/related-urls&gt;&lt;/urls&gt;&lt;custom2&gt;PMC4128804&lt;/custom2&gt;&lt;electronic-resource-num&gt;10.1371/journal.pone.0104488&lt;/electronic-resource-num&gt;&lt;/record&gt;&lt;/Cite&gt;&lt;/EndNote&gt;</w:instrTex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hAnsi="Times New Roman"/>
          <w:noProof/>
          <w:sz w:val="24"/>
          <w:szCs w:val="24"/>
          <w:shd w:val="clear" w:color="auto" w:fill="FFFFFF"/>
        </w:rPr>
        <w:t>[1]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bookmarkStart w:id="6" w:name="OLE_LINK178"/>
      <w:r w:rsidRPr="002B10C3">
        <w:rPr>
          <w:rFonts w:ascii="Times New Roman" w:hAnsi="Times New Roman"/>
          <w:sz w:val="24"/>
          <w:szCs w:val="24"/>
          <w:shd w:val="clear" w:color="auto" w:fill="FFFFFF"/>
        </w:rPr>
        <w:t>Recently, group 2 innate lymphoid cells (ILC2s) were linked to allergic asthma by the production of classical type 2 cytokines in human lung tissue</w:t>
      </w:r>
      <w:bookmarkStart w:id="7" w:name="OLE_LINK176"/>
      <w:bookmarkStart w:id="8" w:name="OLE_LINK177"/>
      <w:r w:rsidRPr="002B10C3">
        <w:rPr>
          <w:rFonts w:ascii="Times New Roman" w:hAnsi="Times New Roman"/>
          <w:sz w:val="24"/>
          <w:szCs w:val="24"/>
          <w:shd w:val="clear" w:color="auto" w:fill="FFFFFF"/>
        </w:rPr>
        <w:t>, such as IL4, IL5, and IL13</w:t>
      </w:r>
      <w:bookmarkEnd w:id="6"/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begin"/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ADDIN EN.CITE &lt;EndNote&gt;&lt;Cite&gt;&lt;Author&gt;van der Ploeg&lt;/Author&gt;&lt;Year&gt;2020&lt;/Year&gt;&lt;RecNum&gt;3032&lt;/RecNum&gt;&lt;DisplayText&gt;[2]&lt;/DisplayText&gt;&lt;record&gt;&lt;rec-number&gt;3032&lt;/rec-number&gt;&lt;foreign-keys&gt;&lt;key app="EN" db-id="zx5dwd2sapw05ke9zwr5zx07zpfwarp2ttdv" timestamp="1612271160"&gt;3032&lt;/key&gt;&lt;/foreign-keys&gt;&lt;ref-type name="Journal Article"&gt;17&lt;/ref-type&gt;&lt;contributors&gt;&lt;authors&gt;&lt;author&gt;van der Ploeg, E. K.&lt;/author&gt;&lt;author&gt;Carreras Mascaro, A.&lt;/author&gt;&lt;author&gt;Huylebroeck, D.&lt;/author&gt;&lt;author&gt;Hendriks, R. W.&lt;/author&gt;&lt;author&gt;Stadhouders, R.&lt;/author&gt;&lt;/authors&gt;&lt;/contributors&gt;&lt;auth-address&gt;Department of Cell Biology, Erasmus University Medical Center, Rotterdam, The Netherlands.&amp;#xD;Department of Pulmonary Medicine, Erasmus University Medical Center, Rotterdam, The Netherlands.&amp;#xD;Department of Clinical Genetics, Erasmus University Medical Center, Rotterdam, The Netherlands.&amp;#xD;Department of Cell Biology, Erasmus University Medical Center, Rotterdam, The Netherlands, r.stadhouders@erasmusmc.nl.&amp;#xD;Department of Pulmonary Medicine, Erasmus University Medical Center, Rotterdam, The Netherlands, r.stadhouders@erasmusmc.nl.&lt;/auth-address&gt;&lt;titles&gt;&lt;title&gt;Group 2 Innate Lymphoid Cells in Human Respiratory Disorders&lt;/title&gt;&lt;secondary-title&gt;J Innate Immun&lt;/secondary-title&gt;&lt;/titles&gt;&lt;periodical&gt;&lt;full-title&gt;J Innate Immun&lt;/full-title&gt;&lt;/periodical&gt;&lt;pages&gt;47-62&lt;/pages&gt;&lt;volume&gt;12&lt;/volume&gt;&lt;number&gt;1&lt;/number&gt;&lt;edition&gt;2019/02/07&lt;/edition&gt;&lt;keywords&gt;&lt;keyword&gt;*Allergy&lt;/keyword&gt;&lt;keyword&gt;*Asthma&lt;/keyword&gt;&lt;keyword&gt;*ilc2&lt;/keyword&gt;&lt;keyword&gt;*Innate lymphoid cell&lt;/keyword&gt;&lt;keyword&gt;*Lung&lt;/keyword&gt;&lt;keyword&gt;*Plasticity&lt;/keyword&gt;&lt;/keywords&gt;&lt;dates&gt;&lt;year&gt;2020&lt;/year&gt;&lt;/dates&gt;&lt;isbn&gt;1662-8128 (Electronic)&amp;#xD;1662-811X (Linking)&lt;/isbn&gt;&lt;accession-num&gt;30726833&lt;/accession-num&gt;&lt;urls&gt;&lt;related-urls&gt;&lt;url&gt;https://www.ncbi.nlm.nih.gov/pubmed/30726833&lt;/url&gt;&lt;/related-urls&gt;&lt;/urls&gt;&lt;custom2&gt;PMC6959098&lt;/custom2&gt;&lt;electronic-resource-num&gt;10.1159/000496212&lt;/electronic-resource-num&gt;&lt;/record&gt;&lt;/Cite&gt;&lt;/EndNote&gt;</w:instrTex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hAnsi="Times New Roman"/>
          <w:noProof/>
          <w:sz w:val="24"/>
          <w:szCs w:val="24"/>
          <w:shd w:val="clear" w:color="auto" w:fill="FFFFFF"/>
        </w:rPr>
        <w:t>[2]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>.</w:t>
      </w:r>
      <w:bookmarkEnd w:id="7"/>
      <w:bookmarkEnd w:id="8"/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Moriyama et al. found that</w:t>
      </w:r>
      <w:r w:rsidRPr="002B10C3">
        <w:rPr>
          <w:rFonts w:ascii="Times New Roman" w:hAnsi="Times New Roman"/>
          <w:sz w:val="24"/>
          <w:szCs w:val="24"/>
        </w:rPr>
        <w:t xml:space="preserve"> 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β2-AR negatively regulated ILC2 responses and type 2 inflammation after exposure to allergens 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begin">
          <w:fldData xml:space="preserve">PEVuZE5vdGU+PENpdGU+PEF1dGhvcj5Nb3JpeWFtYTwvQXV0aG9yPjxZZWFyPjIwMTg8L1llYXI+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</w:fldData>
        </w:fldChar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ADDIN EN.CITE </w:instrText>
      </w:r>
      <w:r>
        <w:rPr>
          <w:rFonts w:ascii="Times New Roman" w:hAnsi="Times New Roman"/>
          <w:sz w:val="24"/>
          <w:szCs w:val="24"/>
          <w:shd w:val="clear" w:color="auto" w:fill="FFFFFF"/>
        </w:rPr>
        <w:fldChar w:fldCharType="begin">
          <w:fldData xml:space="preserve">PEVuZE5vdGU+PENpdGU+PEF1dGhvcj5Nb3JpeWFtYTwvQXV0aG9yPjxZZWFyPjIwMTg8L1llYXI+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</w:fldData>
        </w:fldChar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  <w:shd w:val="clear" w:color="auto" w:fill="FFFFFF"/>
        </w:rPr>
      </w:r>
      <w:r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hAnsi="Times New Roman"/>
          <w:noProof/>
          <w:sz w:val="24"/>
          <w:szCs w:val="24"/>
          <w:shd w:val="clear" w:color="auto" w:fill="FFFFFF"/>
        </w:rPr>
        <w:t>[3]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bookmarkStart w:id="9" w:name="OLE_LINK175"/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Rs1042713 and rs1042714 polymorphisms, located in the coding region of the ADRB2 gene, </w:t>
      </w:r>
      <w:r>
        <w:rPr>
          <w:rFonts w:ascii="Times New Roman" w:hAnsi="Times New Roman"/>
          <w:sz w:val="24"/>
          <w:szCs w:val="24"/>
          <w:shd w:val="clear" w:color="auto" w:fill="FFFFFF"/>
        </w:rPr>
        <w:t>can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change the amino acid sequence, further leading to down-regulation of the β2-AR 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begin"/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ADDIN EN.CITE &lt;EndNote&gt;&lt;Cite&gt;&lt;Author&gt;Guo&lt;/Author&gt;&lt;Year&gt;2016&lt;/Year&gt;&lt;RecNum&gt;366&lt;/RecNum&gt;&lt;DisplayText&gt;[4]&lt;/DisplayText&gt;&lt;record&gt;&lt;rec-number&gt;366&lt;/rec-number&gt;&lt;foreign-keys&gt;&lt;key app="EN" db-id="zx5dwd2sapw05ke9zwr5zx07zpfwarp2ttdv" timestamp="1582548051"&gt;366&lt;/key&gt;&lt;/foreign-keys&gt;&lt;ref-type name="Journal Article"&gt;17&lt;/ref-type&gt;&lt;contributors&gt;&lt;authors&gt;&lt;author&gt;Guo, X.&lt;/author&gt;&lt;author&gt;Zheng, H.&lt;/author&gt;&lt;author&gt;Mao, C.&lt;/author&gt;&lt;author&gt;Guan, E.&lt;/author&gt;&lt;author&gt;Si, H.&lt;/author&gt;&lt;/authors&gt;&lt;/contributors&gt;&lt;auth-address&gt;Department of Pediatrics, The Affiliated Hospital of Qingdao University, No.1677 Wutaishan Road, Kaifa District, Qingdao, Shan dong Province, 266555, China.&lt;/auth-address&gt;&lt;titles&gt;&lt;title&gt;An association and meta-analysis study of 4 SNPs from beta-2 adrenergic receptor (ADRB2) gene with risk of asthma in children&lt;/title&gt;&lt;secondary-title&gt;Asian Pac J Allergy Immunol&lt;/secondary-title&gt;&lt;/titles&gt;&lt;periodical&gt;&lt;full-title&gt;Asian Pac J Allergy Immunol&lt;/full-title&gt;&lt;/periodical&gt;&lt;pages&gt;11-20&lt;/pages&gt;&lt;volume&gt;34&lt;/volume&gt;&lt;number&gt;1&lt;/number&gt;&lt;edition&gt;2016/03/21&lt;/edition&gt;&lt;keywords&gt;&lt;keyword&gt;Asthma/etiology/*genetics&lt;/keyword&gt;&lt;keyword&gt;Case-Control Studies&lt;/keyword&gt;&lt;keyword&gt;Child&lt;/keyword&gt;&lt;keyword&gt;Child, Preschool&lt;/keyword&gt;&lt;keyword&gt;Female&lt;/keyword&gt;&lt;keyword&gt;*Genetic Predisposition to Disease&lt;/keyword&gt;&lt;keyword&gt;Humans&lt;/keyword&gt;&lt;keyword&gt;Male&lt;/keyword&gt;&lt;keyword&gt;*Polymorphism, Single Nucleotide&lt;/keyword&gt;&lt;keyword&gt;Receptors, Adrenergic, beta-2/*genetics&lt;/keyword&gt;&lt;keyword&gt;Risk&lt;/keyword&gt;&lt;/keywords&gt;&lt;dates&gt;&lt;year&gt;2016&lt;/year&gt;&lt;pub-dates&gt;&lt;date&gt;Mar&lt;/date&gt;&lt;/pub-dates&gt;&lt;/dates&gt;&lt;isbn&gt;0125-877X (Print)&amp;#xD;0125-877X (Linking)&lt;/isbn&gt;&lt;accession-num&gt;26994621&lt;/accession-num&gt;&lt;urls&gt;&lt;related-urls&gt;&lt;url&gt;https://www.ncbi.nlm.nih.gov/pubmed/26994621&lt;/url&gt;&lt;/related-urls&gt;&lt;/urls&gt;&lt;electronic-resource-num&gt;10.12932/AP0597.34.1.2016&lt;/electronic-resource-num&gt;&lt;/record&gt;&lt;/Cite&gt;&lt;/EndNote&gt;</w:instrTex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hAnsi="Times New Roman"/>
          <w:noProof/>
          <w:sz w:val="24"/>
          <w:szCs w:val="24"/>
          <w:shd w:val="clear" w:color="auto" w:fill="FFFFFF"/>
        </w:rPr>
        <w:t>[4]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>.</w:t>
      </w:r>
      <w:bookmarkEnd w:id="9"/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β2-AR down-regulation </w:t>
      </w:r>
      <w:r>
        <w:rPr>
          <w:rFonts w:ascii="Times New Roman" w:hAnsi="Times New Roman"/>
          <w:sz w:val="24"/>
          <w:szCs w:val="24"/>
          <w:shd w:val="clear" w:color="auto" w:fill="FFFFFF"/>
        </w:rPr>
        <w:t>may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further cause AHR, lung function, and allergic inflammation.</w:t>
      </w:r>
    </w:p>
    <w:p w14:paraId="0E0D745D" w14:textId="77777777" w:rsidR="00972A0D" w:rsidRPr="002B10C3" w:rsidRDefault="00972A0D" w:rsidP="00972A0D">
      <w:pPr>
        <w:spacing w:beforeLines="50" w:before="156"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2B10C3">
        <w:rPr>
          <w:rFonts w:ascii="Times New Roman" w:hAnsi="Times New Roman"/>
          <w:b/>
          <w:bCs/>
          <w:sz w:val="24"/>
          <w:szCs w:val="24"/>
        </w:rPr>
        <w:t>1.2 ICAM1 genetic variant:</w:t>
      </w:r>
    </w:p>
    <w:p w14:paraId="3535DDAA" w14:textId="54D47042" w:rsidR="00972A0D" w:rsidRPr="002B10C3" w:rsidRDefault="00972A0D" w:rsidP="00972A0D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bookmarkStart w:id="10" w:name="OLE_LINK248"/>
      <w:r w:rsidRPr="002B10C3">
        <w:rPr>
          <w:rFonts w:ascii="Times New Roman" w:hAnsi="Times New Roman"/>
          <w:sz w:val="24"/>
          <w:szCs w:val="24"/>
        </w:rPr>
        <w:t xml:space="preserve">Intercellular adhesion molecule 1 (ICAM1) gene is located on chromosome 19p13.3-p13.2 and encodes ICAM1 protein. </w:t>
      </w:r>
      <w:bookmarkStart w:id="11" w:name="OLE_LINK257"/>
      <w:bookmarkStart w:id="12" w:name="OLE_LINK258"/>
      <w:r w:rsidRPr="002B10C3">
        <w:rPr>
          <w:rFonts w:ascii="Times New Roman" w:hAnsi="Times New Roman"/>
          <w:sz w:val="24"/>
          <w:szCs w:val="24"/>
        </w:rPr>
        <w:t>ICAM1 play</w:t>
      </w:r>
      <w:r>
        <w:rPr>
          <w:rFonts w:ascii="Times New Roman" w:hAnsi="Times New Roman"/>
          <w:sz w:val="24"/>
          <w:szCs w:val="24"/>
        </w:rPr>
        <w:t>s</w:t>
      </w:r>
      <w:r w:rsidRPr="002B10C3">
        <w:rPr>
          <w:rFonts w:ascii="Times New Roman" w:hAnsi="Times New Roman"/>
          <w:sz w:val="24"/>
          <w:szCs w:val="24"/>
        </w:rPr>
        <w:t xml:space="preserve"> a central role in the recruitment and migration of leukocytes to sites of inflammation</w:t>
      </w:r>
      <w:bookmarkStart w:id="13" w:name="OLE_LINK251"/>
      <w:bookmarkStart w:id="14" w:name="OLE_LINK252"/>
      <w:r w:rsidRPr="002B10C3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is</w:t>
      </w:r>
      <w:r w:rsidRPr="002B10C3">
        <w:rPr>
          <w:rFonts w:ascii="Times New Roman" w:hAnsi="Times New Roman"/>
          <w:sz w:val="24"/>
          <w:szCs w:val="24"/>
        </w:rPr>
        <w:t xml:space="preserve"> linked to childhood asthma </w:t>
      </w:r>
      <w:r w:rsidRPr="002B10C3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&lt;EndNote&gt;&lt;Cite&gt;&lt;Author&gt;Li&lt;/Author&gt;&lt;Year&gt;2005&lt;/Year&gt;&lt;RecNum&gt;2983&lt;/RecNum&gt;&lt;DisplayText&gt;[5]&lt;/DisplayText&gt;&lt;record&gt;&lt;rec-number&gt;2983&lt;/rec-number&gt;&lt;foreign-keys&gt;&lt;key app="EN" db-id="zx5dwd2sapw05ke9zwr5zx07zpfwarp2ttdv" timestamp="1612065420"&gt;2983&lt;/key&gt;&lt;key app="ENWeb" db-id=""&gt;0&lt;/key&gt;&lt;/foreign-keys&gt;&lt;ref-type name="Journal Article"&gt;17&lt;/ref-type&gt;&lt;contributors&gt;&lt;authors&gt;&lt;author&gt;Li, Y. F.&lt;/author&gt;&lt;author&gt;Tsao, Y. H.&lt;/author&gt;&lt;author&gt;Gauderman, W. J.&lt;/author&gt;&lt;author&gt;Conti, D. V.&lt;/author&gt;&lt;author&gt;Avol, E.&lt;/author&gt;&lt;author&gt;Dubeau, L.&lt;/author&gt;&lt;author&gt;Gilliland, F. D.&lt;/author&gt;&lt;/authors&gt;&lt;/contributors&gt;&lt;auth-address&gt;Department of Preventive Medicine, Keck School of Medicine, University of Southern California, CHP 236, Los Angeles, CA 90033, USA.&lt;/auth-address&gt;&lt;titles&gt;&lt;title&gt;Intercellular adhesion molecule-1 and childhood asthma&lt;/title&gt;&lt;secondary-title&gt;Hum Genet&lt;/secondary-title&gt;&lt;/titles&gt;&lt;periodical&gt;&lt;full-title&gt;Hum Genet&lt;/full-title&gt;&lt;/periodical&gt;&lt;pages&gt;476-84&lt;/pages&gt;&lt;volume&gt;117&lt;/volume&gt;&lt;number&gt;5&lt;/number&gt;&lt;edition&gt;2005/07/16&lt;/edition&gt;&lt;keywords&gt;&lt;keyword&gt;Adolescent&lt;/keyword&gt;&lt;keyword&gt;African Americans/genetics&lt;/keyword&gt;&lt;keyword&gt;Asthma/ethnology/*genetics&lt;/keyword&gt;&lt;keyword&gt;Child&lt;/keyword&gt;&lt;keyword&gt;Codon/genetics&lt;/keyword&gt;&lt;keyword&gt;Cohort Studies&lt;/keyword&gt;&lt;keyword&gt;Female&lt;/keyword&gt;&lt;keyword&gt;*Genetic Variation&lt;/keyword&gt;&lt;keyword&gt;Haplotypes&lt;/keyword&gt;&lt;keyword&gt;Hispanic Americans/genetics&lt;/keyword&gt;&lt;keyword&gt;Humans&lt;/keyword&gt;&lt;keyword&gt;Intercellular Adhesion Molecule-1/*genetics&lt;/keyword&gt;&lt;keyword&gt;Male&lt;/keyword&gt;&lt;keyword&gt;Odds Ratio&lt;/keyword&gt;&lt;keyword&gt;Polymorphism, Single Nucleotide&lt;/keyword&gt;&lt;keyword&gt;Risk Factors&lt;/keyword&gt;&lt;/keywords&gt;&lt;dates&gt;&lt;year&gt;2005&lt;/year&gt;&lt;pub-dates&gt;&lt;date&gt;Sep&lt;/date&gt;&lt;/pub-dates&gt;&lt;/dates&gt;&lt;isbn&gt;0340-6717 (Print)&amp;#xD;0340-6717 (Linking)&lt;/isbn&gt;&lt;accession-num&gt;16021473&lt;/accession-num&gt;&lt;urls&gt;&lt;related-urls&gt;&lt;url&gt;https://www.ncbi.nlm.nih.gov/pubmed/16021473&lt;/url&gt;&lt;/related-urls&gt;&lt;/urls&gt;&lt;electronic-resource-num&gt;10.1007/s00439-005-1319-7&lt;/electronic-resource-num&gt;&lt;/record&gt;&lt;/Cite&gt;&lt;/EndNote&gt;</w:instrText>
      </w:r>
      <w:r w:rsidRPr="002B10C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[5]</w:t>
      </w:r>
      <w:r w:rsidRPr="002B10C3"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t>.</w:t>
      </w:r>
      <w:bookmarkEnd w:id="11"/>
      <w:bookmarkEnd w:id="12"/>
      <w:r w:rsidRPr="002B10C3">
        <w:rPr>
          <w:rFonts w:ascii="Times New Roman" w:hAnsi="Times New Roman"/>
          <w:sz w:val="24"/>
          <w:szCs w:val="24"/>
        </w:rPr>
        <w:t xml:space="preserve"> </w:t>
      </w:r>
      <w:bookmarkStart w:id="15" w:name="OLE_LINK253"/>
      <w:bookmarkStart w:id="16" w:name="OLE_LINK254"/>
      <w:r w:rsidRPr="002B10C3">
        <w:rPr>
          <w:rFonts w:ascii="Times New Roman" w:hAnsi="Times New Roman"/>
          <w:sz w:val="24"/>
          <w:szCs w:val="24"/>
        </w:rPr>
        <w:t>ICAM1 rs5498 polymorphism c</w:t>
      </w:r>
      <w:r>
        <w:rPr>
          <w:rFonts w:ascii="Times New Roman" w:hAnsi="Times New Roman"/>
          <w:sz w:val="24"/>
          <w:szCs w:val="24"/>
        </w:rPr>
        <w:t>an</w:t>
      </w:r>
      <w:r w:rsidRPr="002B10C3">
        <w:rPr>
          <w:rFonts w:ascii="Times New Roman" w:hAnsi="Times New Roman"/>
          <w:sz w:val="24"/>
          <w:szCs w:val="24"/>
        </w:rPr>
        <w:t xml:space="preserve"> influence protein-protein dimerization and consequently alter the ability to bind inflammatory cells.</w:t>
      </w:r>
      <w:bookmarkEnd w:id="13"/>
      <w:bookmarkEnd w:id="14"/>
      <w:r w:rsidRPr="002B10C3">
        <w:rPr>
          <w:rFonts w:ascii="Times New Roman" w:hAnsi="Times New Roman"/>
          <w:sz w:val="24"/>
          <w:szCs w:val="24"/>
        </w:rPr>
        <w:t xml:space="preserve"> </w:t>
      </w:r>
      <w:bookmarkStart w:id="17" w:name="OLE_LINK256"/>
      <w:bookmarkStart w:id="18" w:name="OLE_LINK255"/>
      <w:r w:rsidRPr="002B10C3">
        <w:rPr>
          <w:rFonts w:ascii="Times New Roman" w:hAnsi="Times New Roman"/>
          <w:sz w:val="24"/>
          <w:szCs w:val="24"/>
        </w:rPr>
        <w:t>Moreover, the rs5498 polymorphism m</w:t>
      </w:r>
      <w:r>
        <w:rPr>
          <w:rFonts w:ascii="Times New Roman" w:hAnsi="Times New Roman"/>
          <w:sz w:val="24"/>
          <w:szCs w:val="24"/>
        </w:rPr>
        <w:t xml:space="preserve">ay </w:t>
      </w:r>
      <w:r w:rsidRPr="002B10C3">
        <w:rPr>
          <w:rFonts w:ascii="Times New Roman" w:hAnsi="Times New Roman"/>
          <w:sz w:val="24"/>
          <w:szCs w:val="24"/>
        </w:rPr>
        <w:t>make ICAM1 more prone to enzymatic cleavage and further decrease the binding ability of leukocytes</w:t>
      </w:r>
      <w:bookmarkEnd w:id="17"/>
      <w:bookmarkEnd w:id="18"/>
      <w:r w:rsidRPr="002B10C3">
        <w:rPr>
          <w:rFonts w:ascii="Times New Roman" w:hAnsi="Times New Roman"/>
          <w:sz w:val="24"/>
          <w:szCs w:val="24"/>
        </w:rPr>
        <w:t xml:space="preserve"> </w:t>
      </w:r>
      <w:r w:rsidRPr="002B10C3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PEVuZE5vdGU+PENpdGU+PEF1dGhvcj5LbGFhc3NlbjwvQXV0aG9yPjxZZWFyPjIwMTQ8L1llYXI+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=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PEVuZE5vdGU+PENpdGU+PEF1dGhvcj5LbGFhc3NlbjwvQXV0aG9yPjxZZWFyPjIwMTQ8L1llYXI+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=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[6]</w:t>
      </w:r>
      <w:r w:rsidRPr="002B10C3"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t>.</w:t>
      </w:r>
      <w:bookmarkEnd w:id="15"/>
      <w:bookmarkEnd w:id="16"/>
      <w:r w:rsidRPr="002B10C3">
        <w:rPr>
          <w:rFonts w:ascii="Times New Roman" w:hAnsi="Times New Roman"/>
          <w:sz w:val="24"/>
          <w:szCs w:val="24"/>
        </w:rPr>
        <w:t xml:space="preserve"> In a word, rs5498 polymorphism c</w:t>
      </w:r>
      <w:r>
        <w:rPr>
          <w:rFonts w:ascii="Times New Roman" w:hAnsi="Times New Roman"/>
          <w:sz w:val="24"/>
          <w:szCs w:val="24"/>
        </w:rPr>
        <w:t>an</w:t>
      </w:r>
      <w:r w:rsidRPr="002B10C3">
        <w:rPr>
          <w:rFonts w:ascii="Times New Roman" w:hAnsi="Times New Roman"/>
          <w:sz w:val="24"/>
          <w:szCs w:val="24"/>
        </w:rPr>
        <w:t xml:space="preserve"> alter the binding capacity of leukocytes and influence the development of airway inflammation</w:t>
      </w:r>
      <w:bookmarkEnd w:id="10"/>
      <w:r w:rsidRPr="002B10C3">
        <w:rPr>
          <w:rFonts w:ascii="Times New Roman" w:hAnsi="Times New Roman"/>
          <w:sz w:val="24"/>
          <w:szCs w:val="24"/>
        </w:rPr>
        <w:t>.</w:t>
      </w:r>
    </w:p>
    <w:p w14:paraId="6E85A057" w14:textId="77777777" w:rsidR="00972A0D" w:rsidRPr="002B10C3" w:rsidRDefault="00972A0D" w:rsidP="00972A0D">
      <w:pPr>
        <w:widowControl/>
        <w:autoSpaceDE w:val="0"/>
        <w:spacing w:beforeLines="50" w:before="156" w:line="480" w:lineRule="auto"/>
        <w:rPr>
          <w:rFonts w:ascii="Times New Roman" w:eastAsia="Cambria" w:hAnsi="Times New Roman"/>
          <w:b/>
          <w:bCs/>
          <w:sz w:val="24"/>
          <w:szCs w:val="24"/>
        </w:rPr>
      </w:pPr>
      <w:r w:rsidRPr="002B10C3">
        <w:rPr>
          <w:rFonts w:ascii="Times New Roman" w:eastAsia="Cambria" w:hAnsi="Times New Roman"/>
          <w:b/>
          <w:bCs/>
          <w:sz w:val="24"/>
          <w:szCs w:val="24"/>
        </w:rPr>
        <w:t>1.3 GSDMB genetic variant:</w:t>
      </w:r>
    </w:p>
    <w:p w14:paraId="176524CA" w14:textId="5C9CCAF9" w:rsidR="00972A0D" w:rsidRPr="002B10C3" w:rsidRDefault="00972A0D" w:rsidP="00972A0D">
      <w:pPr>
        <w:widowControl/>
        <w:autoSpaceDE w:val="0"/>
        <w:spacing w:line="48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2B10C3">
        <w:rPr>
          <w:rFonts w:ascii="Times New Roman" w:hAnsi="Times New Roman"/>
          <w:sz w:val="24"/>
          <w:szCs w:val="24"/>
        </w:rPr>
        <w:lastRenderedPageBreak/>
        <w:t>R</w:t>
      </w:r>
      <w:r w:rsidRPr="004347A0">
        <w:rPr>
          <w:rFonts w:ascii="Times New Roman" w:hAnsi="Times New Roman"/>
          <w:sz w:val="24"/>
          <w:szCs w:val="24"/>
        </w:rPr>
        <w:t xml:space="preserve">s7216389, an SNP located in the first intron of the </w:t>
      </w:r>
      <w:proofErr w:type="spellStart"/>
      <w:r>
        <w:rPr>
          <w:rFonts w:ascii="Times New Roman" w:hAnsi="Times New Roman"/>
          <w:sz w:val="24"/>
          <w:szCs w:val="24"/>
        </w:rPr>
        <w:t>g</w:t>
      </w:r>
      <w:r w:rsidRPr="004347A0">
        <w:rPr>
          <w:rFonts w:ascii="Times New Roman" w:hAnsi="Times New Roman"/>
          <w:sz w:val="24"/>
          <w:szCs w:val="24"/>
        </w:rPr>
        <w:t>asdermin</w:t>
      </w:r>
      <w:proofErr w:type="spellEnd"/>
      <w:r w:rsidRPr="004347A0">
        <w:rPr>
          <w:rFonts w:ascii="Times New Roman" w:hAnsi="Times New Roman"/>
          <w:sz w:val="24"/>
          <w:szCs w:val="24"/>
        </w:rPr>
        <w:t xml:space="preserve"> B (GSDMB) gene, is significantly associated with increased </w:t>
      </w:r>
      <w:proofErr w:type="spellStart"/>
      <w:r>
        <w:rPr>
          <w:rFonts w:ascii="Times New Roman" w:hAnsi="Times New Roman"/>
          <w:sz w:val="24"/>
          <w:szCs w:val="24"/>
        </w:rPr>
        <w:t>o</w:t>
      </w:r>
      <w:r w:rsidRPr="004347A0">
        <w:rPr>
          <w:rFonts w:ascii="Times New Roman" w:hAnsi="Times New Roman"/>
          <w:sz w:val="24"/>
          <w:szCs w:val="24"/>
        </w:rPr>
        <w:t>rosomucoid</w:t>
      </w:r>
      <w:proofErr w:type="spellEnd"/>
      <w:r w:rsidRPr="004347A0">
        <w:rPr>
          <w:rFonts w:ascii="Times New Roman" w:hAnsi="Times New Roman"/>
          <w:sz w:val="24"/>
          <w:szCs w:val="24"/>
        </w:rPr>
        <w:t>-like 3 (ORMDL3) expression in human airway epithelial and primary immune cells. Overexpression of ORMDL3 in airway epithelial can activate several downstream pathways including sphingolipids, activating transcription factor 6 (ATF6), sarcoplasmic/endoplasmic reticulum calcium-ATPase (SERCA2b), T-helper 2 cytokines, and chemokines. These pathways are</w:t>
      </w:r>
      <w:r w:rsidRPr="002B10C3">
        <w:rPr>
          <w:rFonts w:ascii="Times New Roman" w:hAnsi="Times New Roman"/>
          <w:sz w:val="24"/>
          <w:szCs w:val="24"/>
        </w:rPr>
        <w:t xml:space="preserve"> closely involved in airway remodeling, hyperresponsiveness, and inflammation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begin">
          <w:fldData xml:space="preserve">PEVuZE5vdGU+PENpdGU+PEF1dGhvcj5EYXM8L0F1dGhvcj48WWVhcj4yMDE3PC9ZZWFyPjxSZWNO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</w:fldData>
        </w:fldChar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ADDIN EN.CITE </w:instrText>
      </w:r>
      <w:r>
        <w:rPr>
          <w:rFonts w:ascii="Times New Roman" w:hAnsi="Times New Roman"/>
          <w:sz w:val="24"/>
          <w:szCs w:val="24"/>
          <w:shd w:val="clear" w:color="auto" w:fill="FFFFFF"/>
        </w:rPr>
        <w:fldChar w:fldCharType="begin">
          <w:fldData xml:space="preserve">PEVuZE5vdGU+PENpdGU+PEF1dGhvcj5EYXM8L0F1dGhvcj48WWVhcj4yMDE3PC9ZZWFyPjxSZWNO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</w:fldData>
        </w:fldChar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  <w:shd w:val="clear" w:color="auto" w:fill="FFFFFF"/>
        </w:rPr>
      </w:r>
      <w:r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hAnsi="Times New Roman"/>
          <w:noProof/>
          <w:sz w:val="24"/>
          <w:szCs w:val="24"/>
          <w:shd w:val="clear" w:color="auto" w:fill="FFFFFF"/>
        </w:rPr>
        <w:t>[7]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. Furthermore, ORMDL3 in primary immune cells </w:t>
      </w:r>
      <w:r>
        <w:rPr>
          <w:rFonts w:ascii="Times New Roman" w:hAnsi="Times New Roman"/>
          <w:sz w:val="24"/>
          <w:szCs w:val="24"/>
          <w:shd w:val="clear" w:color="auto" w:fill="FFFFFF"/>
        </w:rPr>
        <w:t>can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negatively regulate Interleukin-2 (IL-2) production, which influence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 xml:space="preserve"> the differentiation of CD4+ T helper (Th) cell subsets, resulting in allergic or non-allergic inflammation 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begin">
          <w:fldData xml:space="preserve">PEVuZE5vdGU+PENpdGU+PEF1dGhvcj5TY2htaWVkZWw8L0F1dGhvcj48WWVhcj4yMDE2PC9ZZWFy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</w:fldData>
        </w:fldChar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ADDIN EN.CITE </w:instrText>
      </w:r>
      <w:r>
        <w:rPr>
          <w:rFonts w:ascii="Times New Roman" w:hAnsi="Times New Roman"/>
          <w:sz w:val="24"/>
          <w:szCs w:val="24"/>
          <w:shd w:val="clear" w:color="auto" w:fill="FFFFFF"/>
        </w:rPr>
        <w:fldChar w:fldCharType="begin">
          <w:fldData xml:space="preserve">PEVuZE5vdGU+PENpdGU+PEF1dGhvcj5TY2htaWVkZWw8L0F1dGhvcj48WWVhcj4yMDE2PC9ZZWFy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</w:fldData>
        </w:fldChar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  <w:shd w:val="clear" w:color="auto" w:fill="FFFFFF"/>
        </w:rPr>
      </w:r>
      <w:r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hAnsi="Times New Roman"/>
          <w:noProof/>
          <w:sz w:val="24"/>
          <w:szCs w:val="24"/>
          <w:shd w:val="clear" w:color="auto" w:fill="FFFFFF"/>
        </w:rPr>
        <w:t>[8]</w:t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B10C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E41248A" w14:textId="77777777" w:rsidR="00972A0D" w:rsidRPr="002B10C3" w:rsidRDefault="00972A0D" w:rsidP="00972A0D">
      <w:pPr>
        <w:pStyle w:val="a7"/>
        <w:spacing w:line="48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B10C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1.4 IL-4/IL-13 pathway genetic variants:</w:t>
      </w:r>
    </w:p>
    <w:p w14:paraId="44237CBA" w14:textId="228EA654" w:rsidR="00972A0D" w:rsidRDefault="00972A0D" w:rsidP="00972A0D">
      <w:pPr>
        <w:spacing w:line="480" w:lineRule="auto"/>
        <w:rPr>
          <w:rFonts w:ascii="Times New Roman" w:hAnsi="Times New Roman"/>
          <w:sz w:val="24"/>
          <w:szCs w:val="24"/>
        </w:rPr>
      </w:pPr>
      <w:r w:rsidRPr="004347A0">
        <w:rPr>
          <w:rFonts w:ascii="Times New Roman" w:hAnsi="Times New Roman"/>
          <w:sz w:val="24"/>
          <w:szCs w:val="24"/>
          <w:shd w:val="clear" w:color="auto" w:fill="FFFFFF"/>
        </w:rPr>
        <w:t>Interleukin (IL)-4/IL-13</w:t>
      </w:r>
      <w:r w:rsidRPr="004347A0">
        <w:rPr>
          <w:rFonts w:ascii="Times New Roman" w:hAnsi="Times New Roman"/>
          <w:sz w:val="24"/>
          <w:szCs w:val="24"/>
        </w:rPr>
        <w:t xml:space="preserve"> pathway genes are mainly composed of </w:t>
      </w:r>
      <w:r w:rsidRPr="004347A0">
        <w:rPr>
          <w:rFonts w:ascii="Times New Roman" w:hAnsi="Times New Roman"/>
          <w:sz w:val="24"/>
          <w:szCs w:val="24"/>
          <w:shd w:val="clear" w:color="auto" w:fill="FFFFFF"/>
        </w:rPr>
        <w:t>IL-4, IL-13, IL-4 receptor alpha (IL-4Ra), and signal transducer and activator of transcription 6 (STAT6)</w:t>
      </w:r>
      <w:r w:rsidRPr="004347A0">
        <w:rPr>
          <w:rFonts w:ascii="Times New Roman" w:hAnsi="Times New Roman"/>
          <w:sz w:val="24"/>
          <w:szCs w:val="24"/>
        </w:rPr>
        <w:t xml:space="preserve">, which encode the corresponding cytokines. These genes regulate the differentiation of naïve CD4+ into a Th2-cell polarized effector phenotype, a key biological process in allergic inflammation and asthma </w:t>
      </w:r>
      <w:r w:rsidRPr="004347A0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&lt;EndNote&gt;&lt;Cite&gt;&lt;Author&gt;Vercelli&lt;/Author&gt;&lt;Year&gt;2008&lt;/Year&gt;&lt;RecNum&gt;1971&lt;/RecNum&gt;&lt;DisplayText&gt;[9]&lt;/DisplayText&gt;&lt;record&gt;&lt;rec-number&gt;1971&lt;/rec-number&gt;&lt;foreign-keys&gt;&lt;key app="EN" db-id="zx5dwd2sapw05ke9zwr5zx07zpfwarp2ttdv" timestamp="1599049647"&gt;1971&lt;/key&gt;&lt;/foreign-keys&gt;&lt;ref-type name="Journal Article"&gt;17&lt;/ref-type&gt;&lt;contributors&gt;&lt;authors&gt;&lt;author&gt;Vercelli, D,&lt;/author&gt;&lt;/authors&gt;&lt;/contributors&gt;&lt;auth-address&gt;Functional Genomics Laboratory, Arizona Respiratory Center, Department of Cell Biology and The Bio5 Institute, University of Arizona, PO Box 245044, Tucson, Arizona 85724-5044, USA. donata@arc.arizona.edu&lt;/auth-address&gt;&lt;titles&gt;&lt;title&gt;Discovering susceptibility genes for asthma and allergy&lt;/title&gt;&lt;secondary-title&gt;Nat Rev Immunol&lt;/secondary-title&gt;&lt;/titles&gt;&lt;periodical&gt;&lt;full-title&gt;Nat Rev Immunol&lt;/full-title&gt;&lt;/periodical&gt;&lt;pages&gt;169-82&lt;/pages&gt;&lt;volume&gt;8&lt;/volume&gt;&lt;number&gt;3&lt;/number&gt;&lt;edition&gt;2008/02/28&lt;/edition&gt;&lt;keywords&gt;&lt;keyword&gt;Animals&lt;/keyword&gt;&lt;keyword&gt;Asthma/enzymology/*genetics/*immunology/metabolism&lt;/keyword&gt;&lt;keyword&gt;Genetic Predisposition to Disease/*genetics&lt;/keyword&gt;&lt;keyword&gt;Humans&lt;/keyword&gt;&lt;keyword&gt;Hypersensitivity/enzymology/*genetics/*immunology/metabolism&lt;/keyword&gt;&lt;/keywords&gt;&lt;dates&gt;&lt;year&gt;2008&lt;/year&gt;&lt;pub-dates&gt;&lt;date&gt;Mar&lt;/date&gt;&lt;/pub-dates&gt;&lt;/dates&gt;&lt;isbn&gt;1474-1741 (Electronic)&amp;#xD;1474-1733 (Linking)&lt;/isbn&gt;&lt;accession-num&gt;18301422&lt;/accession-num&gt;&lt;urls&gt;&lt;related-urls&gt;&lt;url&gt;https://www.ncbi.nlm.nih.gov/pubmed/18301422&lt;/url&gt;&lt;/related-urls&gt;&lt;/urls&gt;&lt;electronic-resource-num&gt;10.1038/nri2257&lt;/electronic-resource-num&gt;&lt;/record&gt;&lt;/Cite&gt;&lt;/EndNote&gt;</w:instrText>
      </w:r>
      <w:r w:rsidRPr="004347A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[9]</w:t>
      </w:r>
      <w:r w:rsidRPr="004347A0">
        <w:rPr>
          <w:rFonts w:ascii="Times New Roman" w:hAnsi="Times New Roman"/>
          <w:sz w:val="24"/>
          <w:szCs w:val="24"/>
        </w:rPr>
        <w:fldChar w:fldCharType="end"/>
      </w:r>
      <w:r w:rsidRPr="004347A0">
        <w:rPr>
          <w:rFonts w:ascii="Times New Roman" w:hAnsi="Times New Roman"/>
          <w:sz w:val="24"/>
          <w:szCs w:val="24"/>
        </w:rPr>
        <w:t xml:space="preserve">. IL-4 or IL-13 activates IL-4Ra and bounds to IL-4/IL-13/IL-4Ra, leading to the phosphorylation of STAT6 through the Janus </w:t>
      </w:r>
      <w:r w:rsidRPr="002B10C3">
        <w:rPr>
          <w:rFonts w:ascii="Times New Roman" w:hAnsi="Times New Roman"/>
          <w:sz w:val="24"/>
          <w:szCs w:val="24"/>
        </w:rPr>
        <w:t>tyrosine kinase. Phosphorylated STAT6 then activate</w:t>
      </w:r>
      <w:r>
        <w:rPr>
          <w:rFonts w:ascii="Times New Roman" w:hAnsi="Times New Roman"/>
          <w:sz w:val="24"/>
          <w:szCs w:val="24"/>
        </w:rPr>
        <w:t>s</w:t>
      </w:r>
      <w:r w:rsidRPr="002B10C3">
        <w:rPr>
          <w:rFonts w:ascii="Times New Roman" w:hAnsi="Times New Roman"/>
          <w:sz w:val="24"/>
          <w:szCs w:val="24"/>
        </w:rPr>
        <w:t xml:space="preserve"> the transcription of target genes and induce</w:t>
      </w:r>
      <w:r>
        <w:rPr>
          <w:rFonts w:ascii="Times New Roman" w:hAnsi="Times New Roman"/>
          <w:sz w:val="24"/>
          <w:szCs w:val="24"/>
        </w:rPr>
        <w:t>s</w:t>
      </w:r>
      <w:r w:rsidRPr="002B10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10C3">
        <w:rPr>
          <w:rFonts w:ascii="Times New Roman" w:hAnsi="Times New Roman"/>
          <w:sz w:val="24"/>
          <w:szCs w:val="24"/>
        </w:rPr>
        <w:t>IgE</w:t>
      </w:r>
      <w:proofErr w:type="spellEnd"/>
      <w:r w:rsidRPr="002B10C3">
        <w:rPr>
          <w:rFonts w:ascii="Times New Roman" w:hAnsi="Times New Roman"/>
          <w:sz w:val="24"/>
          <w:szCs w:val="24"/>
        </w:rPr>
        <w:t xml:space="preserve"> switching and proinflammatory activation </w:t>
      </w:r>
      <w:r w:rsidRPr="002B10C3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&lt;EndNote&gt;&lt;Cite&gt;&lt;Author&gt;Kabesch&lt;/Author&gt;&lt;Year&gt;2006&lt;/Year&gt;&lt;RecNum&gt;1451&lt;/RecNum&gt;&lt;DisplayText&gt;[10]&lt;/DisplayText&gt;&lt;record&gt;&lt;rec-number&gt;1451&lt;/rec-number&gt;&lt;foreign-keys&gt;&lt;key app="EN" db-id="zx5dwd2sapw05ke9zwr5zx07zpfwarp2ttdv" timestamp="1593752535"&gt;1451&lt;/key&gt;&lt;/foreign-keys&gt;&lt;ref-type name="Journal Article"&gt;17&lt;/ref-type&gt;&lt;contributors&gt;&lt;authors&gt;&lt;author&gt;Kabesch, M.&lt;/author&gt;&lt;author&gt;Schedel, M.&lt;/author&gt;&lt;author&gt;Carr, D.&lt;/author&gt;&lt;author&gt;Woitsch, B.&lt;/author&gt;&lt;author&gt;Fritzsch, C.&lt;/author&gt;&lt;author&gt;Weiland, S. K.&lt;/author&gt;&lt;author&gt;von Mutius, E.&lt;/author&gt;&lt;/authors&gt;&lt;/contributors&gt;&lt;auth-address&gt;University Children&amp;apos;s Hospital Munich, Germany. Michael.Kabesch@med.uni-muenchen.de&lt;/auth-address&gt;&lt;titles&gt;&lt;title&gt;IL-4/IL-13 pathway genetics strongly influence serum IgE levels and childhood asthma&lt;/title&gt;&lt;secondary-title&gt;J Allergy Clin Immunol&lt;/secondary-title&gt;&lt;/titles&gt;&lt;periodical&gt;&lt;full-title&gt;J Allergy Clin Immunol&lt;/full-title&gt;&lt;/periodical&gt;&lt;pages&gt;269-74&lt;/pages&gt;&lt;volume&gt;117&lt;/volume&gt;&lt;number&gt;2&lt;/number&gt;&lt;edition&gt;2006/02/08&lt;/edition&gt;&lt;keywords&gt;&lt;keyword&gt;Asthma/*genetics/physiopathology&lt;/keyword&gt;&lt;keyword&gt;Child&lt;/keyword&gt;&lt;keyword&gt;Genotype&lt;/keyword&gt;&lt;keyword&gt;Haplotypes&lt;/keyword&gt;&lt;keyword&gt;Humans&lt;/keyword&gt;&lt;keyword&gt;Immunoglobulin E/*blood&lt;/keyword&gt;&lt;keyword&gt;Interleukin-13/*genetics/metabolism&lt;/keyword&gt;&lt;keyword&gt;Interleukin-4/*genetics/metabolism&lt;/keyword&gt;&lt;keyword&gt;*Polymorphism, Single Nucleotide&lt;/keyword&gt;&lt;keyword&gt;Receptors, Interleukin-4/genetics/metabolism&lt;/keyword&gt;&lt;keyword&gt;STAT6 Transcription Factor/genetics/metabolism&lt;/keyword&gt;&lt;/keywords&gt;&lt;dates&gt;&lt;year&gt;2006&lt;/year&gt;&lt;pub-dates&gt;&lt;date&gt;Feb&lt;/date&gt;&lt;/pub-dates&gt;&lt;/dates&gt;&lt;isbn&gt;0091-6749 (Print)&amp;#xD;0091-6749 (Linking)&lt;/isbn&gt;&lt;accession-num&gt;16461126&lt;/accession-num&gt;&lt;urls&gt;&lt;related-urls&gt;&lt;url&gt;https://www.ncbi.nlm.nih.gov/pubmed/16461126&lt;/url&gt;&lt;/related-urls&gt;&lt;/urls&gt;&lt;electronic-resource-num&gt;10.1016/j.jaci.2005.10.024&lt;/electronic-resource-num&gt;&lt;/record&gt;&lt;/Cite&gt;&lt;/EndNote&gt;</w:instrText>
      </w:r>
      <w:r w:rsidRPr="002B10C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[10]</w:t>
      </w:r>
      <w:r w:rsidRPr="002B10C3"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t xml:space="preserve">. For IL-4 rs2243250 polymorphism, it has been recognized on upstream of the transcription initiation site. There </w:t>
      </w:r>
      <w:r>
        <w:rPr>
          <w:rFonts w:ascii="Times New Roman" w:hAnsi="Times New Roman"/>
          <w:sz w:val="24"/>
          <w:szCs w:val="24"/>
        </w:rPr>
        <w:t>was</w:t>
      </w:r>
      <w:r w:rsidRPr="002B10C3">
        <w:rPr>
          <w:rFonts w:ascii="Times New Roman" w:hAnsi="Times New Roman"/>
          <w:sz w:val="24"/>
          <w:szCs w:val="24"/>
        </w:rPr>
        <w:t xml:space="preserve"> evidence that the polymorphic T allele enhance</w:t>
      </w:r>
      <w:r>
        <w:rPr>
          <w:rFonts w:ascii="Times New Roman" w:hAnsi="Times New Roman"/>
          <w:sz w:val="24"/>
          <w:szCs w:val="24"/>
        </w:rPr>
        <w:t>s</w:t>
      </w:r>
      <w:r w:rsidRPr="002B10C3">
        <w:rPr>
          <w:rFonts w:ascii="Times New Roman" w:hAnsi="Times New Roman"/>
          <w:sz w:val="24"/>
          <w:szCs w:val="24"/>
        </w:rPr>
        <w:t xml:space="preserve"> the binding of a transcription factor that result</w:t>
      </w:r>
      <w:r>
        <w:rPr>
          <w:rFonts w:ascii="Times New Roman" w:hAnsi="Times New Roman"/>
          <w:sz w:val="24"/>
          <w:szCs w:val="24"/>
        </w:rPr>
        <w:t>s</w:t>
      </w:r>
      <w:r w:rsidRPr="002B10C3">
        <w:rPr>
          <w:rFonts w:ascii="Times New Roman" w:hAnsi="Times New Roman"/>
          <w:sz w:val="24"/>
          <w:szCs w:val="24"/>
        </w:rPr>
        <w:t xml:space="preserve"> in overexpression of the IL-4 gene, further increasing the strength of any IL-4 dependent allergic inflammation </w:t>
      </w:r>
      <w:r w:rsidRPr="002B10C3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&lt;EndNote&gt;&lt;Cite&gt;&lt;Author&gt;Rosenwasser&lt;/Author&gt;&lt;Year&gt;1995&lt;/Year&gt;&lt;RecNum&gt;3054&lt;/RecNum&gt;&lt;DisplayText&gt;[11]&lt;/DisplayText&gt;&lt;record&gt;&lt;rec-number&gt;3054&lt;/rec-number&gt;&lt;foreign-keys&gt;&lt;key app="EN" db-id="zx5dwd2sapw05ke9zwr5zx07zpfwarp2ttdv" timestamp="1613662995"&gt;3054&lt;/key&gt;&lt;/foreign-keys&gt;&lt;ref-type name="Journal Article"&gt;17&lt;/ref-type&gt;&lt;contributors&gt;&lt;authors&gt;&lt;author&gt;Rosenwasser, L. J.&lt;/author&gt;&lt;author&gt;Klemm, D. J.&lt;/author&gt;&lt;author&gt;Dresback, J. K.&lt;/author&gt;&lt;author&gt;Inamura, H.&lt;/author&gt;&lt;author&gt;Mascali, J. J.&lt;/author&gt;&lt;author&gt;Klinnert, M.&lt;/author&gt;&lt;author&gt;Borish, L.&lt;/author&gt;&lt;/authors&gt;&lt;/contributors&gt;&lt;titles&gt;&lt;title&gt;Promoter polymorphisms in the chromosome 5 gene cluster in asthma and atopy&lt;/title&gt;&lt;secondary-title&gt;Clinical &amp;amp; Experimental Allergy&lt;/secondary-title&gt;&lt;/titles&gt;&lt;periodical&gt;&lt;full-title&gt;Clinical &amp;amp; Experimental Allergy&lt;/full-title&gt;&lt;/periodical&gt;&lt;pages&gt;74-78&lt;/pages&gt;&lt;volume&gt;25&lt;/volume&gt;&lt;number&gt;s2&lt;/number&gt;&lt;dates&gt;&lt;year&gt;1995&lt;/year&gt;&lt;pub-dates&gt;&lt;date&gt;1995/11/01&lt;/date&gt;&lt;/pub-dates&gt;&lt;/dates&gt;&lt;publisher&gt;John Wiley &amp;amp; Sons, Ltd&lt;/publisher&gt;&lt;isbn&gt;0954-7894&lt;/isbn&gt;&lt;work-type&gt;https://doi.org/10.1111/j.1365-2222.1995.tb00428.x&lt;/work-type&gt;&lt;urls&gt;&lt;related-urls&gt;&lt;url&gt;https://doi.org/10.1111/j.1365-2222.1995.tb00428.x&lt;/url&gt;&lt;/related-urls&gt;&lt;/urls&gt;&lt;electronic-resource-num&gt;https://doi.org/10.1111/j.1365-2222.1995.tb00428.x&lt;/electronic-resource-num&gt;&lt;access-date&gt;2021/02/18&lt;/access-date&gt;&lt;/record&gt;&lt;/Cite&gt;&lt;/EndNote&gt;</w:instrText>
      </w:r>
      <w:r w:rsidRPr="002B10C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[11]</w:t>
      </w:r>
      <w:r w:rsidRPr="002B10C3"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t xml:space="preserve">. Rs1800925 is located in the promoter region of the IL-13 gene and affects the expression of IL-13 through the similar pathway of IL-4 rs2243250. </w:t>
      </w:r>
      <w:bookmarkStart w:id="19" w:name="OLE_LINK259"/>
      <w:bookmarkStart w:id="20" w:name="OLE_LINK260"/>
      <w:r w:rsidRPr="002B10C3">
        <w:rPr>
          <w:rFonts w:ascii="Times New Roman" w:hAnsi="Times New Roman"/>
          <w:sz w:val="24"/>
          <w:szCs w:val="24"/>
        </w:rPr>
        <w:t xml:space="preserve">Rs302415 polymorphism in the 3’-untranslated region of the STAT6 gene </w:t>
      </w:r>
      <w:r>
        <w:rPr>
          <w:rFonts w:ascii="Times New Roman" w:hAnsi="Times New Roman"/>
          <w:sz w:val="24"/>
          <w:szCs w:val="24"/>
        </w:rPr>
        <w:lastRenderedPageBreak/>
        <w:t>is</w:t>
      </w:r>
      <w:r w:rsidRPr="002B10C3">
        <w:rPr>
          <w:rFonts w:ascii="Times New Roman" w:hAnsi="Times New Roman"/>
          <w:sz w:val="24"/>
          <w:szCs w:val="24"/>
        </w:rPr>
        <w:t xml:space="preserve"> linked to asthma in Chinese</w:t>
      </w:r>
      <w:bookmarkEnd w:id="19"/>
      <w:bookmarkEnd w:id="20"/>
      <w:r w:rsidRPr="002B10C3">
        <w:rPr>
          <w:rFonts w:ascii="Times New Roman" w:hAnsi="Times New Roman"/>
          <w:sz w:val="24"/>
          <w:szCs w:val="24"/>
        </w:rPr>
        <w:t xml:space="preserve"> </w:t>
      </w:r>
      <w:r w:rsidRPr="002B10C3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&lt;EndNote&gt;&lt;Cite&gt;&lt;Author&gt;Zhu&lt;/Author&gt;&lt;Year&gt;2013&lt;/Year&gt;&lt;RecNum&gt;3019&lt;/RecNum&gt;&lt;DisplayText&gt;[12]&lt;/DisplayText&gt;&lt;record&gt;&lt;rec-number&gt;3019&lt;/rec-number&gt;&lt;foreign-keys&gt;&lt;key app="EN" db-id="zx5dwd2sapw05ke9zwr5zx07zpfwarp2ttdv" timestamp="1612237005"&gt;3019&lt;/key&gt;&lt;/foreign-keys&gt;&lt;ref-type name="Journal Article"&gt;17&lt;/ref-type&gt;&lt;contributors&gt;&lt;authors&gt;&lt;author&gt;Zhu, L.&lt;/author&gt;&lt;author&gt;Zhu, Q.&lt;/author&gt;&lt;author&gt;Zhang, X.&lt;/author&gt;&lt;author&gt;Wang, H.&lt;/author&gt;&lt;/authors&gt;&lt;/contributors&gt;&lt;auth-address&gt;Center for Translational Medicine and Jiangsu Key Laboratory of Molecular Medicine, Medical School of Nanjing University, Nanjing, Jiangsu Province, China.&lt;/auth-address&gt;&lt;titles&gt;&lt;title&gt;The correlation analysis of two common polymorphisms in STAT6 gene and the risk of asthma: a meta-analysis&lt;/title&gt;&lt;secondary-title&gt;PLoS One&lt;/secondary-title&gt;&lt;/titles&gt;&lt;periodical&gt;&lt;full-title&gt;PLoS One&lt;/full-title&gt;&lt;/periodical&gt;&lt;pages&gt;e67657&lt;/pages&gt;&lt;volume&gt;8&lt;/volume&gt;&lt;number&gt;7&lt;/number&gt;&lt;edition&gt;2013/07/19&lt;/edition&gt;&lt;keywords&gt;&lt;keyword&gt;Alleles&lt;/keyword&gt;&lt;keyword&gt;Asian Continental Ancestry Group&lt;/keyword&gt;&lt;keyword&gt;Asthma/ethnology/*genetics&lt;/keyword&gt;&lt;keyword&gt;Databases, Bibliographic&lt;/keyword&gt;&lt;keyword&gt;Genetic Predisposition to Disease&lt;/keyword&gt;&lt;keyword&gt;Genotype&lt;/keyword&gt;&lt;keyword&gt;Humans&lt;/keyword&gt;&lt;keyword&gt;Odds Ratio&lt;/keyword&gt;&lt;keyword&gt;*Polymorphism, Genetic&lt;/keyword&gt;&lt;keyword&gt;Risk Factors&lt;/keyword&gt;&lt;keyword&gt;STAT6 Transcription Factor/*genetics&lt;/keyword&gt;&lt;/keywords&gt;&lt;dates&gt;&lt;year&gt;2013&lt;/year&gt;&lt;/dates&gt;&lt;isbn&gt;1932-6203 (Electronic)&amp;#xD;1932-6203 (Linking)&lt;/isbn&gt;&lt;accession-num&gt;23861779&lt;/accession-num&gt;&lt;urls&gt;&lt;related-urls&gt;&lt;url&gt;https://www.ncbi.nlm.nih.gov/pubmed/23861779&lt;/url&gt;&lt;/related-urls&gt;&lt;/urls&gt;&lt;custom2&gt;PMC3701693&lt;/custom2&gt;&lt;electronic-resource-num&gt;10.1371/journal.pone.0067657&lt;/electronic-resource-num&gt;&lt;/record&gt;&lt;/Cite&gt;&lt;/EndNote&gt;</w:instrText>
      </w:r>
      <w:r w:rsidRPr="002B10C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[12]</w:t>
      </w:r>
      <w:r w:rsidRPr="002B10C3"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t xml:space="preserve">. It has been shown that rs302415 polymorphism </w:t>
      </w:r>
      <w:r>
        <w:rPr>
          <w:rFonts w:ascii="Times New Roman" w:hAnsi="Times New Roman"/>
          <w:sz w:val="24"/>
          <w:szCs w:val="24"/>
        </w:rPr>
        <w:t>is</w:t>
      </w:r>
      <w:r w:rsidRPr="002B10C3">
        <w:rPr>
          <w:rFonts w:ascii="Times New Roman" w:hAnsi="Times New Roman"/>
          <w:sz w:val="24"/>
          <w:szCs w:val="24"/>
        </w:rPr>
        <w:t xml:space="preserve"> significant in linkage disequilibrium with 13 GT repeat polymorphism of STAT6 exon 1. It influence</w:t>
      </w:r>
      <w:r>
        <w:rPr>
          <w:rFonts w:ascii="Times New Roman" w:hAnsi="Times New Roman"/>
          <w:sz w:val="24"/>
          <w:szCs w:val="24"/>
        </w:rPr>
        <w:t>s</w:t>
      </w:r>
      <w:r w:rsidRPr="002B10C3">
        <w:rPr>
          <w:rFonts w:ascii="Times New Roman" w:hAnsi="Times New Roman"/>
          <w:sz w:val="24"/>
          <w:szCs w:val="24"/>
        </w:rPr>
        <w:t xml:space="preserve"> STAT6 gene expression by affecting the translation, coding capacity, mRNA stability, and localization of the mRNA in the cytoplasm </w:t>
      </w:r>
      <w:r w:rsidRPr="002B10C3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PEVuZE5vdGU+PENpdGU+PEF1dGhvcj5UYW11cmE8L0F1dGhvcj48WWVhcj4yMDAzPC9ZZWFyPjxS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PEVuZE5vdGU+PENpdGU+PEF1dGhvcj5UYW11cmE8L0F1dGhvcj48WWVhcj4yMDAzPC9ZZWFyPjxS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[13]</w:t>
      </w:r>
      <w:r w:rsidRPr="002B10C3"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t xml:space="preserve">. Rs1801275 polymorphism, located in the </w:t>
      </w:r>
      <w:proofErr w:type="spellStart"/>
      <w:r w:rsidRPr="002B10C3">
        <w:rPr>
          <w:rFonts w:ascii="Times New Roman" w:hAnsi="Times New Roman"/>
          <w:sz w:val="24"/>
          <w:szCs w:val="24"/>
        </w:rPr>
        <w:t>exonic</w:t>
      </w:r>
      <w:proofErr w:type="spellEnd"/>
      <w:r w:rsidRPr="002B10C3">
        <w:rPr>
          <w:rFonts w:ascii="Times New Roman" w:hAnsi="Times New Roman"/>
          <w:sz w:val="24"/>
          <w:szCs w:val="24"/>
        </w:rPr>
        <w:t xml:space="preserve"> region of the IL-4R gene, has been reported </w:t>
      </w:r>
      <w:r>
        <w:rPr>
          <w:rFonts w:ascii="Times New Roman" w:hAnsi="Times New Roman"/>
          <w:sz w:val="24"/>
          <w:szCs w:val="24"/>
        </w:rPr>
        <w:t xml:space="preserve">to </w:t>
      </w:r>
      <w:r w:rsidRPr="002B10C3">
        <w:rPr>
          <w:rFonts w:ascii="Times New Roman" w:hAnsi="Times New Roman"/>
          <w:sz w:val="24"/>
          <w:szCs w:val="24"/>
        </w:rPr>
        <w:t>influence the expression of IL-4/IL-13 pathway genes response by affecting the binding of STAT6, and further induce</w:t>
      </w:r>
      <w:r>
        <w:rPr>
          <w:rFonts w:ascii="Times New Roman" w:hAnsi="Times New Roman"/>
          <w:sz w:val="24"/>
          <w:szCs w:val="24"/>
        </w:rPr>
        <w:t>s</w:t>
      </w:r>
      <w:r w:rsidRPr="002B10C3">
        <w:rPr>
          <w:rFonts w:ascii="Times New Roman" w:hAnsi="Times New Roman"/>
          <w:sz w:val="24"/>
          <w:szCs w:val="24"/>
        </w:rPr>
        <w:t xml:space="preserve"> allergic inflammation </w:t>
      </w:r>
      <w:r w:rsidRPr="002B10C3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PEVuZE5vdGU+PENpdGU+PEF1dGhvcj5UYWNoZGppYW48L0F1dGhvcj48WWVhcj4yMDA5PC9ZZWFy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PEVuZE5vdGU+PENpdGU+PEF1dGhvcj5UYWNoZGppYW48L0F1dGhvcj48WWVhcj4yMDA5PC9ZZWFy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[14]</w:t>
      </w:r>
      <w:r w:rsidRPr="002B10C3"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t>. Meanwhile, rs1801275 polymorphism increase</w:t>
      </w:r>
      <w:r>
        <w:rPr>
          <w:rFonts w:ascii="Times New Roman" w:hAnsi="Times New Roman"/>
          <w:sz w:val="24"/>
          <w:szCs w:val="24"/>
        </w:rPr>
        <w:t>s</w:t>
      </w:r>
      <w:r w:rsidRPr="002B10C3">
        <w:rPr>
          <w:rFonts w:ascii="Times New Roman" w:hAnsi="Times New Roman"/>
          <w:sz w:val="24"/>
          <w:szCs w:val="24"/>
        </w:rPr>
        <w:t xml:space="preserve"> the recruitment of a growth-factor-receptor-bound protein 2 (GRB2), leading to airway inflammation by driving IL-4-directed </w:t>
      </w:r>
      <w:proofErr w:type="spellStart"/>
      <w:r w:rsidRPr="002B10C3">
        <w:rPr>
          <w:rFonts w:ascii="Times New Roman" w:hAnsi="Times New Roman"/>
          <w:sz w:val="24"/>
          <w:szCs w:val="24"/>
        </w:rPr>
        <w:t>iTreg</w:t>
      </w:r>
      <w:proofErr w:type="spellEnd"/>
      <w:r w:rsidRPr="002B10C3">
        <w:rPr>
          <w:rFonts w:ascii="Times New Roman" w:hAnsi="Times New Roman"/>
          <w:sz w:val="24"/>
          <w:szCs w:val="24"/>
        </w:rPr>
        <w:t xml:space="preserve"> cell differentiation towards the Th17 cell lineage </w:t>
      </w:r>
      <w:r w:rsidRPr="002B10C3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PEVuZE5vdGU+PENpdGU+PEF1dGhvcj5NYXNzb3VkPC9BdXRob3I+PFllYXI+MjAxNjwvWWVhcj48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PEVuZE5vdGU+PENpdGU+PEF1dGhvcj5NYXNzb3VkPC9BdXRob3I+PFllYXI+MjAxNjwvWWVhcj48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[15]</w:t>
      </w:r>
      <w:r w:rsidRPr="002B10C3">
        <w:rPr>
          <w:rFonts w:ascii="Times New Roman" w:hAnsi="Times New Roman"/>
          <w:sz w:val="24"/>
          <w:szCs w:val="24"/>
        </w:rPr>
        <w:fldChar w:fldCharType="end"/>
      </w:r>
      <w:r w:rsidRPr="002B10C3">
        <w:rPr>
          <w:rFonts w:ascii="Times New Roman" w:hAnsi="Times New Roman"/>
          <w:sz w:val="24"/>
          <w:szCs w:val="24"/>
        </w:rPr>
        <w:t>.</w:t>
      </w:r>
    </w:p>
    <w:p w14:paraId="783B12D0" w14:textId="77777777" w:rsidR="00972A0D" w:rsidRPr="002B10C3" w:rsidRDefault="00972A0D" w:rsidP="00972A0D">
      <w:pPr>
        <w:rPr>
          <w:rFonts w:ascii="Times New Roman" w:hAnsi="Times New Roman"/>
          <w:sz w:val="24"/>
          <w:szCs w:val="24"/>
        </w:rPr>
      </w:pPr>
    </w:p>
    <w:p w14:paraId="719B152F" w14:textId="77777777" w:rsidR="00972A0D" w:rsidRDefault="00972A0D">
      <w:pPr>
        <w:sectPr w:rsidR="00972A0D" w:rsidSect="00972A0D">
          <w:pgSz w:w="11906" w:h="16838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0F3EA4E3" w14:textId="74B72295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b/>
          <w:bCs/>
          <w:sz w:val="24"/>
          <w:szCs w:val="24"/>
        </w:rPr>
      </w:pPr>
      <w:r w:rsidRPr="00972A0D">
        <w:rPr>
          <w:rFonts w:ascii="Times New Roman" w:hAnsi="Times New Roman"/>
          <w:b/>
          <w:bCs/>
          <w:sz w:val="24"/>
          <w:szCs w:val="24"/>
        </w:rPr>
        <w:lastRenderedPageBreak/>
        <w:t>Reference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14:paraId="303E962D" w14:textId="436EDDC5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fldChar w:fldCharType="begin"/>
      </w:r>
      <w:r w:rsidRPr="00972A0D">
        <w:rPr>
          <w:rFonts w:ascii="Times New Roman" w:hAnsi="Times New Roman"/>
          <w:sz w:val="21"/>
        </w:rPr>
        <w:instrText xml:space="preserve"> ADDIN EN.REFLIST </w:instrText>
      </w:r>
      <w:r w:rsidRPr="00972A0D">
        <w:rPr>
          <w:rFonts w:ascii="Times New Roman" w:hAnsi="Times New Roman"/>
          <w:sz w:val="21"/>
        </w:rPr>
        <w:fldChar w:fldCharType="separate"/>
      </w:r>
      <w:r w:rsidRPr="00972A0D">
        <w:rPr>
          <w:rFonts w:ascii="Times New Roman" w:hAnsi="Times New Roman"/>
          <w:sz w:val="21"/>
        </w:rPr>
        <w:t>1.</w:t>
      </w:r>
      <w:r w:rsidRPr="00972A0D">
        <w:rPr>
          <w:rFonts w:ascii="Times New Roman" w:hAnsi="Times New Roman"/>
          <w:sz w:val="21"/>
        </w:rPr>
        <w:tab/>
        <w:t xml:space="preserve">Liang SQ, Chen XL, Deng JM, Wei X, Gong C, Chen ZR, Wang ZB: </w:t>
      </w:r>
      <w:r w:rsidRPr="00972A0D">
        <w:rPr>
          <w:rFonts w:ascii="Times New Roman" w:hAnsi="Times New Roman"/>
          <w:b/>
          <w:sz w:val="21"/>
        </w:rPr>
        <w:t>Beta-2 adrenergic receptor (ADRB2) gene polymorphisms and the risk of asthma: a meta-analysis of case-control studies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PLoS One </w:t>
      </w:r>
      <w:r w:rsidRPr="00972A0D">
        <w:rPr>
          <w:rFonts w:ascii="Times New Roman" w:hAnsi="Times New Roman"/>
          <w:sz w:val="21"/>
        </w:rPr>
        <w:t xml:space="preserve">2014, </w:t>
      </w:r>
      <w:r w:rsidRPr="00972A0D">
        <w:rPr>
          <w:rFonts w:ascii="Times New Roman" w:hAnsi="Times New Roman"/>
          <w:b/>
          <w:sz w:val="21"/>
        </w:rPr>
        <w:t>9</w:t>
      </w:r>
      <w:r w:rsidRPr="00972A0D">
        <w:rPr>
          <w:rFonts w:ascii="Times New Roman" w:hAnsi="Times New Roman"/>
          <w:sz w:val="21"/>
        </w:rPr>
        <w:t>(8):e104488.</w:t>
      </w:r>
    </w:p>
    <w:p w14:paraId="1C1376C3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2.</w:t>
      </w:r>
      <w:r w:rsidRPr="00972A0D">
        <w:rPr>
          <w:rFonts w:ascii="Times New Roman" w:hAnsi="Times New Roman"/>
          <w:sz w:val="21"/>
        </w:rPr>
        <w:tab/>
        <w:t xml:space="preserve">van der Ploeg EK, Carreras Mascaro A, Huylebroeck D, Hendriks RW, Stadhouders R: </w:t>
      </w:r>
      <w:r w:rsidRPr="00972A0D">
        <w:rPr>
          <w:rFonts w:ascii="Times New Roman" w:hAnsi="Times New Roman"/>
          <w:b/>
          <w:sz w:val="21"/>
        </w:rPr>
        <w:t>Group 2 Innate Lymphoid Cells in Human Respiratory Disorders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J Innate Immun </w:t>
      </w:r>
      <w:r w:rsidRPr="00972A0D">
        <w:rPr>
          <w:rFonts w:ascii="Times New Roman" w:hAnsi="Times New Roman"/>
          <w:sz w:val="21"/>
        </w:rPr>
        <w:t xml:space="preserve">2020, </w:t>
      </w:r>
      <w:r w:rsidRPr="00972A0D">
        <w:rPr>
          <w:rFonts w:ascii="Times New Roman" w:hAnsi="Times New Roman"/>
          <w:b/>
          <w:sz w:val="21"/>
        </w:rPr>
        <w:t>12</w:t>
      </w:r>
      <w:r w:rsidRPr="00972A0D">
        <w:rPr>
          <w:rFonts w:ascii="Times New Roman" w:hAnsi="Times New Roman"/>
          <w:sz w:val="21"/>
        </w:rPr>
        <w:t>(1):47-62.</w:t>
      </w:r>
    </w:p>
    <w:p w14:paraId="0C756C69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3.</w:t>
      </w:r>
      <w:r w:rsidRPr="00972A0D">
        <w:rPr>
          <w:rFonts w:ascii="Times New Roman" w:hAnsi="Times New Roman"/>
          <w:sz w:val="21"/>
        </w:rPr>
        <w:tab/>
        <w:t>Moriyama S, Brestoff JR, Flamar AL, Moeller JB, Klose CSN, Rankin LC, Yudanin NA, Monticelli LA, Putzel GG, Rodewald HR</w:t>
      </w:r>
      <w:r w:rsidRPr="00972A0D">
        <w:rPr>
          <w:rFonts w:ascii="Times New Roman" w:hAnsi="Times New Roman"/>
          <w:i/>
          <w:sz w:val="21"/>
        </w:rPr>
        <w:t xml:space="preserve"> et al</w:t>
      </w:r>
      <w:r w:rsidRPr="00972A0D">
        <w:rPr>
          <w:rFonts w:ascii="Times New Roman" w:hAnsi="Times New Roman"/>
          <w:sz w:val="21"/>
        </w:rPr>
        <w:t xml:space="preserve">: </w:t>
      </w:r>
      <w:r w:rsidRPr="00972A0D">
        <w:rPr>
          <w:rFonts w:ascii="Times New Roman" w:hAnsi="Times New Roman"/>
          <w:b/>
          <w:sz w:val="21"/>
        </w:rPr>
        <w:t>β(2)-adrenergic receptor-mediated negative regulation of group 2 innate lymphoid cell responses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Science </w:t>
      </w:r>
      <w:r w:rsidRPr="00972A0D">
        <w:rPr>
          <w:rFonts w:ascii="Times New Roman" w:hAnsi="Times New Roman"/>
          <w:sz w:val="21"/>
        </w:rPr>
        <w:t xml:space="preserve">2018, </w:t>
      </w:r>
      <w:r w:rsidRPr="00972A0D">
        <w:rPr>
          <w:rFonts w:ascii="Times New Roman" w:hAnsi="Times New Roman"/>
          <w:b/>
          <w:sz w:val="21"/>
        </w:rPr>
        <w:t>359</w:t>
      </w:r>
      <w:r w:rsidRPr="00972A0D">
        <w:rPr>
          <w:rFonts w:ascii="Times New Roman" w:hAnsi="Times New Roman"/>
          <w:sz w:val="21"/>
        </w:rPr>
        <w:t>(6379):1056-1061.</w:t>
      </w:r>
    </w:p>
    <w:p w14:paraId="37F65747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4.</w:t>
      </w:r>
      <w:r w:rsidRPr="00972A0D">
        <w:rPr>
          <w:rFonts w:ascii="Times New Roman" w:hAnsi="Times New Roman"/>
          <w:sz w:val="21"/>
        </w:rPr>
        <w:tab/>
        <w:t xml:space="preserve">Guo X, Zheng H, Mao C, Guan E, Si H: </w:t>
      </w:r>
      <w:r w:rsidRPr="00972A0D">
        <w:rPr>
          <w:rFonts w:ascii="Times New Roman" w:hAnsi="Times New Roman"/>
          <w:b/>
          <w:sz w:val="21"/>
        </w:rPr>
        <w:t>An association and meta-analysis study of 4 SNPs from beta-2 adrenergic receptor (ADRB2) gene with risk of asthma in children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Asian Pac J Allergy Immunol </w:t>
      </w:r>
      <w:r w:rsidRPr="00972A0D">
        <w:rPr>
          <w:rFonts w:ascii="Times New Roman" w:hAnsi="Times New Roman"/>
          <w:sz w:val="21"/>
        </w:rPr>
        <w:t xml:space="preserve">2016, </w:t>
      </w:r>
      <w:r w:rsidRPr="00972A0D">
        <w:rPr>
          <w:rFonts w:ascii="Times New Roman" w:hAnsi="Times New Roman"/>
          <w:b/>
          <w:sz w:val="21"/>
        </w:rPr>
        <w:t>34</w:t>
      </w:r>
      <w:r w:rsidRPr="00972A0D">
        <w:rPr>
          <w:rFonts w:ascii="Times New Roman" w:hAnsi="Times New Roman"/>
          <w:sz w:val="21"/>
        </w:rPr>
        <w:t>(1):11-20.</w:t>
      </w:r>
    </w:p>
    <w:p w14:paraId="728AA6D4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5.</w:t>
      </w:r>
      <w:r w:rsidRPr="00972A0D">
        <w:rPr>
          <w:rFonts w:ascii="Times New Roman" w:hAnsi="Times New Roman"/>
          <w:sz w:val="21"/>
        </w:rPr>
        <w:tab/>
        <w:t xml:space="preserve">Li YF, Tsao YH, Gauderman WJ, Conti DV, Avol E, Dubeau L, Gilliland FD: </w:t>
      </w:r>
      <w:r w:rsidRPr="00972A0D">
        <w:rPr>
          <w:rFonts w:ascii="Times New Roman" w:hAnsi="Times New Roman"/>
          <w:b/>
          <w:sz w:val="21"/>
        </w:rPr>
        <w:t>Intercellular adhesion molecule-1 and childhood asthma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Hum Genet </w:t>
      </w:r>
      <w:r w:rsidRPr="00972A0D">
        <w:rPr>
          <w:rFonts w:ascii="Times New Roman" w:hAnsi="Times New Roman"/>
          <w:sz w:val="21"/>
        </w:rPr>
        <w:t xml:space="preserve">2005, </w:t>
      </w:r>
      <w:r w:rsidRPr="00972A0D">
        <w:rPr>
          <w:rFonts w:ascii="Times New Roman" w:hAnsi="Times New Roman"/>
          <w:b/>
          <w:sz w:val="21"/>
        </w:rPr>
        <w:t>117</w:t>
      </w:r>
      <w:r w:rsidRPr="00972A0D">
        <w:rPr>
          <w:rFonts w:ascii="Times New Roman" w:hAnsi="Times New Roman"/>
          <w:sz w:val="21"/>
        </w:rPr>
        <w:t>(5):476-484.</w:t>
      </w:r>
    </w:p>
    <w:p w14:paraId="7A8840A2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6.</w:t>
      </w:r>
      <w:r w:rsidRPr="00972A0D">
        <w:rPr>
          <w:rFonts w:ascii="Times New Roman" w:hAnsi="Times New Roman"/>
          <w:sz w:val="21"/>
        </w:rPr>
        <w:tab/>
        <w:t>Klaassen EM, van de Kant KD, Jobsis Q, Penders J, van Schooten FJ, Quaak M, den Hartog GJ, Koppelman GH, van Schayck CP, van Eys G</w:t>
      </w:r>
      <w:r w:rsidRPr="00972A0D">
        <w:rPr>
          <w:rFonts w:ascii="Times New Roman" w:hAnsi="Times New Roman"/>
          <w:i/>
          <w:sz w:val="21"/>
        </w:rPr>
        <w:t xml:space="preserve"> et al</w:t>
      </w:r>
      <w:r w:rsidRPr="00972A0D">
        <w:rPr>
          <w:rFonts w:ascii="Times New Roman" w:hAnsi="Times New Roman"/>
          <w:sz w:val="21"/>
        </w:rPr>
        <w:t xml:space="preserve">: </w:t>
      </w:r>
      <w:r w:rsidRPr="00972A0D">
        <w:rPr>
          <w:rFonts w:ascii="Times New Roman" w:hAnsi="Times New Roman"/>
          <w:b/>
          <w:sz w:val="21"/>
        </w:rPr>
        <w:t>Integrative genomic analysis identifies a role for intercellular adhesion molecule 1 in childhood asthma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Pediatr Allergy Immunol </w:t>
      </w:r>
      <w:r w:rsidRPr="00972A0D">
        <w:rPr>
          <w:rFonts w:ascii="Times New Roman" w:hAnsi="Times New Roman"/>
          <w:sz w:val="21"/>
        </w:rPr>
        <w:t xml:space="preserve">2014, </w:t>
      </w:r>
      <w:r w:rsidRPr="00972A0D">
        <w:rPr>
          <w:rFonts w:ascii="Times New Roman" w:hAnsi="Times New Roman"/>
          <w:b/>
          <w:sz w:val="21"/>
        </w:rPr>
        <w:t>25</w:t>
      </w:r>
      <w:r w:rsidRPr="00972A0D">
        <w:rPr>
          <w:rFonts w:ascii="Times New Roman" w:hAnsi="Times New Roman"/>
          <w:sz w:val="21"/>
        </w:rPr>
        <w:t>(2):166-172.</w:t>
      </w:r>
    </w:p>
    <w:p w14:paraId="09169B99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7.</w:t>
      </w:r>
      <w:r w:rsidRPr="00972A0D">
        <w:rPr>
          <w:rFonts w:ascii="Times New Roman" w:hAnsi="Times New Roman"/>
          <w:sz w:val="21"/>
        </w:rPr>
        <w:tab/>
        <w:t xml:space="preserve">Das S, Miller M, Broide DH: </w:t>
      </w:r>
      <w:r w:rsidRPr="00972A0D">
        <w:rPr>
          <w:rFonts w:ascii="Times New Roman" w:hAnsi="Times New Roman"/>
          <w:b/>
          <w:sz w:val="21"/>
        </w:rPr>
        <w:t>Chromosome 17q21 Genes ORMDL3 and GSDMB in Asthma and Immune Diseases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Adv Immunol </w:t>
      </w:r>
      <w:r w:rsidRPr="00972A0D">
        <w:rPr>
          <w:rFonts w:ascii="Times New Roman" w:hAnsi="Times New Roman"/>
          <w:sz w:val="21"/>
        </w:rPr>
        <w:t xml:space="preserve">2017, </w:t>
      </w:r>
      <w:r w:rsidRPr="00972A0D">
        <w:rPr>
          <w:rFonts w:ascii="Times New Roman" w:hAnsi="Times New Roman"/>
          <w:b/>
          <w:sz w:val="21"/>
        </w:rPr>
        <w:t>135</w:t>
      </w:r>
      <w:r w:rsidRPr="00972A0D">
        <w:rPr>
          <w:rFonts w:ascii="Times New Roman" w:hAnsi="Times New Roman"/>
          <w:sz w:val="21"/>
        </w:rPr>
        <w:t>:1-52.</w:t>
      </w:r>
    </w:p>
    <w:p w14:paraId="7513DB95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8.</w:t>
      </w:r>
      <w:r w:rsidRPr="00972A0D">
        <w:rPr>
          <w:rFonts w:ascii="Times New Roman" w:hAnsi="Times New Roman"/>
          <w:sz w:val="21"/>
        </w:rPr>
        <w:tab/>
        <w:t xml:space="preserve">Schmiedel BJ, Seumois G, Samaniego-Castruita D, Cayford J, Schulten V, Chavez L, Ay F, Sette A, Peters B, Vijayanand P: </w:t>
      </w:r>
      <w:r w:rsidRPr="00972A0D">
        <w:rPr>
          <w:rFonts w:ascii="Times New Roman" w:hAnsi="Times New Roman"/>
          <w:b/>
          <w:sz w:val="21"/>
        </w:rPr>
        <w:t>17q21 asthma-risk variants switch CTCF binding and regulate IL-2 production by T cells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Nat Commun </w:t>
      </w:r>
      <w:r w:rsidRPr="00972A0D">
        <w:rPr>
          <w:rFonts w:ascii="Times New Roman" w:hAnsi="Times New Roman"/>
          <w:sz w:val="21"/>
        </w:rPr>
        <w:t xml:space="preserve">2016, </w:t>
      </w:r>
      <w:r w:rsidRPr="00972A0D">
        <w:rPr>
          <w:rFonts w:ascii="Times New Roman" w:hAnsi="Times New Roman"/>
          <w:b/>
          <w:sz w:val="21"/>
        </w:rPr>
        <w:t>7</w:t>
      </w:r>
      <w:r w:rsidRPr="00972A0D">
        <w:rPr>
          <w:rFonts w:ascii="Times New Roman" w:hAnsi="Times New Roman"/>
          <w:sz w:val="21"/>
        </w:rPr>
        <w:t>:13426.</w:t>
      </w:r>
    </w:p>
    <w:p w14:paraId="7CD2F608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9.</w:t>
      </w:r>
      <w:r w:rsidRPr="00972A0D">
        <w:rPr>
          <w:rFonts w:ascii="Times New Roman" w:hAnsi="Times New Roman"/>
          <w:sz w:val="21"/>
        </w:rPr>
        <w:tab/>
        <w:t xml:space="preserve">Vercelli D: </w:t>
      </w:r>
      <w:r w:rsidRPr="00972A0D">
        <w:rPr>
          <w:rFonts w:ascii="Times New Roman" w:hAnsi="Times New Roman"/>
          <w:b/>
          <w:sz w:val="21"/>
        </w:rPr>
        <w:t>Discovering susceptibility genes for asthma and allergy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Nat Rev Immunol </w:t>
      </w:r>
      <w:r w:rsidRPr="00972A0D">
        <w:rPr>
          <w:rFonts w:ascii="Times New Roman" w:hAnsi="Times New Roman"/>
          <w:sz w:val="21"/>
        </w:rPr>
        <w:t xml:space="preserve">2008, </w:t>
      </w:r>
      <w:r w:rsidRPr="00972A0D">
        <w:rPr>
          <w:rFonts w:ascii="Times New Roman" w:hAnsi="Times New Roman"/>
          <w:b/>
          <w:sz w:val="21"/>
        </w:rPr>
        <w:t>8</w:t>
      </w:r>
      <w:r w:rsidRPr="00972A0D">
        <w:rPr>
          <w:rFonts w:ascii="Times New Roman" w:hAnsi="Times New Roman"/>
          <w:sz w:val="21"/>
        </w:rPr>
        <w:t>(3):169-182.</w:t>
      </w:r>
    </w:p>
    <w:p w14:paraId="533291C4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10.</w:t>
      </w:r>
      <w:r w:rsidRPr="00972A0D">
        <w:rPr>
          <w:rFonts w:ascii="Times New Roman" w:hAnsi="Times New Roman"/>
          <w:sz w:val="21"/>
        </w:rPr>
        <w:tab/>
        <w:t xml:space="preserve">Kabesch M, Schedel M, Carr D, Woitsch B, Fritzsch C, Weiland SK, von Mutius E: </w:t>
      </w:r>
      <w:r w:rsidRPr="00972A0D">
        <w:rPr>
          <w:rFonts w:ascii="Times New Roman" w:hAnsi="Times New Roman"/>
          <w:b/>
          <w:sz w:val="21"/>
        </w:rPr>
        <w:t>IL-4/IL-13 pathway genetics strongly influence serum IgE levels and childhood asthma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J Allergy Clin Immunol </w:t>
      </w:r>
      <w:r w:rsidRPr="00972A0D">
        <w:rPr>
          <w:rFonts w:ascii="Times New Roman" w:hAnsi="Times New Roman"/>
          <w:sz w:val="21"/>
        </w:rPr>
        <w:t xml:space="preserve">2006, </w:t>
      </w:r>
      <w:r w:rsidRPr="00972A0D">
        <w:rPr>
          <w:rFonts w:ascii="Times New Roman" w:hAnsi="Times New Roman"/>
          <w:b/>
          <w:sz w:val="21"/>
        </w:rPr>
        <w:t>117</w:t>
      </w:r>
      <w:r w:rsidRPr="00972A0D">
        <w:rPr>
          <w:rFonts w:ascii="Times New Roman" w:hAnsi="Times New Roman"/>
          <w:sz w:val="21"/>
        </w:rPr>
        <w:t>(2):269-274.</w:t>
      </w:r>
    </w:p>
    <w:p w14:paraId="1EA8AB0A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11.</w:t>
      </w:r>
      <w:r w:rsidRPr="00972A0D">
        <w:rPr>
          <w:rFonts w:ascii="Times New Roman" w:hAnsi="Times New Roman"/>
          <w:sz w:val="21"/>
        </w:rPr>
        <w:tab/>
        <w:t xml:space="preserve">Rosenwasser LJ, Klemm DJ, Dresback JK, Inamura H, Mascali JJ, Klinnert M, Borish L: </w:t>
      </w:r>
      <w:r w:rsidRPr="00972A0D">
        <w:rPr>
          <w:rFonts w:ascii="Times New Roman" w:hAnsi="Times New Roman"/>
          <w:b/>
          <w:sz w:val="21"/>
        </w:rPr>
        <w:t>Promoter polymorphisms in the chromosome 5 gene cluster in asthma and atopy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Clinical &amp; Experimental Allergy </w:t>
      </w:r>
      <w:r w:rsidRPr="00972A0D">
        <w:rPr>
          <w:rFonts w:ascii="Times New Roman" w:hAnsi="Times New Roman"/>
          <w:sz w:val="21"/>
        </w:rPr>
        <w:t xml:space="preserve">1995, </w:t>
      </w:r>
      <w:r w:rsidRPr="00972A0D">
        <w:rPr>
          <w:rFonts w:ascii="Times New Roman" w:hAnsi="Times New Roman"/>
          <w:b/>
          <w:sz w:val="21"/>
        </w:rPr>
        <w:t>25</w:t>
      </w:r>
      <w:r w:rsidRPr="00972A0D">
        <w:rPr>
          <w:rFonts w:ascii="Times New Roman" w:hAnsi="Times New Roman"/>
          <w:sz w:val="21"/>
        </w:rPr>
        <w:t>(s2):74-78.</w:t>
      </w:r>
    </w:p>
    <w:p w14:paraId="05A3E665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12.</w:t>
      </w:r>
      <w:r w:rsidRPr="00972A0D">
        <w:rPr>
          <w:rFonts w:ascii="Times New Roman" w:hAnsi="Times New Roman"/>
          <w:sz w:val="21"/>
        </w:rPr>
        <w:tab/>
        <w:t xml:space="preserve">Zhu L, Zhu Q, Zhang X, Wang H: </w:t>
      </w:r>
      <w:r w:rsidRPr="00972A0D">
        <w:rPr>
          <w:rFonts w:ascii="Times New Roman" w:hAnsi="Times New Roman"/>
          <w:b/>
          <w:sz w:val="21"/>
        </w:rPr>
        <w:t>The correlation analysis of two common polymorphisms in STAT6 gene and the risk of asthma: a meta-analysis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PLoS One </w:t>
      </w:r>
      <w:r w:rsidRPr="00972A0D">
        <w:rPr>
          <w:rFonts w:ascii="Times New Roman" w:hAnsi="Times New Roman"/>
          <w:sz w:val="21"/>
        </w:rPr>
        <w:t xml:space="preserve">2013, </w:t>
      </w:r>
      <w:r w:rsidRPr="00972A0D">
        <w:rPr>
          <w:rFonts w:ascii="Times New Roman" w:hAnsi="Times New Roman"/>
          <w:b/>
          <w:sz w:val="21"/>
        </w:rPr>
        <w:t>8</w:t>
      </w:r>
      <w:r w:rsidRPr="00972A0D">
        <w:rPr>
          <w:rFonts w:ascii="Times New Roman" w:hAnsi="Times New Roman"/>
          <w:sz w:val="21"/>
        </w:rPr>
        <w:t>(7):e67657.</w:t>
      </w:r>
    </w:p>
    <w:p w14:paraId="1AE2E050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13.</w:t>
      </w:r>
      <w:r w:rsidRPr="00972A0D">
        <w:rPr>
          <w:rFonts w:ascii="Times New Roman" w:hAnsi="Times New Roman"/>
          <w:sz w:val="21"/>
        </w:rPr>
        <w:tab/>
        <w:t xml:space="preserve">Tamura K, Suzuki M, Arakawa H, Tokuyama K, Morikawa A: </w:t>
      </w:r>
      <w:r w:rsidRPr="00972A0D">
        <w:rPr>
          <w:rFonts w:ascii="Times New Roman" w:hAnsi="Times New Roman"/>
          <w:b/>
          <w:sz w:val="21"/>
        </w:rPr>
        <w:t>Linkage and association studies of STAT6 gene polymorphisms and allergic diseases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Int Arch Allergy Immunol </w:t>
      </w:r>
      <w:r w:rsidRPr="00972A0D">
        <w:rPr>
          <w:rFonts w:ascii="Times New Roman" w:hAnsi="Times New Roman"/>
          <w:sz w:val="21"/>
        </w:rPr>
        <w:t xml:space="preserve">2003, </w:t>
      </w:r>
      <w:r w:rsidRPr="00972A0D">
        <w:rPr>
          <w:rFonts w:ascii="Times New Roman" w:hAnsi="Times New Roman"/>
          <w:b/>
          <w:sz w:val="21"/>
        </w:rPr>
        <w:t>131</w:t>
      </w:r>
      <w:r w:rsidRPr="00972A0D">
        <w:rPr>
          <w:rFonts w:ascii="Times New Roman" w:hAnsi="Times New Roman"/>
          <w:sz w:val="21"/>
        </w:rPr>
        <w:t>(1):33-38.</w:t>
      </w:r>
    </w:p>
    <w:p w14:paraId="7AEFC710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14.</w:t>
      </w:r>
      <w:r w:rsidRPr="00972A0D">
        <w:rPr>
          <w:rFonts w:ascii="Times New Roman" w:hAnsi="Times New Roman"/>
          <w:sz w:val="21"/>
        </w:rPr>
        <w:tab/>
        <w:t>Tachdjian R, Mathias C, Al Khatib S, Bryce PJ, Kim HS, Blaeser F, O'Connor BD, Rzymkiewicz D, Chen A, Holtzman MJ</w:t>
      </w:r>
      <w:r w:rsidRPr="00972A0D">
        <w:rPr>
          <w:rFonts w:ascii="Times New Roman" w:hAnsi="Times New Roman"/>
          <w:i/>
          <w:sz w:val="21"/>
        </w:rPr>
        <w:t xml:space="preserve"> et al</w:t>
      </w:r>
      <w:r w:rsidRPr="00972A0D">
        <w:rPr>
          <w:rFonts w:ascii="Times New Roman" w:hAnsi="Times New Roman"/>
          <w:sz w:val="21"/>
        </w:rPr>
        <w:t xml:space="preserve">: </w:t>
      </w:r>
      <w:r w:rsidRPr="00972A0D">
        <w:rPr>
          <w:rFonts w:ascii="Times New Roman" w:hAnsi="Times New Roman"/>
          <w:b/>
          <w:sz w:val="21"/>
        </w:rPr>
        <w:t>Pathogenicity of a disease-associated human IL-4 receptor allele in experimental asthma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J Exp Med </w:t>
      </w:r>
      <w:r w:rsidRPr="00972A0D">
        <w:rPr>
          <w:rFonts w:ascii="Times New Roman" w:hAnsi="Times New Roman"/>
          <w:sz w:val="21"/>
        </w:rPr>
        <w:t xml:space="preserve">2009, </w:t>
      </w:r>
      <w:r w:rsidRPr="00972A0D">
        <w:rPr>
          <w:rFonts w:ascii="Times New Roman" w:hAnsi="Times New Roman"/>
          <w:b/>
          <w:sz w:val="21"/>
        </w:rPr>
        <w:t>206</w:t>
      </w:r>
      <w:r w:rsidRPr="00972A0D">
        <w:rPr>
          <w:rFonts w:ascii="Times New Roman" w:hAnsi="Times New Roman"/>
          <w:sz w:val="21"/>
        </w:rPr>
        <w:t>(10):2191-2204.</w:t>
      </w:r>
    </w:p>
    <w:p w14:paraId="263CB2FC" w14:textId="77777777" w:rsidR="00972A0D" w:rsidRPr="00972A0D" w:rsidRDefault="00972A0D" w:rsidP="00972A0D">
      <w:pPr>
        <w:pStyle w:val="EndNoteBibliography"/>
        <w:ind w:left="720" w:hanging="720"/>
        <w:rPr>
          <w:rFonts w:ascii="Times New Roman" w:hAnsi="Times New Roman"/>
          <w:sz w:val="21"/>
        </w:rPr>
      </w:pPr>
      <w:r w:rsidRPr="00972A0D">
        <w:rPr>
          <w:rFonts w:ascii="Times New Roman" w:hAnsi="Times New Roman"/>
          <w:sz w:val="21"/>
        </w:rPr>
        <w:t>15.</w:t>
      </w:r>
      <w:r w:rsidRPr="00972A0D">
        <w:rPr>
          <w:rFonts w:ascii="Times New Roman" w:hAnsi="Times New Roman"/>
          <w:sz w:val="21"/>
        </w:rPr>
        <w:tab/>
        <w:t xml:space="preserve">Massoud AH, Charbonnier LM, Lopez D, Pellegrini M, Phipatanakul W, Chatila TA: </w:t>
      </w:r>
      <w:r w:rsidRPr="00972A0D">
        <w:rPr>
          <w:rFonts w:ascii="Times New Roman" w:hAnsi="Times New Roman"/>
          <w:b/>
          <w:sz w:val="21"/>
        </w:rPr>
        <w:t>An asthma-associated IL4R variant exacerbates airway inflammation by promoting conversion of regulatory T cells to TH17-like cells</w:t>
      </w:r>
      <w:r w:rsidRPr="00972A0D">
        <w:rPr>
          <w:rFonts w:ascii="Times New Roman" w:hAnsi="Times New Roman"/>
          <w:sz w:val="21"/>
        </w:rPr>
        <w:t xml:space="preserve">. </w:t>
      </w:r>
      <w:r w:rsidRPr="00972A0D">
        <w:rPr>
          <w:rFonts w:ascii="Times New Roman" w:hAnsi="Times New Roman"/>
          <w:i/>
          <w:sz w:val="21"/>
        </w:rPr>
        <w:t xml:space="preserve">Nat Med </w:t>
      </w:r>
      <w:r w:rsidRPr="00972A0D">
        <w:rPr>
          <w:rFonts w:ascii="Times New Roman" w:hAnsi="Times New Roman"/>
          <w:sz w:val="21"/>
        </w:rPr>
        <w:t xml:space="preserve">2016, </w:t>
      </w:r>
      <w:r w:rsidRPr="00972A0D">
        <w:rPr>
          <w:rFonts w:ascii="Times New Roman" w:hAnsi="Times New Roman"/>
          <w:b/>
          <w:sz w:val="21"/>
        </w:rPr>
        <w:t>22</w:t>
      </w:r>
      <w:r w:rsidRPr="00972A0D">
        <w:rPr>
          <w:rFonts w:ascii="Times New Roman" w:hAnsi="Times New Roman"/>
          <w:sz w:val="21"/>
        </w:rPr>
        <w:t>(9):1013-1022.</w:t>
      </w:r>
    </w:p>
    <w:p w14:paraId="31D61B5F" w14:textId="3E92F137" w:rsidR="004C0C64" w:rsidRPr="00972A0D" w:rsidRDefault="00972A0D">
      <w:pPr>
        <w:rPr>
          <w:rFonts w:ascii="Times New Roman" w:hAnsi="Times New Roman"/>
        </w:rPr>
      </w:pPr>
      <w:r w:rsidRPr="00972A0D">
        <w:rPr>
          <w:rFonts w:ascii="Times New Roman" w:hAnsi="Times New Roman"/>
        </w:rPr>
        <w:fldChar w:fldCharType="end"/>
      </w:r>
    </w:p>
    <w:sectPr w:rsidR="004C0C64" w:rsidRPr="00972A0D" w:rsidSect="00972A0D">
      <w:pgSz w:w="11906" w:h="16838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BC90E" w14:textId="77777777" w:rsidR="00A54D40" w:rsidRDefault="00A54D40" w:rsidP="00972A0D">
      <w:r>
        <w:separator/>
      </w:r>
    </w:p>
  </w:endnote>
  <w:endnote w:type="continuationSeparator" w:id="0">
    <w:p w14:paraId="42BB710B" w14:textId="77777777" w:rsidR="00A54D40" w:rsidRDefault="00A54D40" w:rsidP="0097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830F0" w14:textId="77777777" w:rsidR="00A54D40" w:rsidRDefault="00A54D40" w:rsidP="00972A0D">
      <w:r>
        <w:separator/>
      </w:r>
    </w:p>
  </w:footnote>
  <w:footnote w:type="continuationSeparator" w:id="0">
    <w:p w14:paraId="2C62DDC9" w14:textId="77777777" w:rsidR="00A54D40" w:rsidRDefault="00A54D40" w:rsidP="00972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Environmental Heal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x5dwd2sapw05ke9zwr5zx07zpfwarp2ttdv&quot;&gt;My EndNote Library&lt;record-ids&gt;&lt;item&gt;75&lt;/item&gt;&lt;item&gt;360&lt;/item&gt;&lt;item&gt;366&lt;/item&gt;&lt;item&gt;1066&lt;/item&gt;&lt;item&gt;1451&lt;/item&gt;&lt;item&gt;1520&lt;/item&gt;&lt;item&gt;1971&lt;/item&gt;&lt;item&gt;2983&lt;/item&gt;&lt;item&gt;3019&lt;/item&gt;&lt;item&gt;3021&lt;/item&gt;&lt;item&gt;3025&lt;/item&gt;&lt;item&gt;3027&lt;/item&gt;&lt;item&gt;3032&lt;/item&gt;&lt;item&gt;3046&lt;/item&gt;&lt;item&gt;3054&lt;/item&gt;&lt;/record-ids&gt;&lt;/item&gt;&lt;/Libraries&gt;"/>
  </w:docVars>
  <w:rsids>
    <w:rsidRoot w:val="00E34F6A"/>
    <w:rsid w:val="004C0C64"/>
    <w:rsid w:val="00972A0D"/>
    <w:rsid w:val="00A54D40"/>
    <w:rsid w:val="00E3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892A6"/>
  <w15:chartTrackingRefBased/>
  <w15:docId w15:val="{623C1C51-C179-407A-BB94-752A2F6B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A0D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A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A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A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A0D"/>
    <w:rPr>
      <w:sz w:val="18"/>
      <w:szCs w:val="18"/>
    </w:rPr>
  </w:style>
  <w:style w:type="paragraph" w:styleId="a7">
    <w:name w:val="No Spacing"/>
    <w:uiPriority w:val="1"/>
    <w:qFormat/>
    <w:rsid w:val="00972A0D"/>
    <w:pPr>
      <w:widowControl w:val="0"/>
      <w:spacing w:beforeLines="50" w:before="156"/>
      <w:jc w:val="both"/>
    </w:pPr>
    <w:rPr>
      <w:rFonts w:ascii="等线" w:eastAsia="等线" w:hAnsi="等线" w:cs="Times New Roman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972A0D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72A0D"/>
    <w:rPr>
      <w:rFonts w:ascii="等线" w:eastAsia="等线" w:hAnsi="等线" w:cs="Times New Roman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972A0D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72A0D"/>
    <w:rPr>
      <w:rFonts w:ascii="等线" w:eastAsia="等线" w:hAnsi="等线" w:cs="Times New Roman"/>
      <w:noProof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3330</Words>
  <Characters>18985</Characters>
  <Application>Microsoft Office Word</Application>
  <DocSecurity>0</DocSecurity>
  <Lines>158</Lines>
  <Paragraphs>44</Paragraphs>
  <ScaleCrop>false</ScaleCrop>
  <Company/>
  <LinksUpToDate>false</LinksUpToDate>
  <CharactersWithSpaces>22271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</dc:creator>
  <cp:keywords/>
  <dc:description/>
  <cp:lastModifiedBy>Zhang Y</cp:lastModifiedBy>
  <cp:revision>2</cp:revision>
  <dcterms:created xsi:type="dcterms:W3CDTF">2021-03-01T03:32:00Z</dcterms:created>
  <dcterms:modified xsi:type="dcterms:W3CDTF">2021-03-01T03:36:00Z</dcterms:modified>
</cp:coreProperties>
</file>