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093E6" w14:textId="2EF66F79" w:rsidR="00E5703A" w:rsidRPr="00F26C9F" w:rsidRDefault="00F26C9F">
      <w:pPr>
        <w:rPr>
          <w:rFonts w:ascii="Garamond" w:hAnsi="Garamond"/>
          <w:b/>
          <w:sz w:val="24"/>
          <w:szCs w:val="24"/>
          <w:lang w:val="en-GB"/>
        </w:rPr>
      </w:pPr>
      <w:r w:rsidRPr="00F26C9F">
        <w:rPr>
          <w:rFonts w:ascii="Garamond" w:hAnsi="Garamond"/>
          <w:b/>
          <w:sz w:val="24"/>
          <w:szCs w:val="24"/>
          <w:lang w:val="en-GB"/>
        </w:rPr>
        <w:t>Supplementary ma</w:t>
      </w:r>
      <w:bookmarkStart w:id="0" w:name="_GoBack"/>
      <w:bookmarkEnd w:id="0"/>
      <w:r w:rsidRPr="00F26C9F">
        <w:rPr>
          <w:rFonts w:ascii="Garamond" w:hAnsi="Garamond"/>
          <w:b/>
          <w:sz w:val="24"/>
          <w:szCs w:val="24"/>
          <w:lang w:val="en-GB"/>
        </w:rPr>
        <w:t>terial</w:t>
      </w:r>
    </w:p>
    <w:p w14:paraId="3F1F3DA3" w14:textId="77777777" w:rsidR="00F26C9F" w:rsidRDefault="00F26C9F">
      <w:pPr>
        <w:rPr>
          <w:lang w:val="en-GB"/>
        </w:rPr>
      </w:pPr>
    </w:p>
    <w:p w14:paraId="49229696" w14:textId="04DA2B30" w:rsidR="00F62FDE" w:rsidRPr="00246283" w:rsidRDefault="00F62FDE">
      <w:pPr>
        <w:rPr>
          <w:rFonts w:ascii="Garamond" w:hAnsi="Garamond"/>
          <w:b/>
          <w:lang w:val="en-US"/>
        </w:rPr>
      </w:pPr>
      <w:r w:rsidRPr="00F62FDE">
        <w:rPr>
          <w:rFonts w:ascii="Garamond" w:hAnsi="Garamond"/>
          <w:b/>
          <w:lang w:val="en-GB"/>
        </w:rPr>
        <w:t xml:space="preserve">Table </w:t>
      </w:r>
      <w:r w:rsidR="00BD2959">
        <w:rPr>
          <w:rFonts w:ascii="Garamond" w:hAnsi="Garamond"/>
          <w:b/>
          <w:lang w:val="en-GB"/>
        </w:rPr>
        <w:t>1 supplement</w:t>
      </w:r>
      <w:r w:rsidRPr="00F62FDE">
        <w:rPr>
          <w:rFonts w:ascii="Garamond" w:hAnsi="Garamond"/>
          <w:b/>
          <w:lang w:val="en-GB"/>
        </w:rPr>
        <w:t xml:space="preserve">. </w:t>
      </w:r>
      <w:r w:rsidR="00335DDE" w:rsidRPr="00335DDE">
        <w:rPr>
          <w:rFonts w:ascii="Garamond" w:hAnsi="Garamond"/>
          <w:b/>
          <w:lang w:val="en-GB"/>
        </w:rPr>
        <w:t>Microbiolo</w:t>
      </w:r>
      <w:r w:rsidR="006B5C92">
        <w:rPr>
          <w:rFonts w:ascii="Garamond" w:hAnsi="Garamond"/>
          <w:b/>
          <w:lang w:val="en-GB"/>
        </w:rPr>
        <w:t>gical</w:t>
      </w:r>
      <w:r w:rsidR="00335DDE" w:rsidRPr="00335DDE">
        <w:rPr>
          <w:rFonts w:ascii="Garamond" w:hAnsi="Garamond"/>
          <w:b/>
          <w:lang w:val="en-GB"/>
        </w:rPr>
        <w:t xml:space="preserve"> diagnosis</w:t>
      </w:r>
      <w:r w:rsidRPr="00F62FDE">
        <w:rPr>
          <w:rFonts w:ascii="Garamond" w:hAnsi="Garamond"/>
          <w:b/>
          <w:lang w:val="en-GB"/>
        </w:rPr>
        <w:t xml:space="preserve"> of </w:t>
      </w:r>
      <w:r w:rsidR="00335DDE">
        <w:rPr>
          <w:rFonts w:ascii="Garamond" w:hAnsi="Garamond"/>
          <w:b/>
          <w:lang w:val="en-GB"/>
        </w:rPr>
        <w:t>pleural effusion</w:t>
      </w:r>
      <w:r w:rsidRPr="00F62FDE">
        <w:rPr>
          <w:rFonts w:ascii="Garamond" w:hAnsi="Garamond"/>
          <w:b/>
          <w:lang w:val="en-GB"/>
        </w:rPr>
        <w:t>.</w:t>
      </w: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127"/>
        <w:gridCol w:w="1701"/>
        <w:gridCol w:w="1559"/>
      </w:tblGrid>
      <w:tr w:rsidR="00335DDE" w:rsidRPr="00621EEB" w14:paraId="27F9FBC9" w14:textId="1B444EA1" w:rsidTr="00BF5DDA">
        <w:trPr>
          <w:trHeight w:val="28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9A3C6C" w14:textId="77777777" w:rsidR="00335DDE" w:rsidRPr="00621EEB" w:rsidRDefault="00335DDE" w:rsidP="00F62FDE">
            <w:pPr>
              <w:spacing w:after="0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621EEB">
              <w:rPr>
                <w:rFonts w:ascii="Garamond" w:hAnsi="Garamond"/>
                <w:b/>
                <w:bCs/>
                <w:lang w:val="en-GB"/>
              </w:rPr>
              <w:t>Study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0CC1E4" w14:textId="77AD9867" w:rsidR="00335DDE" w:rsidRPr="00621EEB" w:rsidRDefault="00335DDE" w:rsidP="00F62FDE">
            <w:pPr>
              <w:spacing w:after="0"/>
              <w:jc w:val="center"/>
              <w:rPr>
                <w:rFonts w:ascii="Garamond" w:hAnsi="Garamond"/>
                <w:b/>
                <w:bCs/>
                <w:lang w:val="en-GB"/>
              </w:rPr>
            </w:pPr>
            <w:bookmarkStart w:id="1" w:name="_Hlk21597189"/>
            <w:r w:rsidRPr="00621EEB">
              <w:rPr>
                <w:rFonts w:ascii="Garamond" w:hAnsi="Garamond"/>
                <w:b/>
                <w:bCs/>
                <w:lang w:val="en-GB"/>
              </w:rPr>
              <w:t>Microbiolo</w:t>
            </w:r>
            <w:r w:rsidR="006B5C92" w:rsidRPr="00621EEB">
              <w:rPr>
                <w:rFonts w:ascii="Garamond" w:hAnsi="Garamond"/>
                <w:b/>
                <w:bCs/>
                <w:lang w:val="en-GB"/>
              </w:rPr>
              <w:t xml:space="preserve">gical </w:t>
            </w:r>
            <w:r w:rsidRPr="00621EEB">
              <w:rPr>
                <w:rFonts w:ascii="Garamond" w:hAnsi="Garamond"/>
                <w:b/>
                <w:bCs/>
                <w:lang w:val="en-GB"/>
              </w:rPr>
              <w:t>diagnosis</w:t>
            </w:r>
            <w:bookmarkEnd w:id="1"/>
            <w:r w:rsidRPr="00621EEB">
              <w:rPr>
                <w:rFonts w:ascii="Garamond" w:hAnsi="Garamond"/>
                <w:b/>
                <w:bCs/>
                <w:lang w:val="en-GB"/>
              </w:rPr>
              <w:t>, n (%)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772CAE" w14:textId="3D53E11C" w:rsidR="00335DDE" w:rsidRPr="00621EEB" w:rsidRDefault="00335DDE" w:rsidP="00F62FDE">
            <w:pPr>
              <w:spacing w:after="0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621EEB">
              <w:rPr>
                <w:rFonts w:ascii="Garamond" w:hAnsi="Garamond"/>
                <w:b/>
                <w:bCs/>
                <w:lang w:val="en-GB"/>
              </w:rPr>
              <w:t>T</w:t>
            </w:r>
            <w:r w:rsidR="00974270">
              <w:rPr>
                <w:rFonts w:ascii="Garamond" w:hAnsi="Garamond"/>
                <w:b/>
                <w:bCs/>
                <w:lang w:val="en-GB"/>
              </w:rPr>
              <w:t>uberculosis</w:t>
            </w:r>
            <w:r w:rsidRPr="00621EEB">
              <w:rPr>
                <w:rFonts w:ascii="Garamond" w:hAnsi="Garamond"/>
                <w:b/>
                <w:bCs/>
                <w:lang w:val="en-GB"/>
              </w:rPr>
              <w:t>, n (%)</w:t>
            </w:r>
          </w:p>
        </w:tc>
        <w:tc>
          <w:tcPr>
            <w:tcW w:w="1701" w:type="dxa"/>
            <w:vAlign w:val="center"/>
          </w:tcPr>
          <w:p w14:paraId="38DFDDE7" w14:textId="4C89BC6E" w:rsidR="00335DDE" w:rsidRPr="00621EEB" w:rsidRDefault="00335DDE" w:rsidP="00335DDE">
            <w:pPr>
              <w:spacing w:after="0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621EEB">
              <w:rPr>
                <w:rFonts w:ascii="Garamond" w:hAnsi="Garamond"/>
                <w:b/>
                <w:bCs/>
                <w:lang w:val="en-GB"/>
              </w:rPr>
              <w:t>Gram +</w:t>
            </w:r>
            <w:r w:rsidR="00E76E8E" w:rsidRPr="00621EEB">
              <w:rPr>
                <w:rFonts w:ascii="Garamond" w:hAnsi="Garamond"/>
                <w:b/>
                <w:bCs/>
                <w:lang w:val="en-GB"/>
              </w:rPr>
              <w:t>, n (%)</w:t>
            </w:r>
          </w:p>
        </w:tc>
        <w:tc>
          <w:tcPr>
            <w:tcW w:w="1559" w:type="dxa"/>
            <w:vAlign w:val="center"/>
          </w:tcPr>
          <w:p w14:paraId="71493F99" w14:textId="5B0E9343" w:rsidR="00335DDE" w:rsidRPr="00621EEB" w:rsidRDefault="00335DDE" w:rsidP="00335DDE">
            <w:pPr>
              <w:spacing w:after="0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621EEB">
              <w:rPr>
                <w:rFonts w:ascii="Garamond" w:hAnsi="Garamond"/>
                <w:b/>
                <w:bCs/>
                <w:lang w:val="en-GB"/>
              </w:rPr>
              <w:t>Gram -</w:t>
            </w:r>
            <w:r w:rsidR="00E76E8E" w:rsidRPr="00621EEB">
              <w:rPr>
                <w:rFonts w:ascii="Garamond" w:hAnsi="Garamond"/>
                <w:b/>
                <w:bCs/>
                <w:lang w:val="en-GB"/>
              </w:rPr>
              <w:t>, n (%)</w:t>
            </w:r>
          </w:p>
        </w:tc>
      </w:tr>
      <w:tr w:rsidR="00E4086B" w:rsidRPr="00621EEB" w14:paraId="29521F90" w14:textId="797A3F1D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3C3D0910" w14:textId="5C41E9C6" w:rsidR="00E4086B" w:rsidRPr="004225C1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lang w:val="en-GB"/>
              </w:rPr>
              <w:t>Solèr</w:t>
            </w:r>
            <w:proofErr w:type="spellEnd"/>
            <w:r w:rsidRPr="004225C1">
              <w:rPr>
                <w:rFonts w:ascii="Garamond" w:hAnsi="Garamond"/>
                <w:iCs/>
                <w:lang w:val="en-GB"/>
              </w:rPr>
              <w:t xml:space="preserve"> et al. 1997</w:t>
            </w:r>
            <w:r w:rsidR="005122AF" w:rsidRPr="004225C1">
              <w:rPr>
                <w:rFonts w:ascii="Garamond" w:hAnsi="Garamond"/>
                <w:iCs/>
                <w:lang w:val="en-GB"/>
              </w:rPr>
              <w:t>[</w:t>
            </w:r>
            <w:r w:rsidR="00BF5DDA" w:rsidRPr="004225C1">
              <w:rPr>
                <w:rFonts w:ascii="Garamond" w:hAnsi="Garamond"/>
                <w:iCs/>
                <w:lang w:val="en-GB"/>
              </w:rPr>
              <w:t>10</w:t>
            </w:r>
            <w:r w:rsidR="005122AF" w:rsidRPr="004225C1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0C9189C0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6/16 (37.5)</w:t>
            </w:r>
          </w:p>
        </w:tc>
        <w:tc>
          <w:tcPr>
            <w:tcW w:w="2127" w:type="dxa"/>
            <w:noWrap/>
            <w:vAlign w:val="center"/>
            <w:hideMark/>
          </w:tcPr>
          <w:p w14:paraId="465E438C" w14:textId="4D9F454E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701" w:type="dxa"/>
            <w:vAlign w:val="center"/>
          </w:tcPr>
          <w:p w14:paraId="551445C6" w14:textId="336E16F4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4 (25.0)</w:t>
            </w:r>
          </w:p>
        </w:tc>
        <w:tc>
          <w:tcPr>
            <w:tcW w:w="1559" w:type="dxa"/>
            <w:vAlign w:val="center"/>
          </w:tcPr>
          <w:p w14:paraId="53182497" w14:textId="22A97FAD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2 (12.5)</w:t>
            </w:r>
          </w:p>
        </w:tc>
      </w:tr>
      <w:tr w:rsidR="00E4086B" w:rsidRPr="00621EEB" w14:paraId="5216B70E" w14:textId="221F2036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4E9198A6" w14:textId="3CB1B01D" w:rsidR="00E4086B" w:rsidRPr="004225C1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lang w:val="en-GB"/>
              </w:rPr>
              <w:t>Brutsche</w:t>
            </w:r>
            <w:proofErr w:type="spellEnd"/>
            <w:r w:rsidRPr="004225C1">
              <w:rPr>
                <w:rFonts w:ascii="Garamond" w:hAnsi="Garamond"/>
                <w:iCs/>
                <w:lang w:val="en-GB"/>
              </w:rPr>
              <w:t xml:space="preserve"> et al. 2005</w:t>
            </w:r>
            <w:r w:rsidR="005122AF" w:rsidRPr="004225C1">
              <w:rPr>
                <w:rFonts w:ascii="Garamond" w:hAnsi="Garamond"/>
                <w:iCs/>
                <w:lang w:val="en-GB"/>
              </w:rPr>
              <w:t>[</w:t>
            </w:r>
            <w:r w:rsidR="00BF5DDA" w:rsidRPr="004225C1">
              <w:rPr>
                <w:rFonts w:ascii="Garamond" w:hAnsi="Garamond"/>
                <w:iCs/>
                <w:lang w:val="en-GB"/>
              </w:rPr>
              <w:t>11</w:t>
            </w:r>
            <w:r w:rsidR="005122AF" w:rsidRPr="004225C1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429A0121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58/127 (45.7)</w:t>
            </w:r>
          </w:p>
        </w:tc>
        <w:tc>
          <w:tcPr>
            <w:tcW w:w="2127" w:type="dxa"/>
            <w:noWrap/>
            <w:vAlign w:val="center"/>
            <w:hideMark/>
          </w:tcPr>
          <w:p w14:paraId="292A2D40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1/127 (0.8)</w:t>
            </w:r>
          </w:p>
        </w:tc>
        <w:tc>
          <w:tcPr>
            <w:tcW w:w="1701" w:type="dxa"/>
            <w:vAlign w:val="center"/>
          </w:tcPr>
          <w:p w14:paraId="07C2DA6A" w14:textId="09DD8BD3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27 (21.3)</w:t>
            </w:r>
          </w:p>
        </w:tc>
        <w:tc>
          <w:tcPr>
            <w:tcW w:w="1559" w:type="dxa"/>
            <w:vAlign w:val="center"/>
          </w:tcPr>
          <w:p w14:paraId="2A5E156E" w14:textId="215B4FF8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10 (7.9)</w:t>
            </w:r>
          </w:p>
        </w:tc>
      </w:tr>
      <w:tr w:rsidR="00E4086B" w:rsidRPr="00621EEB" w14:paraId="34FAD2DA" w14:textId="3F8F5E71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760F4DCD" w14:textId="74E7126F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GB"/>
              </w:rPr>
              <w:t>Ravaglia</w:t>
            </w:r>
            <w:proofErr w:type="spellEnd"/>
            <w:r w:rsidRPr="005122AF">
              <w:rPr>
                <w:rFonts w:ascii="Garamond" w:hAnsi="Garamond"/>
                <w:iCs/>
                <w:lang w:val="en-GB"/>
              </w:rPr>
              <w:t xml:space="preserve"> et al. 2012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12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4428A10A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24/41 (58.5)</w:t>
            </w:r>
          </w:p>
        </w:tc>
        <w:tc>
          <w:tcPr>
            <w:tcW w:w="2127" w:type="dxa"/>
            <w:noWrap/>
            <w:vAlign w:val="center"/>
            <w:hideMark/>
          </w:tcPr>
          <w:p w14:paraId="65B6E84E" w14:textId="45E282AC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11/41 (26.8)</w:t>
            </w:r>
          </w:p>
        </w:tc>
        <w:tc>
          <w:tcPr>
            <w:tcW w:w="1701" w:type="dxa"/>
            <w:vAlign w:val="center"/>
          </w:tcPr>
          <w:p w14:paraId="7EECC11F" w14:textId="26D640A8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4 (9.8)</w:t>
            </w:r>
          </w:p>
        </w:tc>
        <w:tc>
          <w:tcPr>
            <w:tcW w:w="1559" w:type="dxa"/>
            <w:vAlign w:val="center"/>
          </w:tcPr>
          <w:p w14:paraId="28621E4E" w14:textId="62ED0D25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6 (14.6)</w:t>
            </w:r>
          </w:p>
        </w:tc>
      </w:tr>
      <w:tr w:rsidR="00E4086B" w:rsidRPr="00621EEB" w14:paraId="1B7192C2" w14:textId="440BE277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1577B8DC" w14:textId="5F081551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r w:rsidRPr="005122AF">
              <w:rPr>
                <w:rFonts w:ascii="Garamond" w:hAnsi="Garamond"/>
                <w:iCs/>
                <w:lang w:val="en-GB"/>
              </w:rPr>
              <w:t>Ohuchi et al. 2014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13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2CFB8439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15/29 (51.7)</w:t>
            </w:r>
          </w:p>
        </w:tc>
        <w:tc>
          <w:tcPr>
            <w:tcW w:w="2127" w:type="dxa"/>
            <w:noWrap/>
            <w:vAlign w:val="center"/>
            <w:hideMark/>
          </w:tcPr>
          <w:p w14:paraId="480C504E" w14:textId="7B5D5D4E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701" w:type="dxa"/>
            <w:vAlign w:val="center"/>
          </w:tcPr>
          <w:p w14:paraId="01B9601B" w14:textId="145545AC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12 (41.4)</w:t>
            </w:r>
          </w:p>
        </w:tc>
        <w:tc>
          <w:tcPr>
            <w:tcW w:w="1559" w:type="dxa"/>
            <w:vAlign w:val="center"/>
          </w:tcPr>
          <w:p w14:paraId="1D3390D6" w14:textId="3680D1F2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3 (10.3)</w:t>
            </w:r>
          </w:p>
        </w:tc>
      </w:tr>
      <w:tr w:rsidR="00E4086B" w:rsidRPr="00621EEB" w14:paraId="3C175A8E" w14:textId="65EF96E3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4757B0B5" w14:textId="54513B38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GB"/>
              </w:rPr>
              <w:t>Xiong</w:t>
            </w:r>
            <w:proofErr w:type="spellEnd"/>
            <w:r w:rsidRPr="005122AF">
              <w:rPr>
                <w:rFonts w:ascii="Garamond" w:hAnsi="Garamond"/>
                <w:iCs/>
                <w:lang w:val="en-GB"/>
              </w:rPr>
              <w:t xml:space="preserve"> et al. 2016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14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0A22F7C2" w14:textId="6224D0A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430/430 (100.0)</w:t>
            </w:r>
          </w:p>
        </w:tc>
        <w:tc>
          <w:tcPr>
            <w:tcW w:w="2127" w:type="dxa"/>
            <w:noWrap/>
            <w:vAlign w:val="center"/>
            <w:hideMark/>
          </w:tcPr>
          <w:p w14:paraId="7A878572" w14:textId="7DBF56E4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430/430 (100.0)</w:t>
            </w:r>
          </w:p>
        </w:tc>
        <w:tc>
          <w:tcPr>
            <w:tcW w:w="1701" w:type="dxa"/>
            <w:vAlign w:val="center"/>
          </w:tcPr>
          <w:p w14:paraId="78DE0EA5" w14:textId="169FA2E1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4C29E0D4" w14:textId="05384392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</w:tr>
      <w:tr w:rsidR="00E4086B" w:rsidRPr="00621EEB" w14:paraId="67E9D5AF" w14:textId="453E6A63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66F9C20A" w14:textId="5E835E18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r w:rsidRPr="005122AF">
              <w:rPr>
                <w:rFonts w:ascii="Garamond" w:hAnsi="Garamond"/>
                <w:iCs/>
                <w:lang w:val="en-GB"/>
              </w:rPr>
              <w:t>Abo-El-</w:t>
            </w:r>
            <w:proofErr w:type="spellStart"/>
            <w:r w:rsidRPr="005122AF">
              <w:rPr>
                <w:rFonts w:ascii="Garamond" w:hAnsi="Garamond"/>
                <w:iCs/>
                <w:lang w:val="en-GB"/>
              </w:rPr>
              <w:t>maged</w:t>
            </w:r>
            <w:proofErr w:type="spellEnd"/>
            <w:r w:rsidRPr="005122AF">
              <w:rPr>
                <w:rFonts w:ascii="Garamond" w:hAnsi="Garamond"/>
                <w:iCs/>
                <w:lang w:val="en-GB"/>
              </w:rPr>
              <w:t xml:space="preserve"> et al. 2017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15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1695EC47" w14:textId="1E93B2E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12/30 (40</w:t>
            </w:r>
            <w:r w:rsidR="005D3F5E" w:rsidRPr="00621EEB">
              <w:rPr>
                <w:rFonts w:ascii="Garamond" w:hAnsi="Garamond"/>
                <w:lang w:val="en-GB"/>
              </w:rPr>
              <w:t>.0</w:t>
            </w:r>
            <w:r w:rsidRPr="00621EEB">
              <w:rPr>
                <w:rFonts w:ascii="Garamond" w:hAnsi="Garamond"/>
                <w:lang w:val="en-GB"/>
              </w:rPr>
              <w:t>)</w:t>
            </w:r>
          </w:p>
        </w:tc>
        <w:tc>
          <w:tcPr>
            <w:tcW w:w="2127" w:type="dxa"/>
            <w:noWrap/>
            <w:vAlign w:val="center"/>
            <w:hideMark/>
          </w:tcPr>
          <w:p w14:paraId="10960FD3" w14:textId="4AC30E5C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701" w:type="dxa"/>
            <w:vAlign w:val="center"/>
          </w:tcPr>
          <w:p w14:paraId="56129B3A" w14:textId="67FA5EE0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4 (13.3)</w:t>
            </w:r>
          </w:p>
        </w:tc>
        <w:tc>
          <w:tcPr>
            <w:tcW w:w="1559" w:type="dxa"/>
            <w:vAlign w:val="center"/>
          </w:tcPr>
          <w:p w14:paraId="70267417" w14:textId="38421C41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6 (10.0)</w:t>
            </w:r>
          </w:p>
        </w:tc>
      </w:tr>
      <w:tr w:rsidR="00E4086B" w:rsidRPr="00621EEB" w14:paraId="09F87244" w14:textId="185ABECE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10B79815" w14:textId="71666FD2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GB"/>
              </w:rPr>
              <w:t>Hardavella</w:t>
            </w:r>
            <w:proofErr w:type="spellEnd"/>
            <w:r w:rsidRPr="005122AF">
              <w:rPr>
                <w:rFonts w:ascii="Garamond" w:hAnsi="Garamond"/>
                <w:iCs/>
                <w:lang w:val="en-GB"/>
              </w:rPr>
              <w:t xml:space="preserve"> et al. 2017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16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6E521A9E" w14:textId="598F9CBC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2127" w:type="dxa"/>
            <w:noWrap/>
            <w:vAlign w:val="center"/>
            <w:hideMark/>
          </w:tcPr>
          <w:p w14:paraId="5ED41A0E" w14:textId="380AB464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701" w:type="dxa"/>
            <w:vAlign w:val="center"/>
          </w:tcPr>
          <w:p w14:paraId="1CEAF5E7" w14:textId="5A84E37F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5EF3BCA9" w14:textId="37186677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</w:tr>
      <w:tr w:rsidR="00E4086B" w:rsidRPr="00621EEB" w14:paraId="1CAFCEDF" w14:textId="517A0298" w:rsidTr="00BF5DDA">
        <w:trPr>
          <w:trHeight w:val="288"/>
        </w:trPr>
        <w:tc>
          <w:tcPr>
            <w:tcW w:w="2552" w:type="dxa"/>
            <w:noWrap/>
            <w:vAlign w:val="center"/>
            <w:hideMark/>
          </w:tcPr>
          <w:p w14:paraId="1B4452C1" w14:textId="338592FD" w:rsidR="00E4086B" w:rsidRPr="005122AF" w:rsidRDefault="00E4086B" w:rsidP="00E4086B">
            <w:pPr>
              <w:spacing w:after="0"/>
              <w:rPr>
                <w:rFonts w:ascii="Garamond" w:hAnsi="Garamond"/>
                <w:iCs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GB"/>
              </w:rPr>
              <w:t>Sumalani</w:t>
            </w:r>
            <w:proofErr w:type="spellEnd"/>
            <w:r w:rsidRPr="005122AF">
              <w:rPr>
                <w:rFonts w:ascii="Garamond" w:hAnsi="Garamond"/>
                <w:iCs/>
                <w:lang w:val="en-GB"/>
              </w:rPr>
              <w:t xml:space="preserve"> et al. 2018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17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126" w:type="dxa"/>
            <w:noWrap/>
            <w:vAlign w:val="center"/>
            <w:hideMark/>
          </w:tcPr>
          <w:p w14:paraId="2727647F" w14:textId="30C90AE8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160/160 (100.0)</w:t>
            </w:r>
          </w:p>
        </w:tc>
        <w:tc>
          <w:tcPr>
            <w:tcW w:w="2127" w:type="dxa"/>
            <w:noWrap/>
            <w:vAlign w:val="center"/>
            <w:hideMark/>
          </w:tcPr>
          <w:p w14:paraId="2D472053" w14:textId="77777777" w:rsidR="00E4086B" w:rsidRPr="00621EEB" w:rsidRDefault="00E4086B" w:rsidP="00E4086B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102/160 (63.8)</w:t>
            </w:r>
          </w:p>
        </w:tc>
        <w:tc>
          <w:tcPr>
            <w:tcW w:w="1701" w:type="dxa"/>
            <w:vAlign w:val="center"/>
          </w:tcPr>
          <w:p w14:paraId="78E9F022" w14:textId="4EE0ACFB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6795CFE7" w14:textId="1C58F739" w:rsidR="00E4086B" w:rsidRPr="00621EEB" w:rsidRDefault="00E4086B" w:rsidP="000E0B0C">
            <w:pPr>
              <w:spacing w:after="0"/>
              <w:jc w:val="center"/>
              <w:rPr>
                <w:rFonts w:ascii="Garamond" w:hAnsi="Garamond"/>
                <w:lang w:val="en-GB"/>
              </w:rPr>
            </w:pPr>
            <w:r w:rsidRPr="00621EEB">
              <w:rPr>
                <w:rFonts w:ascii="Garamond" w:hAnsi="Garamond"/>
                <w:lang w:val="en-GB"/>
              </w:rPr>
              <w:t>-</w:t>
            </w:r>
          </w:p>
        </w:tc>
      </w:tr>
    </w:tbl>
    <w:p w14:paraId="0E1C6AA9" w14:textId="2755C670" w:rsidR="002F1954" w:rsidRDefault="002F1954">
      <w:pPr>
        <w:rPr>
          <w:lang w:val="en-GB"/>
        </w:rPr>
      </w:pPr>
    </w:p>
    <w:p w14:paraId="2453AF2F" w14:textId="23826C16" w:rsidR="00B21FE8" w:rsidRPr="00B03514" w:rsidRDefault="00B21FE8" w:rsidP="00171A34">
      <w:pPr>
        <w:rPr>
          <w:rFonts w:ascii="Garamond" w:hAnsi="Garamond"/>
          <w:bCs/>
          <w:lang w:val="en-US"/>
        </w:rPr>
      </w:pPr>
      <w:r w:rsidRPr="00C97C2E">
        <w:rPr>
          <w:rFonts w:ascii="Garamond" w:hAnsi="Garamond"/>
          <w:b/>
          <w:bCs/>
          <w:lang w:val="en-GB"/>
        </w:rPr>
        <w:t xml:space="preserve">Table </w:t>
      </w:r>
      <w:r w:rsidR="00BD2959">
        <w:rPr>
          <w:rFonts w:ascii="Garamond" w:hAnsi="Garamond"/>
          <w:b/>
          <w:bCs/>
          <w:lang w:val="en-GB"/>
        </w:rPr>
        <w:t>2 supplement</w:t>
      </w:r>
      <w:r w:rsidRPr="00C97C2E">
        <w:rPr>
          <w:rFonts w:ascii="Garamond" w:hAnsi="Garamond"/>
          <w:b/>
          <w:bCs/>
          <w:lang w:val="en-GB"/>
        </w:rPr>
        <w:t>.</w:t>
      </w:r>
      <w:r w:rsidR="00E11CE9">
        <w:rPr>
          <w:rFonts w:ascii="Garamond" w:hAnsi="Garamond"/>
          <w:b/>
          <w:bCs/>
          <w:lang w:val="en-GB"/>
        </w:rPr>
        <w:t xml:space="preserve"> </w:t>
      </w:r>
      <w:r w:rsidR="00B03514">
        <w:rPr>
          <w:rFonts w:ascii="Garamond" w:hAnsi="Garamond"/>
          <w:b/>
          <w:bCs/>
          <w:lang w:val="en-GB"/>
        </w:rPr>
        <w:t>Chest imaging findings for patients’ classification.</w:t>
      </w:r>
    </w:p>
    <w:tbl>
      <w:tblPr>
        <w:tblStyle w:val="Grigliatabella"/>
        <w:tblW w:w="10585" w:type="dxa"/>
        <w:tblInd w:w="-289" w:type="dxa"/>
        <w:tblLook w:val="04A0" w:firstRow="1" w:lastRow="0" w:firstColumn="1" w:lastColumn="0" w:noHBand="0" w:noVBand="1"/>
      </w:tblPr>
      <w:tblGrid>
        <w:gridCol w:w="2694"/>
        <w:gridCol w:w="2788"/>
        <w:gridCol w:w="2614"/>
        <w:gridCol w:w="2489"/>
      </w:tblGrid>
      <w:tr w:rsidR="00B72F2F" w:rsidRPr="00D65A65" w14:paraId="20B866F2" w14:textId="77777777" w:rsidTr="002E0350">
        <w:trPr>
          <w:trHeight w:val="288"/>
        </w:trPr>
        <w:tc>
          <w:tcPr>
            <w:tcW w:w="2694" w:type="dxa"/>
            <w:noWrap/>
            <w:vAlign w:val="center"/>
          </w:tcPr>
          <w:p w14:paraId="79ED1AF2" w14:textId="77777777" w:rsidR="00B72F2F" w:rsidRPr="00E64334" w:rsidRDefault="00B72F2F" w:rsidP="00854500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Study</w:t>
            </w:r>
          </w:p>
        </w:tc>
        <w:tc>
          <w:tcPr>
            <w:tcW w:w="2788" w:type="dxa"/>
            <w:vAlign w:val="center"/>
          </w:tcPr>
          <w:p w14:paraId="182FA6C3" w14:textId="1727E03A" w:rsidR="00B72F2F" w:rsidRPr="00E64334" w:rsidRDefault="00277A88" w:rsidP="00B03514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C</w:t>
            </w:r>
            <w:r w:rsidR="00B03514"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hest imaging method for classification</w:t>
            </w:r>
          </w:p>
        </w:tc>
        <w:tc>
          <w:tcPr>
            <w:tcW w:w="2614" w:type="dxa"/>
            <w:vAlign w:val="center"/>
          </w:tcPr>
          <w:p w14:paraId="771D4028" w14:textId="0563BCB7" w:rsidR="00B72F2F" w:rsidRPr="00E64334" w:rsidRDefault="00C23BF2" w:rsidP="00B03514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Chest imaging</w:t>
            </w:r>
            <w:r w:rsidR="00B72F2F" w:rsidRPr="00E64334"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 xml:space="preserve"> findings</w:t>
            </w:r>
          </w:p>
        </w:tc>
        <w:tc>
          <w:tcPr>
            <w:tcW w:w="2489" w:type="dxa"/>
            <w:vAlign w:val="center"/>
          </w:tcPr>
          <w:p w14:paraId="38333D03" w14:textId="77777777" w:rsidR="00B72F2F" w:rsidRPr="00E64334" w:rsidRDefault="00B72F2F" w:rsidP="00B03514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b/>
                <w:bCs/>
                <w:sz w:val="20"/>
                <w:szCs w:val="20"/>
                <w:lang w:val="en-GB"/>
              </w:rPr>
              <w:t>Pleural infection stage</w:t>
            </w:r>
          </w:p>
        </w:tc>
      </w:tr>
      <w:tr w:rsidR="00104DD1" w:rsidRPr="001005C3" w14:paraId="249BA50E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5D5216FF" w14:textId="07BE1BC9" w:rsidR="00104DD1" w:rsidRPr="004225C1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lang w:val="en-US"/>
              </w:rPr>
              <w:t>Solèr</w:t>
            </w:r>
            <w:proofErr w:type="spellEnd"/>
            <w:r w:rsidRPr="004225C1">
              <w:rPr>
                <w:rFonts w:ascii="Garamond" w:hAnsi="Garamond"/>
                <w:iCs/>
                <w:lang w:val="en-US"/>
              </w:rPr>
              <w:t xml:space="preserve"> et al. 1997</w:t>
            </w:r>
            <w:r w:rsidR="005122AF" w:rsidRPr="004225C1">
              <w:rPr>
                <w:rFonts w:ascii="Garamond" w:hAnsi="Garamond"/>
                <w:iCs/>
                <w:lang w:val="en-GB"/>
              </w:rPr>
              <w:t>[</w:t>
            </w:r>
            <w:r w:rsidR="00BF5DDA" w:rsidRPr="004225C1">
              <w:rPr>
                <w:rFonts w:ascii="Garamond" w:hAnsi="Garamond"/>
                <w:iCs/>
                <w:lang w:val="en-GB"/>
              </w:rPr>
              <w:t>10</w:t>
            </w:r>
            <w:r w:rsidR="005122AF" w:rsidRPr="004225C1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3149209C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Ultrasonography</w:t>
            </w:r>
          </w:p>
        </w:tc>
        <w:tc>
          <w:tcPr>
            <w:tcW w:w="2614" w:type="dxa"/>
            <w:vAlign w:val="center"/>
          </w:tcPr>
          <w:p w14:paraId="5D74D0B2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2489" w:type="dxa"/>
            <w:vAlign w:val="center"/>
          </w:tcPr>
          <w:p w14:paraId="65771634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Complicated parapneumonic effusions and </w:t>
            </w: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D65A65" w14:paraId="6AE18298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0217CD9A" w14:textId="66EA03DE" w:rsidR="00104DD1" w:rsidRPr="004225C1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lang w:val="en-US"/>
              </w:rPr>
              <w:t>Brutsche</w:t>
            </w:r>
            <w:proofErr w:type="spellEnd"/>
            <w:r w:rsidRPr="004225C1">
              <w:rPr>
                <w:rFonts w:ascii="Garamond" w:hAnsi="Garamond"/>
                <w:iCs/>
                <w:lang w:val="en-US"/>
              </w:rPr>
              <w:t xml:space="preserve"> et al. 2005</w:t>
            </w:r>
            <w:r w:rsidR="005122AF" w:rsidRPr="004225C1">
              <w:rPr>
                <w:rFonts w:ascii="Garamond" w:hAnsi="Garamond"/>
                <w:iCs/>
                <w:lang w:val="en-GB"/>
              </w:rPr>
              <w:t>[</w:t>
            </w:r>
            <w:r w:rsidR="00BF5DDA" w:rsidRPr="004225C1">
              <w:rPr>
                <w:rFonts w:ascii="Garamond" w:hAnsi="Garamond"/>
                <w:iCs/>
                <w:lang w:val="en-GB"/>
              </w:rPr>
              <w:t>11</w:t>
            </w:r>
            <w:r w:rsidR="005122AF" w:rsidRPr="004225C1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6637334E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Ultrasonography</w:t>
            </w:r>
          </w:p>
        </w:tc>
        <w:tc>
          <w:tcPr>
            <w:tcW w:w="2614" w:type="dxa"/>
            <w:vAlign w:val="center"/>
          </w:tcPr>
          <w:p w14:paraId="6EB8378A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127)</w:t>
            </w:r>
          </w:p>
        </w:tc>
        <w:tc>
          <w:tcPr>
            <w:tcW w:w="2489" w:type="dxa"/>
            <w:vAlign w:val="center"/>
          </w:tcPr>
          <w:p w14:paraId="2C3791CF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F734D2" w14:paraId="22438708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029D41C4" w14:textId="27D90C44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US"/>
              </w:rPr>
              <w:t>Ravaglia</w:t>
            </w:r>
            <w:proofErr w:type="spellEnd"/>
            <w:r w:rsidRPr="005122AF">
              <w:rPr>
                <w:rFonts w:ascii="Garamond" w:hAnsi="Garamond"/>
                <w:iCs/>
                <w:lang w:val="en-US"/>
              </w:rPr>
              <w:t xml:space="preserve"> et al. 2012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12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65F0A3EA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CT scan and ultrasonography</w:t>
            </w:r>
          </w:p>
        </w:tc>
        <w:tc>
          <w:tcPr>
            <w:tcW w:w="2614" w:type="dxa"/>
            <w:vAlign w:val="center"/>
          </w:tcPr>
          <w:p w14:paraId="5BCD2C30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24)</w:t>
            </w:r>
          </w:p>
          <w:p w14:paraId="692518A8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Organized (n= 8)</w:t>
            </w:r>
          </w:p>
          <w:p w14:paraId="4F2FE276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Free-flowing effusion (n= 9)</w:t>
            </w:r>
          </w:p>
        </w:tc>
        <w:tc>
          <w:tcPr>
            <w:tcW w:w="2489" w:type="dxa"/>
            <w:vAlign w:val="center"/>
          </w:tcPr>
          <w:p w14:paraId="7B0FA540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1005C3" w14:paraId="034CA27B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139FFE46" w14:textId="771CD320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r w:rsidRPr="005122AF">
              <w:rPr>
                <w:rFonts w:ascii="Garamond" w:hAnsi="Garamond"/>
                <w:iCs/>
                <w:lang w:val="en-US"/>
              </w:rPr>
              <w:t>Ohuchi et al. 2014</w:t>
            </w:r>
            <w:r w:rsidR="005122AF" w:rsidRPr="005122AF">
              <w:rPr>
                <w:rFonts w:ascii="Garamond" w:hAnsi="Garamond"/>
                <w:iCs/>
                <w:lang w:val="en-GB"/>
              </w:rPr>
              <w:t>[</w:t>
            </w:r>
            <w:r w:rsidR="005122AF">
              <w:rPr>
                <w:rFonts w:ascii="Garamond" w:hAnsi="Garamond"/>
                <w:iCs/>
                <w:lang w:val="en-GB"/>
              </w:rPr>
              <w:t>13</w:t>
            </w:r>
            <w:r w:rsidR="005122AF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7BEA7807" w14:textId="6DB04B3A" w:rsidR="00104DD1" w:rsidRPr="00E64334" w:rsidRDefault="000E652C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Chest X ray 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and </w:t>
            </w:r>
            <w:r w:rsidR="00F31C16" w:rsidRPr="00E64334">
              <w:rPr>
                <w:rFonts w:ascii="Garamond" w:hAnsi="Garamond"/>
                <w:sz w:val="20"/>
                <w:szCs w:val="20"/>
                <w:lang w:val="en-GB"/>
              </w:rPr>
              <w:t>CT scan</w:t>
            </w:r>
          </w:p>
        </w:tc>
        <w:tc>
          <w:tcPr>
            <w:tcW w:w="2614" w:type="dxa"/>
            <w:vAlign w:val="center"/>
          </w:tcPr>
          <w:p w14:paraId="6D0B9203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8)</w:t>
            </w:r>
          </w:p>
          <w:p w14:paraId="6FED6576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Complicated parapneumonic effusion (n= 21)</w:t>
            </w:r>
          </w:p>
        </w:tc>
        <w:tc>
          <w:tcPr>
            <w:tcW w:w="2489" w:type="dxa"/>
            <w:vAlign w:val="center"/>
          </w:tcPr>
          <w:p w14:paraId="015A611F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Complicated parapneumonic effusions and </w:t>
            </w: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D65A65" w14:paraId="71F7F15F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5FDCC6F6" w14:textId="3795AA3B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US"/>
              </w:rPr>
              <w:t>Xiong</w:t>
            </w:r>
            <w:proofErr w:type="spellEnd"/>
            <w:r w:rsidRPr="005122AF">
              <w:rPr>
                <w:rFonts w:ascii="Garamond" w:hAnsi="Garamond"/>
                <w:iCs/>
                <w:lang w:val="en-US"/>
              </w:rPr>
              <w:t xml:space="preserve"> et al. 2016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14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33C9C594" w14:textId="50C51479" w:rsidR="00104DD1" w:rsidRPr="00E64334" w:rsidRDefault="000E652C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Chest X ray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, ultrasonography and/or </w:t>
            </w:r>
            <w:r w:rsidR="00902339" w:rsidRPr="00E64334">
              <w:rPr>
                <w:rFonts w:ascii="Garamond" w:hAnsi="Garamond"/>
                <w:sz w:val="20"/>
                <w:szCs w:val="20"/>
                <w:lang w:val="en-GB"/>
              </w:rPr>
              <w:t>CT scan</w:t>
            </w:r>
          </w:p>
        </w:tc>
        <w:tc>
          <w:tcPr>
            <w:tcW w:w="2614" w:type="dxa"/>
            <w:vAlign w:val="center"/>
          </w:tcPr>
          <w:p w14:paraId="5EAD7C0E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28)</w:t>
            </w:r>
          </w:p>
          <w:p w14:paraId="407D1541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Organized (n= 37)</w:t>
            </w:r>
          </w:p>
        </w:tc>
        <w:tc>
          <w:tcPr>
            <w:tcW w:w="2489" w:type="dxa"/>
            <w:vAlign w:val="center"/>
          </w:tcPr>
          <w:p w14:paraId="19A5353C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Complicated parapneumonic effusions</w:t>
            </w:r>
          </w:p>
        </w:tc>
      </w:tr>
      <w:tr w:rsidR="00104DD1" w:rsidRPr="00D65A65" w14:paraId="30893DF8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4FF3BAA7" w14:textId="40542F0F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r w:rsidRPr="005122AF">
              <w:rPr>
                <w:rFonts w:ascii="Garamond" w:hAnsi="Garamond"/>
                <w:iCs/>
                <w:lang w:val="en-US"/>
              </w:rPr>
              <w:t>Abo-El-</w:t>
            </w:r>
            <w:proofErr w:type="spellStart"/>
            <w:r w:rsidRPr="005122AF">
              <w:rPr>
                <w:rFonts w:ascii="Garamond" w:hAnsi="Garamond"/>
                <w:iCs/>
                <w:lang w:val="en-US"/>
              </w:rPr>
              <w:t>maged</w:t>
            </w:r>
            <w:proofErr w:type="spellEnd"/>
            <w:r w:rsidRPr="005122AF">
              <w:rPr>
                <w:rFonts w:ascii="Garamond" w:hAnsi="Garamond"/>
                <w:iCs/>
                <w:lang w:val="en-US"/>
              </w:rPr>
              <w:t xml:space="preserve"> et al. 2017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15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544C7D4C" w14:textId="13D1AEC3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Chest X ray, CT, </w:t>
            </w:r>
            <w:r w:rsidR="003A21B1">
              <w:rPr>
                <w:rFonts w:ascii="Garamond" w:hAnsi="Garamond"/>
                <w:sz w:val="20"/>
                <w:szCs w:val="20"/>
                <w:lang w:val="en-GB"/>
              </w:rPr>
              <w:t>u</w:t>
            </w:r>
            <w:r w:rsidR="003A21B1" w:rsidRPr="00E64334">
              <w:rPr>
                <w:rFonts w:ascii="Garamond" w:hAnsi="Garamond"/>
                <w:sz w:val="20"/>
                <w:szCs w:val="20"/>
                <w:lang w:val="en-GB"/>
              </w:rPr>
              <w:t>ltrasonography</w:t>
            </w:r>
          </w:p>
        </w:tc>
        <w:tc>
          <w:tcPr>
            <w:tcW w:w="2614" w:type="dxa"/>
            <w:vAlign w:val="center"/>
          </w:tcPr>
          <w:p w14:paraId="156FA447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</w:t>
            </w:r>
            <w:r>
              <w:rPr>
                <w:rFonts w:ascii="Garamond" w:hAnsi="Garamond"/>
                <w:sz w:val="20"/>
                <w:szCs w:val="20"/>
                <w:lang w:val="en-GB"/>
              </w:rPr>
              <w:t>9</w:t>
            </w: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)</w:t>
            </w:r>
          </w:p>
          <w:p w14:paraId="76FDFF32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Free-flowing (n= </w:t>
            </w:r>
            <w:r>
              <w:rPr>
                <w:rFonts w:ascii="Garamond" w:hAnsi="Garamond"/>
                <w:sz w:val="20"/>
                <w:szCs w:val="20"/>
                <w:lang w:val="en-GB"/>
              </w:rPr>
              <w:t>21</w:t>
            </w: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)</w:t>
            </w:r>
          </w:p>
        </w:tc>
        <w:tc>
          <w:tcPr>
            <w:tcW w:w="2489" w:type="dxa"/>
            <w:vAlign w:val="center"/>
          </w:tcPr>
          <w:p w14:paraId="09342557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AD4CAA" w14:paraId="78C1B90A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1C1B11E3" w14:textId="5C4BB7D0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US"/>
              </w:rPr>
              <w:t>Hardavella</w:t>
            </w:r>
            <w:proofErr w:type="spellEnd"/>
            <w:r w:rsidRPr="005122AF">
              <w:rPr>
                <w:rFonts w:ascii="Garamond" w:hAnsi="Garamond"/>
                <w:iCs/>
                <w:lang w:val="en-US"/>
              </w:rPr>
              <w:t xml:space="preserve"> et al. 2017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16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5589ED2F" w14:textId="5B68564C" w:rsidR="00104DD1" w:rsidRPr="00E64334" w:rsidRDefault="000E652C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Chest X ray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, </w:t>
            </w:r>
            <w:r w:rsidR="00902339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CT scan 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>and ultrasonography</w:t>
            </w:r>
          </w:p>
        </w:tc>
        <w:tc>
          <w:tcPr>
            <w:tcW w:w="2614" w:type="dxa"/>
            <w:vAlign w:val="center"/>
          </w:tcPr>
          <w:p w14:paraId="275CF500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75)</w:t>
            </w:r>
          </w:p>
          <w:p w14:paraId="342FBB12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Free-flowing (n= 9)</w:t>
            </w:r>
          </w:p>
        </w:tc>
        <w:tc>
          <w:tcPr>
            <w:tcW w:w="2489" w:type="dxa"/>
            <w:vAlign w:val="center"/>
          </w:tcPr>
          <w:p w14:paraId="2628729D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  <w:tr w:rsidR="00104DD1" w:rsidRPr="00D65A65" w14:paraId="1D76CE91" w14:textId="77777777" w:rsidTr="002E0350">
        <w:trPr>
          <w:trHeight w:val="288"/>
        </w:trPr>
        <w:tc>
          <w:tcPr>
            <w:tcW w:w="2694" w:type="dxa"/>
            <w:noWrap/>
            <w:vAlign w:val="center"/>
            <w:hideMark/>
          </w:tcPr>
          <w:p w14:paraId="3AE4A3D4" w14:textId="6146E73F" w:rsidR="00104DD1" w:rsidRPr="005122AF" w:rsidRDefault="00104DD1" w:rsidP="00104DD1">
            <w:pPr>
              <w:spacing w:after="0"/>
              <w:rPr>
                <w:rFonts w:ascii="Garamond" w:hAnsi="Garamond"/>
                <w:iCs/>
                <w:sz w:val="20"/>
                <w:szCs w:val="20"/>
                <w:lang w:val="en-GB"/>
              </w:rPr>
            </w:pPr>
            <w:proofErr w:type="spellStart"/>
            <w:r w:rsidRPr="005122AF">
              <w:rPr>
                <w:rFonts w:ascii="Garamond" w:hAnsi="Garamond"/>
                <w:iCs/>
                <w:lang w:val="en-US"/>
              </w:rPr>
              <w:t>Sumalani</w:t>
            </w:r>
            <w:proofErr w:type="spellEnd"/>
            <w:r w:rsidRPr="005122AF">
              <w:rPr>
                <w:rFonts w:ascii="Garamond" w:hAnsi="Garamond"/>
                <w:iCs/>
                <w:lang w:val="en-US"/>
              </w:rPr>
              <w:t xml:space="preserve"> et al. 2018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2788" w:type="dxa"/>
            <w:vAlign w:val="center"/>
          </w:tcPr>
          <w:p w14:paraId="706DC4C5" w14:textId="3D5714C8" w:rsidR="00104DD1" w:rsidRPr="00E64334" w:rsidRDefault="000E652C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Chest X ray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, </w:t>
            </w:r>
            <w:r w:rsidR="00902339" w:rsidRPr="00E64334">
              <w:rPr>
                <w:rFonts w:ascii="Garamond" w:hAnsi="Garamond"/>
                <w:sz w:val="20"/>
                <w:szCs w:val="20"/>
                <w:lang w:val="en-GB"/>
              </w:rPr>
              <w:t>CT scan</w:t>
            </w:r>
            <w:r w:rsidR="00104DD1"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and ultrasonography</w:t>
            </w:r>
          </w:p>
        </w:tc>
        <w:tc>
          <w:tcPr>
            <w:tcW w:w="2614" w:type="dxa"/>
            <w:vAlign w:val="center"/>
          </w:tcPr>
          <w:p w14:paraId="3E22A1B8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Multiloculated</w:t>
            </w:r>
            <w:proofErr w:type="spellEnd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 xml:space="preserve"> (n= 160)</w:t>
            </w:r>
          </w:p>
          <w:p w14:paraId="51A2D5E7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</w:p>
        </w:tc>
        <w:tc>
          <w:tcPr>
            <w:tcW w:w="2489" w:type="dxa"/>
            <w:vAlign w:val="center"/>
          </w:tcPr>
          <w:p w14:paraId="41380724" w14:textId="77777777" w:rsidR="00104DD1" w:rsidRPr="00E64334" w:rsidRDefault="00104DD1" w:rsidP="00104DD1">
            <w:pPr>
              <w:spacing w:after="0"/>
              <w:rPr>
                <w:rFonts w:ascii="Garamond" w:hAnsi="Garamond"/>
                <w:sz w:val="20"/>
                <w:szCs w:val="20"/>
                <w:lang w:val="en-GB"/>
              </w:rPr>
            </w:pPr>
            <w:proofErr w:type="spellStart"/>
            <w:r w:rsidRPr="00E64334">
              <w:rPr>
                <w:rFonts w:ascii="Garamond" w:hAnsi="Garamond"/>
                <w:sz w:val="20"/>
                <w:szCs w:val="20"/>
                <w:lang w:val="en-GB"/>
              </w:rPr>
              <w:t>Empyemas</w:t>
            </w:r>
            <w:proofErr w:type="spellEnd"/>
          </w:p>
        </w:tc>
      </w:tr>
    </w:tbl>
    <w:p w14:paraId="6766677C" w14:textId="40C66AD8" w:rsidR="000B1A4E" w:rsidRDefault="000B1A4E" w:rsidP="00BC3B9B">
      <w:pPr>
        <w:rPr>
          <w:rFonts w:ascii="Garamond" w:hAnsi="Garamond"/>
          <w:b/>
          <w:bCs/>
          <w:lang w:val="en-GB"/>
        </w:rPr>
      </w:pPr>
    </w:p>
    <w:p w14:paraId="16FDA9C0" w14:textId="5F1A314D" w:rsidR="00BF5DDA" w:rsidRPr="001005C3" w:rsidRDefault="001005C3" w:rsidP="00BC3B9B">
      <w:pPr>
        <w:rPr>
          <w:rFonts w:ascii="Garamond" w:hAnsi="Garamond"/>
          <w:bCs/>
          <w:lang w:val="en-GB"/>
        </w:rPr>
      </w:pPr>
      <w:r w:rsidRPr="001005C3">
        <w:rPr>
          <w:rFonts w:ascii="Garamond" w:hAnsi="Garamond"/>
          <w:bCs/>
          <w:lang w:val="en-GB"/>
        </w:rPr>
        <w:t>CT: computed tomography</w:t>
      </w:r>
    </w:p>
    <w:p w14:paraId="0EBFBE11" w14:textId="6CEB5A54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1BF545A6" w14:textId="2B7DB1F8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10214792" w14:textId="67C362A9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4DACD731" w14:textId="7AC85EEB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73EE61B1" w14:textId="1B26BB1D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37E50C18" w14:textId="690DD646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52E2284D" w14:textId="4930E8E4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74634146" w14:textId="3AA355A2" w:rsidR="00BF5DDA" w:rsidRDefault="00BF5DDA" w:rsidP="00BC3B9B">
      <w:pPr>
        <w:rPr>
          <w:rFonts w:ascii="Garamond" w:hAnsi="Garamond"/>
          <w:b/>
          <w:bCs/>
          <w:lang w:val="en-GB"/>
        </w:rPr>
      </w:pPr>
    </w:p>
    <w:p w14:paraId="2718F69A" w14:textId="03B9481E" w:rsidR="004225C1" w:rsidRDefault="004225C1" w:rsidP="00BC3B9B">
      <w:pPr>
        <w:rPr>
          <w:rFonts w:ascii="Garamond" w:hAnsi="Garamond"/>
          <w:b/>
          <w:bCs/>
          <w:lang w:val="en-GB"/>
        </w:rPr>
      </w:pPr>
    </w:p>
    <w:p w14:paraId="76105606" w14:textId="77777777" w:rsidR="004225C1" w:rsidRDefault="004225C1" w:rsidP="00BC3B9B">
      <w:pPr>
        <w:rPr>
          <w:rFonts w:ascii="Garamond" w:hAnsi="Garamond"/>
          <w:b/>
          <w:bCs/>
          <w:lang w:val="en-GB"/>
        </w:rPr>
      </w:pPr>
    </w:p>
    <w:p w14:paraId="6E01ACF7" w14:textId="5C31390C" w:rsidR="00BC3B9B" w:rsidRDefault="00BC3B9B" w:rsidP="00BC3B9B">
      <w:pPr>
        <w:rPr>
          <w:rFonts w:ascii="Garamond" w:hAnsi="Garamond"/>
          <w:b/>
          <w:bCs/>
          <w:lang w:val="en-GB"/>
        </w:rPr>
      </w:pPr>
      <w:r w:rsidRPr="009C5B8C">
        <w:rPr>
          <w:rFonts w:ascii="Garamond" w:hAnsi="Garamond"/>
          <w:b/>
          <w:bCs/>
          <w:lang w:val="en-GB"/>
        </w:rPr>
        <w:t xml:space="preserve">Table </w:t>
      </w:r>
      <w:r w:rsidR="00BD2959">
        <w:rPr>
          <w:rFonts w:ascii="Garamond" w:hAnsi="Garamond"/>
          <w:b/>
          <w:bCs/>
          <w:lang w:val="en-GB"/>
        </w:rPr>
        <w:t>3 supplement</w:t>
      </w:r>
      <w:r w:rsidRPr="009C5B8C">
        <w:rPr>
          <w:rFonts w:ascii="Garamond" w:hAnsi="Garamond"/>
          <w:b/>
          <w:bCs/>
          <w:lang w:val="en-GB"/>
        </w:rPr>
        <w:t xml:space="preserve">. </w:t>
      </w:r>
      <w:r w:rsidR="009C5B8C" w:rsidRPr="009C5B8C">
        <w:rPr>
          <w:rFonts w:ascii="Garamond" w:hAnsi="Garamond"/>
          <w:b/>
          <w:bCs/>
          <w:lang w:val="en-GB"/>
        </w:rPr>
        <w:t>Fibrinolysis treatment.</w:t>
      </w:r>
    </w:p>
    <w:tbl>
      <w:tblPr>
        <w:tblStyle w:val="Grigliatabella"/>
        <w:tblW w:w="1077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1559"/>
        <w:gridCol w:w="1276"/>
        <w:gridCol w:w="1984"/>
        <w:gridCol w:w="1133"/>
      </w:tblGrid>
      <w:tr w:rsidR="00D9731B" w:rsidRPr="002E0350" w14:paraId="23B002D8" w14:textId="683FACF8" w:rsidTr="000B1A4E">
        <w:trPr>
          <w:trHeight w:val="300"/>
        </w:trPr>
        <w:tc>
          <w:tcPr>
            <w:tcW w:w="1701" w:type="dxa"/>
            <w:noWrap/>
            <w:vAlign w:val="center"/>
            <w:hideMark/>
          </w:tcPr>
          <w:p w14:paraId="7F62B375" w14:textId="341EFA8C" w:rsidR="00D9731B" w:rsidRPr="004225C1" w:rsidRDefault="00D9731B" w:rsidP="003A435E">
            <w:pPr>
              <w:spacing w:after="0"/>
              <w:ind w:left="360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Study</w:t>
            </w:r>
          </w:p>
        </w:tc>
        <w:tc>
          <w:tcPr>
            <w:tcW w:w="1418" w:type="dxa"/>
            <w:noWrap/>
            <w:vAlign w:val="center"/>
            <w:hideMark/>
          </w:tcPr>
          <w:p w14:paraId="088B946E" w14:textId="2558A565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Patients treated with fibrinolysis, n (%)</w:t>
            </w:r>
          </w:p>
        </w:tc>
        <w:tc>
          <w:tcPr>
            <w:tcW w:w="1701" w:type="dxa"/>
            <w:noWrap/>
            <w:vAlign w:val="center"/>
            <w:hideMark/>
          </w:tcPr>
          <w:p w14:paraId="78E5D1D6" w14:textId="6698C3AE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Success in patients treated with fibrinolysis, n (%)</w:t>
            </w:r>
          </w:p>
        </w:tc>
        <w:tc>
          <w:tcPr>
            <w:tcW w:w="1559" w:type="dxa"/>
            <w:vAlign w:val="center"/>
          </w:tcPr>
          <w:p w14:paraId="07920D6D" w14:textId="67080E39" w:rsidR="00D9731B" w:rsidRPr="004225C1" w:rsidRDefault="00D9731B" w:rsidP="00265762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 xml:space="preserve">Success in patients </w:t>
            </w:r>
            <w:proofErr w:type="gramStart"/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non treated</w:t>
            </w:r>
            <w:proofErr w:type="gramEnd"/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 xml:space="preserve"> with fibrinolysis, n (%)</w:t>
            </w:r>
          </w:p>
        </w:tc>
        <w:tc>
          <w:tcPr>
            <w:tcW w:w="1276" w:type="dxa"/>
            <w:vAlign w:val="center"/>
          </w:tcPr>
          <w:p w14:paraId="1030F455" w14:textId="74A08038" w:rsidR="00D9731B" w:rsidRPr="004225C1" w:rsidRDefault="00D9731B" w:rsidP="00D9731B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Type of fibrinolytic</w:t>
            </w:r>
          </w:p>
        </w:tc>
        <w:tc>
          <w:tcPr>
            <w:tcW w:w="1984" w:type="dxa"/>
            <w:vAlign w:val="center"/>
          </w:tcPr>
          <w:p w14:paraId="191EE9F6" w14:textId="2A0448D8" w:rsidR="00D9731B" w:rsidRPr="004225C1" w:rsidRDefault="00D9731B" w:rsidP="00D9731B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Dosage</w:t>
            </w:r>
          </w:p>
        </w:tc>
        <w:tc>
          <w:tcPr>
            <w:tcW w:w="1133" w:type="dxa"/>
            <w:vAlign w:val="center"/>
          </w:tcPr>
          <w:p w14:paraId="6DDB9E34" w14:textId="29871442" w:rsidR="00D9731B" w:rsidRPr="004225C1" w:rsidRDefault="00D9731B" w:rsidP="00D9731B">
            <w:pPr>
              <w:spacing w:after="0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Indication</w:t>
            </w:r>
          </w:p>
        </w:tc>
      </w:tr>
      <w:tr w:rsidR="00D9731B" w:rsidRPr="001005C3" w14:paraId="1C67218D" w14:textId="1D511140" w:rsidTr="00BF5DDA">
        <w:trPr>
          <w:trHeight w:val="1160"/>
        </w:trPr>
        <w:tc>
          <w:tcPr>
            <w:tcW w:w="1701" w:type="dxa"/>
            <w:noWrap/>
            <w:hideMark/>
          </w:tcPr>
          <w:p w14:paraId="3269D4F0" w14:textId="6D106497" w:rsidR="00D9731B" w:rsidRPr="004225C1" w:rsidRDefault="00D9731B" w:rsidP="003A435E">
            <w:pPr>
              <w:spacing w:after="0"/>
              <w:rPr>
                <w:rFonts w:ascii="Garamond" w:hAnsi="Garamond"/>
                <w:iCs/>
                <w:sz w:val="16"/>
                <w:szCs w:val="16"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>Brutsche</w:t>
            </w:r>
            <w:proofErr w:type="spellEnd"/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 xml:space="preserve"> et al. 2005[</w:t>
            </w:r>
            <w:r w:rsidR="00BF5DDA"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>11</w:t>
            </w:r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>]</w:t>
            </w:r>
          </w:p>
        </w:tc>
        <w:tc>
          <w:tcPr>
            <w:tcW w:w="1418" w:type="dxa"/>
            <w:noWrap/>
            <w:vAlign w:val="center"/>
            <w:hideMark/>
          </w:tcPr>
          <w:p w14:paraId="211AC512" w14:textId="4A32930A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62/127 (48.8)</w:t>
            </w:r>
          </w:p>
        </w:tc>
        <w:tc>
          <w:tcPr>
            <w:tcW w:w="1701" w:type="dxa"/>
            <w:noWrap/>
            <w:vAlign w:val="center"/>
            <w:hideMark/>
          </w:tcPr>
          <w:p w14:paraId="75CEDFA8" w14:textId="68CCE791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60/62 (96.8)</w:t>
            </w:r>
          </w:p>
        </w:tc>
        <w:tc>
          <w:tcPr>
            <w:tcW w:w="1559" w:type="dxa"/>
            <w:vAlign w:val="center"/>
          </w:tcPr>
          <w:p w14:paraId="270A800A" w14:textId="1710AC66" w:rsidR="00D9731B" w:rsidRPr="004225C1" w:rsidRDefault="00D9731B" w:rsidP="00265762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59/65 (90.8)</w:t>
            </w:r>
          </w:p>
        </w:tc>
        <w:tc>
          <w:tcPr>
            <w:tcW w:w="1276" w:type="dxa"/>
            <w:vAlign w:val="center"/>
          </w:tcPr>
          <w:p w14:paraId="4335CCD8" w14:textId="1D50FFE6" w:rsidR="00D9731B" w:rsidRPr="004225C1" w:rsidRDefault="00D9731B" w:rsidP="00BC749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 w:cs="NewCaledonia"/>
                <w:sz w:val="16"/>
                <w:szCs w:val="16"/>
                <w:lang w:val="en-GB"/>
              </w:rPr>
              <w:t>Streptokinase or urokinase</w:t>
            </w:r>
          </w:p>
        </w:tc>
        <w:tc>
          <w:tcPr>
            <w:tcW w:w="1984" w:type="dxa"/>
            <w:vAlign w:val="center"/>
          </w:tcPr>
          <w:p w14:paraId="7E593CD9" w14:textId="011D1A80" w:rsidR="000B1A4E" w:rsidRPr="004225C1" w:rsidRDefault="000B1A4E" w:rsidP="006E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en-US"/>
              </w:rPr>
            </w:pP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250</w:t>
            </w:r>
            <w:r w:rsidR="0011700E"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,</w:t>
            </w: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000 U of streptokinase or 100,000 U of</w:t>
            </w:r>
          </w:p>
          <w:p w14:paraId="3CA9F0AE" w14:textId="263793DB" w:rsidR="00D9731B" w:rsidRPr="004225C1" w:rsidRDefault="000B1A4E" w:rsidP="006E2301">
            <w:pPr>
              <w:spacing w:after="0"/>
              <w:jc w:val="center"/>
              <w:rPr>
                <w:rFonts w:ascii="Garamond" w:hAnsi="Garamond" w:cs="NewCaledonia"/>
                <w:sz w:val="16"/>
                <w:szCs w:val="16"/>
                <w:lang w:val="en-US"/>
              </w:rPr>
            </w:pP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 xml:space="preserve">urokinase diluted in 100 ml of normal saline solution once daily </w:t>
            </w:r>
            <w:r w:rsidR="0011700E"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(</w:t>
            </w: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3 to 5 days</w:t>
            </w:r>
            <w:r w:rsidR="0011700E"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3" w:type="dxa"/>
            <w:vAlign w:val="center"/>
          </w:tcPr>
          <w:p w14:paraId="4A0F8E81" w14:textId="20D16762" w:rsidR="00D9731B" w:rsidRPr="004225C1" w:rsidRDefault="0011700E" w:rsidP="006E2301">
            <w:pPr>
              <w:spacing w:after="0"/>
              <w:jc w:val="center"/>
              <w:rPr>
                <w:rFonts w:ascii="Garamond" w:hAnsi="Garamond" w:cs="NewCaledonia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 w:cs="NewCaledonia"/>
                <w:sz w:val="16"/>
                <w:szCs w:val="16"/>
                <w:lang w:val="en-GB"/>
              </w:rPr>
              <w:t>D</w:t>
            </w:r>
            <w:r w:rsidR="006E2301" w:rsidRPr="004225C1">
              <w:rPr>
                <w:rFonts w:ascii="Garamond" w:hAnsi="Garamond" w:cs="NewCaledonia"/>
                <w:sz w:val="16"/>
                <w:szCs w:val="16"/>
                <w:lang w:val="en-GB"/>
              </w:rPr>
              <w:t>epots of fibrin after thoracoscopy</w:t>
            </w:r>
          </w:p>
        </w:tc>
      </w:tr>
      <w:tr w:rsidR="00D9731B" w:rsidRPr="00D9731B" w14:paraId="0D6D4A43" w14:textId="51DAC4ED" w:rsidTr="006E2301">
        <w:trPr>
          <w:trHeight w:val="833"/>
        </w:trPr>
        <w:tc>
          <w:tcPr>
            <w:tcW w:w="1701" w:type="dxa"/>
            <w:noWrap/>
            <w:hideMark/>
          </w:tcPr>
          <w:p w14:paraId="3B7ED8E4" w14:textId="3EED2D38" w:rsidR="00D9731B" w:rsidRPr="004225C1" w:rsidRDefault="00D9731B" w:rsidP="003A435E">
            <w:pPr>
              <w:spacing w:after="0"/>
              <w:rPr>
                <w:rFonts w:ascii="Garamond" w:hAnsi="Garamond"/>
                <w:iCs/>
                <w:sz w:val="16"/>
                <w:szCs w:val="16"/>
                <w:lang w:val="en-GB"/>
              </w:rPr>
            </w:pPr>
            <w:proofErr w:type="spellStart"/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>Ravaglia</w:t>
            </w:r>
            <w:proofErr w:type="spellEnd"/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 xml:space="preserve"> et al. 2012[12]</w:t>
            </w:r>
          </w:p>
        </w:tc>
        <w:tc>
          <w:tcPr>
            <w:tcW w:w="1418" w:type="dxa"/>
            <w:noWrap/>
            <w:vAlign w:val="center"/>
            <w:hideMark/>
          </w:tcPr>
          <w:p w14:paraId="0C53854A" w14:textId="1B3304B1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23/41 (56.1)</w:t>
            </w:r>
          </w:p>
        </w:tc>
        <w:tc>
          <w:tcPr>
            <w:tcW w:w="1701" w:type="dxa"/>
            <w:noWrap/>
            <w:vAlign w:val="center"/>
            <w:hideMark/>
          </w:tcPr>
          <w:p w14:paraId="0AA23F91" w14:textId="6488DB1A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22/23 (95.7)</w:t>
            </w:r>
          </w:p>
        </w:tc>
        <w:tc>
          <w:tcPr>
            <w:tcW w:w="1559" w:type="dxa"/>
            <w:vAlign w:val="center"/>
          </w:tcPr>
          <w:p w14:paraId="62BA711E" w14:textId="32D4FDBA" w:rsidR="00D9731B" w:rsidRPr="004225C1" w:rsidRDefault="00D9731B" w:rsidP="00265762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13/18 (72.2)</w:t>
            </w:r>
          </w:p>
        </w:tc>
        <w:tc>
          <w:tcPr>
            <w:tcW w:w="1276" w:type="dxa"/>
            <w:vAlign w:val="center"/>
          </w:tcPr>
          <w:p w14:paraId="23BCDD7E" w14:textId="6473FCCE" w:rsidR="00D9731B" w:rsidRPr="004225C1" w:rsidRDefault="00D9731B" w:rsidP="00BC749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Urokinase</w:t>
            </w:r>
          </w:p>
        </w:tc>
        <w:tc>
          <w:tcPr>
            <w:tcW w:w="1984" w:type="dxa"/>
            <w:vAlign w:val="center"/>
          </w:tcPr>
          <w:p w14:paraId="6723ABB6" w14:textId="766CF9AD" w:rsidR="00D9731B" w:rsidRPr="004225C1" w:rsidRDefault="00D9731B" w:rsidP="006E230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100</w:t>
            </w:r>
            <w:r w:rsidR="0011700E" w:rsidRPr="004225C1">
              <w:rPr>
                <w:rFonts w:ascii="Garamond" w:hAnsi="Garamond"/>
                <w:sz w:val="16"/>
                <w:szCs w:val="16"/>
                <w:lang w:val="en-GB"/>
              </w:rPr>
              <w:t>,</w:t>
            </w: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 xml:space="preserve">000 U diluted in 100 ml of saline </w:t>
            </w:r>
            <w:r w:rsidR="000B1A4E" w:rsidRPr="004225C1">
              <w:rPr>
                <w:rFonts w:ascii="Garamond" w:hAnsi="Garamond"/>
                <w:sz w:val="16"/>
                <w:szCs w:val="16"/>
                <w:lang w:val="en-GB"/>
              </w:rPr>
              <w:t xml:space="preserve">solution once daily </w:t>
            </w: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or 3-5 days</w:t>
            </w:r>
          </w:p>
        </w:tc>
        <w:tc>
          <w:tcPr>
            <w:tcW w:w="1133" w:type="dxa"/>
            <w:vAlign w:val="center"/>
          </w:tcPr>
          <w:p w14:paraId="0F9EEC6E" w14:textId="01C5F722" w:rsidR="00D9731B" w:rsidRPr="004225C1" w:rsidRDefault="00D9731B" w:rsidP="006E230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proofErr w:type="spellStart"/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Multiloculated</w:t>
            </w:r>
            <w:proofErr w:type="spellEnd"/>
          </w:p>
          <w:p w14:paraId="50C19EAC" w14:textId="1D3EDC87" w:rsidR="00D9731B" w:rsidRPr="004225C1" w:rsidRDefault="00D9731B" w:rsidP="006E230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and organized empyema</w:t>
            </w:r>
          </w:p>
        </w:tc>
      </w:tr>
      <w:tr w:rsidR="00D9731B" w:rsidRPr="001005C3" w14:paraId="1DEAAEB8" w14:textId="2EF11FE0" w:rsidTr="006E2301">
        <w:trPr>
          <w:trHeight w:val="859"/>
        </w:trPr>
        <w:tc>
          <w:tcPr>
            <w:tcW w:w="1701" w:type="dxa"/>
            <w:noWrap/>
            <w:hideMark/>
          </w:tcPr>
          <w:p w14:paraId="34C6A2BD" w14:textId="27D61B86" w:rsidR="00D9731B" w:rsidRPr="004225C1" w:rsidRDefault="00D9731B" w:rsidP="003A435E">
            <w:pPr>
              <w:spacing w:after="0"/>
              <w:rPr>
                <w:rFonts w:ascii="Garamond" w:hAnsi="Garamond"/>
                <w:iCs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iCs/>
                <w:sz w:val="16"/>
                <w:szCs w:val="16"/>
                <w:lang w:val="en-GB"/>
              </w:rPr>
              <w:t>Ohuchi et al. 2014[13]</w:t>
            </w:r>
          </w:p>
        </w:tc>
        <w:tc>
          <w:tcPr>
            <w:tcW w:w="1418" w:type="dxa"/>
            <w:noWrap/>
            <w:vAlign w:val="center"/>
            <w:hideMark/>
          </w:tcPr>
          <w:p w14:paraId="435E018E" w14:textId="3812B03B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11/21 (52.4)</w:t>
            </w:r>
          </w:p>
        </w:tc>
        <w:tc>
          <w:tcPr>
            <w:tcW w:w="1701" w:type="dxa"/>
            <w:noWrap/>
            <w:vAlign w:val="center"/>
            <w:hideMark/>
          </w:tcPr>
          <w:p w14:paraId="10CCDA98" w14:textId="2E2A699C" w:rsidR="00D9731B" w:rsidRPr="004225C1" w:rsidRDefault="00D9731B" w:rsidP="003A435E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9/11 (81.8)</w:t>
            </w:r>
          </w:p>
        </w:tc>
        <w:tc>
          <w:tcPr>
            <w:tcW w:w="1559" w:type="dxa"/>
            <w:vAlign w:val="center"/>
          </w:tcPr>
          <w:p w14:paraId="18B84DC5" w14:textId="42BC123A" w:rsidR="00D9731B" w:rsidRPr="004225C1" w:rsidRDefault="00D9731B" w:rsidP="00265762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14/18 (77.8)</w:t>
            </w:r>
          </w:p>
        </w:tc>
        <w:tc>
          <w:tcPr>
            <w:tcW w:w="1276" w:type="dxa"/>
            <w:vAlign w:val="center"/>
          </w:tcPr>
          <w:p w14:paraId="6907EA71" w14:textId="380DAC20" w:rsidR="00D9731B" w:rsidRPr="004225C1" w:rsidRDefault="00D9731B" w:rsidP="00BC749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 xml:space="preserve">Urokinase or </w:t>
            </w:r>
            <w:proofErr w:type="spellStart"/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fibrinolysin</w:t>
            </w:r>
            <w:proofErr w:type="spellEnd"/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/deoxyribonuclease</w:t>
            </w:r>
          </w:p>
        </w:tc>
        <w:tc>
          <w:tcPr>
            <w:tcW w:w="1984" w:type="dxa"/>
            <w:vAlign w:val="center"/>
          </w:tcPr>
          <w:p w14:paraId="76DA2C2A" w14:textId="724486D1" w:rsidR="00D9731B" w:rsidRPr="004225C1" w:rsidRDefault="00D9731B" w:rsidP="006E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en-US"/>
              </w:rPr>
            </w:pP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240</w:t>
            </w:r>
            <w:r w:rsidR="0011700E"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,</w:t>
            </w: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000 U</w:t>
            </w:r>
          </w:p>
          <w:p w14:paraId="5606077D" w14:textId="38BC2683" w:rsidR="00D9731B" w:rsidRPr="004225C1" w:rsidRDefault="00D9731B" w:rsidP="006E230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>diluted in 40 ml of normal saline solution</w:t>
            </w:r>
            <w:r w:rsidR="000B1A4E" w:rsidRPr="004225C1">
              <w:rPr>
                <w:rFonts w:ascii="Garamond" w:hAnsi="Garamond" w:cs="Times New Roman"/>
                <w:sz w:val="16"/>
                <w:szCs w:val="16"/>
                <w:lang w:val="en-US"/>
              </w:rPr>
              <w:t xml:space="preserve"> once daily</w:t>
            </w:r>
          </w:p>
        </w:tc>
        <w:tc>
          <w:tcPr>
            <w:tcW w:w="1133" w:type="dxa"/>
            <w:vAlign w:val="center"/>
          </w:tcPr>
          <w:p w14:paraId="7360A3B9" w14:textId="49F4F410" w:rsidR="00D9731B" w:rsidRPr="004225C1" w:rsidRDefault="00D9731B" w:rsidP="006E2301">
            <w:pPr>
              <w:spacing w:after="0"/>
              <w:jc w:val="center"/>
              <w:rPr>
                <w:rFonts w:ascii="Garamond" w:hAnsi="Garamond"/>
                <w:sz w:val="16"/>
                <w:szCs w:val="16"/>
                <w:lang w:val="en-GB"/>
              </w:rPr>
            </w:pP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In cases</w:t>
            </w:r>
            <w:r w:rsidR="0011700E" w:rsidRPr="004225C1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Pr="004225C1">
              <w:rPr>
                <w:rFonts w:ascii="Garamond" w:hAnsi="Garamond"/>
                <w:sz w:val="16"/>
                <w:szCs w:val="16"/>
                <w:lang w:val="en-GB"/>
              </w:rPr>
              <w:t>of residual spaces after thoracoscopy</w:t>
            </w:r>
          </w:p>
        </w:tc>
      </w:tr>
    </w:tbl>
    <w:p w14:paraId="176C91C9" w14:textId="77777777" w:rsidR="007C59CA" w:rsidRDefault="007C59CA" w:rsidP="00061AFF">
      <w:pPr>
        <w:rPr>
          <w:rFonts w:ascii="Garamond" w:hAnsi="Garamond"/>
          <w:b/>
          <w:bCs/>
          <w:lang w:val="en-GB"/>
        </w:rPr>
      </w:pPr>
    </w:p>
    <w:p w14:paraId="7A1312E2" w14:textId="1945D9EC" w:rsidR="00061AFF" w:rsidRPr="00553FBC" w:rsidRDefault="00061AFF" w:rsidP="007C59CA">
      <w:pPr>
        <w:spacing w:after="0" w:line="480" w:lineRule="auto"/>
        <w:jc w:val="both"/>
        <w:rPr>
          <w:rFonts w:ascii="Garamond" w:hAnsi="Garamond"/>
          <w:b/>
          <w:color w:val="000000" w:themeColor="text1"/>
          <w:lang w:val="en-GB"/>
        </w:rPr>
      </w:pPr>
      <w:r w:rsidRPr="00553FBC">
        <w:rPr>
          <w:rFonts w:ascii="Garamond" w:hAnsi="Garamond"/>
          <w:b/>
          <w:color w:val="000000" w:themeColor="text1"/>
          <w:lang w:val="en-GB"/>
        </w:rPr>
        <w:t xml:space="preserve">Table </w:t>
      </w:r>
      <w:r w:rsidR="00BD2959">
        <w:rPr>
          <w:rFonts w:ascii="Garamond" w:hAnsi="Garamond"/>
          <w:b/>
          <w:color w:val="000000" w:themeColor="text1"/>
          <w:lang w:val="en-GB"/>
        </w:rPr>
        <w:t>4 supplement</w:t>
      </w:r>
      <w:r w:rsidRPr="00553FBC">
        <w:rPr>
          <w:rFonts w:ascii="Garamond" w:hAnsi="Garamond"/>
          <w:b/>
          <w:color w:val="000000" w:themeColor="text1"/>
          <w:lang w:val="en-GB"/>
        </w:rPr>
        <w:t xml:space="preserve">. Checklist for cohort studies </w:t>
      </w:r>
      <w:r w:rsidRPr="00553FBC">
        <w:rPr>
          <w:rFonts w:ascii="Garamond" w:hAnsi="Garamond"/>
          <w:b/>
          <w:color w:val="000000" w:themeColor="text1"/>
          <w:vertAlign w:val="superscript"/>
          <w:lang w:val="en-GB"/>
        </w:rPr>
        <w:t>(1)</w:t>
      </w:r>
      <w:r w:rsidRPr="00553FBC">
        <w:rPr>
          <w:rFonts w:ascii="Garamond" w:hAnsi="Garamond"/>
          <w:b/>
          <w:color w:val="000000" w:themeColor="text1"/>
          <w:lang w:val="en-GB"/>
        </w:rPr>
        <w:t>, according to the Scottish Intercollegiate Guidelines Network.</w:t>
      </w:r>
    </w:p>
    <w:tbl>
      <w:tblPr>
        <w:tblW w:w="758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481"/>
        <w:gridCol w:w="569"/>
        <w:gridCol w:w="569"/>
        <w:gridCol w:w="569"/>
        <w:gridCol w:w="569"/>
        <w:gridCol w:w="857"/>
        <w:gridCol w:w="2056"/>
      </w:tblGrid>
      <w:tr w:rsidR="00061AFF" w:rsidRPr="00EE3F08" w14:paraId="5F29A6E6" w14:textId="77777777" w:rsidTr="002E0350">
        <w:trPr>
          <w:trHeight w:val="300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547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proofErr w:type="spellStart"/>
            <w:r w:rsidRPr="00EE3F08">
              <w:rPr>
                <w:rFonts w:ascii="Garamond" w:hAnsi="Garamond"/>
                <w:b/>
                <w:color w:val="000000" w:themeColor="text1"/>
              </w:rPr>
              <w:t>Study</w:t>
            </w:r>
            <w:proofErr w:type="spellEnd"/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C8C6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Q1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42AD5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Q2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C032B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Q3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287FF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Q4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39BF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Q5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C34BF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>Score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04D7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EE3F08">
              <w:rPr>
                <w:rFonts w:ascii="Garamond" w:hAnsi="Garamond"/>
                <w:b/>
                <w:color w:val="000000" w:themeColor="text1"/>
              </w:rPr>
              <w:t xml:space="preserve">Grade of </w:t>
            </w:r>
            <w:proofErr w:type="spellStart"/>
            <w:r w:rsidRPr="00EE3F08">
              <w:rPr>
                <w:rFonts w:ascii="Garamond" w:hAnsi="Garamond"/>
                <w:b/>
                <w:color w:val="000000" w:themeColor="text1"/>
              </w:rPr>
              <w:t>evidence</w:t>
            </w:r>
            <w:proofErr w:type="spellEnd"/>
            <w:r w:rsidRPr="00EE3F08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Pr="00EE3F08">
              <w:rPr>
                <w:rFonts w:ascii="Garamond" w:hAnsi="Garamond"/>
                <w:b/>
                <w:color w:val="000000" w:themeColor="text1"/>
                <w:vertAlign w:val="superscript"/>
              </w:rPr>
              <w:t>(2)</w:t>
            </w:r>
          </w:p>
        </w:tc>
      </w:tr>
      <w:tr w:rsidR="00061AFF" w:rsidRPr="00EE3F08" w14:paraId="65AB4C6D" w14:textId="77777777" w:rsidTr="002E0350">
        <w:trPr>
          <w:trHeight w:val="300"/>
        </w:trPr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F4B45F" w14:textId="013C4112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Solèr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1997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4225C1">
              <w:rPr>
                <w:rFonts w:ascii="Garamond" w:hAnsi="Garamond"/>
                <w:iCs/>
                <w:lang w:val="en-GB"/>
              </w:rPr>
              <w:t>10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14:paraId="55B89327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24F21590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7631F958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7637A278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4F60DF6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5266B44D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vAlign w:val="center"/>
          </w:tcPr>
          <w:p w14:paraId="491FD7EC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  <w:tr w:rsidR="00061AFF" w:rsidRPr="00EE3F08" w14:paraId="400E0F7F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779FEDAD" w14:textId="2D8B3151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Brutsche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2005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</w:t>
            </w:r>
            <w:r w:rsidR="004225C1">
              <w:rPr>
                <w:rFonts w:ascii="Garamond" w:hAnsi="Garamond"/>
                <w:iCs/>
                <w:lang w:val="en-GB"/>
              </w:rPr>
              <w:t>1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4D6DFE42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0FBFFFEC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53C9C152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7E0A56A7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6DAB4C2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5F94C42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3</w:t>
            </w:r>
          </w:p>
        </w:tc>
        <w:tc>
          <w:tcPr>
            <w:tcW w:w="2056" w:type="dxa"/>
            <w:vAlign w:val="center"/>
          </w:tcPr>
          <w:p w14:paraId="6935626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</w:p>
        </w:tc>
      </w:tr>
      <w:tr w:rsidR="00061AFF" w:rsidRPr="00EE3F08" w14:paraId="130EB33F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0F8A4E98" w14:textId="66159D22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Ravaglia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2012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12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47F5E00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3EA153D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4E199E38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47D798A5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3507C4AA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0610759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2056" w:type="dxa"/>
            <w:vAlign w:val="center"/>
          </w:tcPr>
          <w:p w14:paraId="407CE94B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  <w:tr w:rsidR="00061AFF" w:rsidRPr="00EE3F08" w14:paraId="401EFB65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35FF38ED" w14:textId="7A993D4E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r w:rsidRPr="002E0350">
              <w:rPr>
                <w:rFonts w:ascii="Garamond" w:hAnsi="Garamond"/>
                <w:iCs/>
                <w:lang w:val="en-US"/>
              </w:rPr>
              <w:t>Ohuchi et al. 2014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13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1B37A90D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415D201B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2CA5711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61F16669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04F2B42C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6DF6B048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2056" w:type="dxa"/>
            <w:vAlign w:val="center"/>
          </w:tcPr>
          <w:p w14:paraId="2BD5B21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  <w:tr w:rsidR="00061AFF" w:rsidRPr="00EE3F08" w14:paraId="68B25C86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7F9F2B01" w14:textId="238DE8A8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Xiong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2016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14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1841B2FC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2B7C3D7F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585003B5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10AB170A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0E9F9DC6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1C745ED1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3</w:t>
            </w:r>
          </w:p>
        </w:tc>
        <w:tc>
          <w:tcPr>
            <w:tcW w:w="2056" w:type="dxa"/>
            <w:vAlign w:val="center"/>
          </w:tcPr>
          <w:p w14:paraId="37664002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</w:p>
        </w:tc>
      </w:tr>
      <w:tr w:rsidR="00061AFF" w:rsidRPr="00EE3F08" w14:paraId="0154E3AB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1D946BAE" w14:textId="74D1D61A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r w:rsidRPr="002E0350">
              <w:rPr>
                <w:rFonts w:ascii="Garamond" w:hAnsi="Garamond"/>
                <w:iCs/>
                <w:lang w:val="en-US"/>
              </w:rPr>
              <w:t>Abo-El-</w:t>
            </w: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maged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15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61F3B45F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5D5B894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1BADA6A2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6FDE5FC7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410D47B5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3584D2A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2056" w:type="dxa"/>
            <w:vAlign w:val="center"/>
          </w:tcPr>
          <w:p w14:paraId="43933494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  <w:tr w:rsidR="00061AFF" w:rsidRPr="00EE3F08" w14:paraId="6A6A237F" w14:textId="77777777" w:rsidTr="002E0350">
        <w:trPr>
          <w:trHeight w:val="300"/>
        </w:trPr>
        <w:tc>
          <w:tcPr>
            <w:tcW w:w="1915" w:type="dxa"/>
            <w:shd w:val="clear" w:color="auto" w:fill="auto"/>
            <w:noWrap/>
            <w:vAlign w:val="center"/>
          </w:tcPr>
          <w:p w14:paraId="30AEB8B1" w14:textId="322180F9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Hardavella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16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vAlign w:val="center"/>
          </w:tcPr>
          <w:p w14:paraId="39F0202A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vAlign w:val="center"/>
          </w:tcPr>
          <w:p w14:paraId="4C0EC3A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6D74143C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193941B4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vAlign w:val="center"/>
          </w:tcPr>
          <w:p w14:paraId="449A4C44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vAlign w:val="center"/>
          </w:tcPr>
          <w:p w14:paraId="6E6C972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2056" w:type="dxa"/>
            <w:vAlign w:val="center"/>
          </w:tcPr>
          <w:p w14:paraId="56F0AEAE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  <w:tr w:rsidR="00061AFF" w:rsidRPr="00EE3F08" w14:paraId="3036F4E1" w14:textId="77777777" w:rsidTr="002E0350">
        <w:trPr>
          <w:trHeight w:val="300"/>
        </w:trPr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E0BA9F" w14:textId="18AE18BA" w:rsidR="00061AFF" w:rsidRPr="002E0350" w:rsidRDefault="00061AFF" w:rsidP="0097079F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2E0350">
              <w:rPr>
                <w:rFonts w:ascii="Garamond" w:hAnsi="Garamond"/>
                <w:iCs/>
                <w:lang w:val="en-US"/>
              </w:rPr>
              <w:t>Sumalani</w:t>
            </w:r>
            <w:proofErr w:type="spellEnd"/>
            <w:r w:rsidRPr="002E0350">
              <w:rPr>
                <w:rFonts w:ascii="Garamond" w:hAnsi="Garamond"/>
                <w:iCs/>
                <w:lang w:val="en-US"/>
              </w:rPr>
              <w:t xml:space="preserve"> et al. 2018</w:t>
            </w:r>
            <w:r w:rsidR="002E0350" w:rsidRPr="005122AF">
              <w:rPr>
                <w:rFonts w:ascii="Garamond" w:hAnsi="Garamond"/>
                <w:iCs/>
                <w:lang w:val="en-GB"/>
              </w:rPr>
              <w:t>[</w:t>
            </w:r>
            <w:r w:rsidR="002E0350">
              <w:rPr>
                <w:rFonts w:ascii="Garamond" w:hAnsi="Garamond"/>
                <w:iCs/>
                <w:lang w:val="en-GB"/>
              </w:rPr>
              <w:t>17</w:t>
            </w:r>
            <w:r w:rsidR="002E0350" w:rsidRPr="005122AF">
              <w:rPr>
                <w:rFonts w:ascii="Garamond" w:hAnsi="Garamond"/>
                <w:iCs/>
                <w:lang w:val="en-GB"/>
              </w:rPr>
              <w:t>]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3C64266D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6922F412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CFA3386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597857B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Yes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0E88571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No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33541E0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2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3D102A63" w14:textId="77777777" w:rsidR="00061AFF" w:rsidRPr="00EE3F08" w:rsidRDefault="00061AFF" w:rsidP="0097079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  <w:lang w:eastAsia="it-IT"/>
              </w:rPr>
              <w:t>-</w:t>
            </w:r>
          </w:p>
        </w:tc>
      </w:tr>
    </w:tbl>
    <w:p w14:paraId="475D1835" w14:textId="77777777" w:rsidR="00061AFF" w:rsidRPr="000F4A3E" w:rsidRDefault="00061AFF" w:rsidP="00061AFF">
      <w:pPr>
        <w:spacing w:after="0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1 One score for each checkpoint:</w:t>
      </w:r>
    </w:p>
    <w:p w14:paraId="59767322" w14:textId="77777777" w:rsidR="00061AFF" w:rsidRPr="000F4A3E" w:rsidRDefault="00061AFF" w:rsidP="00061AFF">
      <w:pPr>
        <w:spacing w:after="0"/>
        <w:ind w:left="142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Q1 Are both groups selected from the same and well-defined cohort?</w:t>
      </w:r>
    </w:p>
    <w:p w14:paraId="302BBCF0" w14:textId="77777777" w:rsidR="00061AFF" w:rsidRPr="000F4A3E" w:rsidRDefault="00061AFF" w:rsidP="00061AFF">
      <w:pPr>
        <w:spacing w:after="0"/>
        <w:ind w:left="142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Q2 Is the proportion of dropout in each group known, and if so, is it &lt;15% in each?</w:t>
      </w:r>
    </w:p>
    <w:p w14:paraId="18FC1802" w14:textId="77777777" w:rsidR="00061AFF" w:rsidRPr="000F4A3E" w:rsidRDefault="00061AFF" w:rsidP="00061AFF">
      <w:pPr>
        <w:spacing w:after="0"/>
        <w:ind w:left="142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Q3 Any comparison between full participants and those lost to follow-up?</w:t>
      </w:r>
    </w:p>
    <w:p w14:paraId="1A31CFE2" w14:textId="77777777" w:rsidR="00061AFF" w:rsidRPr="000F4A3E" w:rsidRDefault="00061AFF" w:rsidP="00061AFF">
      <w:pPr>
        <w:spacing w:after="0"/>
        <w:ind w:left="142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Q4 Main potential confounders identified and considered?</w:t>
      </w:r>
    </w:p>
    <w:p w14:paraId="0400CBB3" w14:textId="77777777" w:rsidR="00061AFF" w:rsidRPr="000F4A3E" w:rsidRDefault="00061AFF" w:rsidP="00061AFF">
      <w:pPr>
        <w:spacing w:after="0"/>
        <w:ind w:left="142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Q5 Any confidence interval?</w:t>
      </w:r>
    </w:p>
    <w:p w14:paraId="2D934727" w14:textId="77777777" w:rsidR="00061AFF" w:rsidRPr="000F4A3E" w:rsidRDefault="00061AFF" w:rsidP="00061AFF">
      <w:pPr>
        <w:spacing w:after="0"/>
        <w:rPr>
          <w:rFonts w:ascii="Garamond" w:hAnsi="Garamond"/>
          <w:i/>
          <w:color w:val="000000" w:themeColor="text1"/>
          <w:sz w:val="18"/>
          <w:szCs w:val="18"/>
          <w:lang w:val="en-GB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>2.Grading was refined with a ‘+’ sign to suggest a low risk of bias for a score of 4 or 5, a ‘–’sign to suggest a high risk of bias for a score of 1 or 2, and no sign to suggest a moderate risk of bias for a score of 3.</w:t>
      </w:r>
    </w:p>
    <w:p w14:paraId="061D74B2" w14:textId="77777777" w:rsidR="00061AFF" w:rsidRPr="00EE3F08" w:rsidRDefault="00061AFF" w:rsidP="00061AFF">
      <w:pPr>
        <w:spacing w:after="0"/>
        <w:rPr>
          <w:rFonts w:ascii="Garamond" w:hAnsi="Garamond"/>
          <w:i/>
          <w:color w:val="000000" w:themeColor="text1"/>
          <w:sz w:val="18"/>
          <w:szCs w:val="18"/>
        </w:rPr>
      </w:pPr>
      <w:r w:rsidRPr="000F4A3E">
        <w:rPr>
          <w:rFonts w:ascii="Garamond" w:hAnsi="Garamond"/>
          <w:i/>
          <w:color w:val="000000" w:themeColor="text1"/>
          <w:sz w:val="18"/>
          <w:szCs w:val="18"/>
          <w:lang w:val="en-GB"/>
        </w:rPr>
        <w:t xml:space="preserve">Scottish Intercollegiate Guidelines Network. SIGN 50: a guideline developer’s handbook. </w:t>
      </w:r>
      <w:proofErr w:type="spellStart"/>
      <w:r w:rsidRPr="00EE3F08">
        <w:rPr>
          <w:rFonts w:ascii="Garamond" w:hAnsi="Garamond"/>
          <w:i/>
          <w:color w:val="000000" w:themeColor="text1"/>
          <w:sz w:val="18"/>
          <w:szCs w:val="18"/>
        </w:rPr>
        <w:t>Edinburgh</w:t>
      </w:r>
      <w:proofErr w:type="spellEnd"/>
      <w:r w:rsidRPr="00EE3F08">
        <w:rPr>
          <w:rFonts w:ascii="Garamond" w:hAnsi="Garamond"/>
          <w:i/>
          <w:color w:val="000000" w:themeColor="text1"/>
          <w:sz w:val="18"/>
          <w:szCs w:val="18"/>
        </w:rPr>
        <w:t>, UK: SIGN, 2014</w:t>
      </w:r>
    </w:p>
    <w:sectPr w:rsidR="00061AFF" w:rsidRPr="00EE3F08" w:rsidSect="00BB18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ewCaledonia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4548B"/>
    <w:multiLevelType w:val="hybridMultilevel"/>
    <w:tmpl w:val="19F42C3C"/>
    <w:lvl w:ilvl="0" w:tplc="0410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BA30234"/>
    <w:multiLevelType w:val="hybridMultilevel"/>
    <w:tmpl w:val="A510CF94"/>
    <w:lvl w:ilvl="0" w:tplc="582E5B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7263D"/>
    <w:multiLevelType w:val="hybridMultilevel"/>
    <w:tmpl w:val="8F6E14AE"/>
    <w:lvl w:ilvl="0" w:tplc="488477E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26364"/>
    <w:multiLevelType w:val="hybridMultilevel"/>
    <w:tmpl w:val="0FE6589E"/>
    <w:lvl w:ilvl="0" w:tplc="582E5B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A5C34"/>
    <w:multiLevelType w:val="hybridMultilevel"/>
    <w:tmpl w:val="B7E41F7A"/>
    <w:lvl w:ilvl="0" w:tplc="488477E0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B27F9B"/>
    <w:multiLevelType w:val="hybridMultilevel"/>
    <w:tmpl w:val="6442C108"/>
    <w:lvl w:ilvl="0" w:tplc="913C54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A133C"/>
    <w:multiLevelType w:val="hybridMultilevel"/>
    <w:tmpl w:val="36E2E0F0"/>
    <w:lvl w:ilvl="0" w:tplc="582E5B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WwMDQ1sTQzN7I0sjRR0lEKTi0uzszPAykwNKoFAOaI6rYtAAAA"/>
  </w:docVars>
  <w:rsids>
    <w:rsidRoot w:val="00DF136C"/>
    <w:rsid w:val="00003CB0"/>
    <w:rsid w:val="00031779"/>
    <w:rsid w:val="00033FB4"/>
    <w:rsid w:val="0003647A"/>
    <w:rsid w:val="000512B4"/>
    <w:rsid w:val="00053B64"/>
    <w:rsid w:val="00056BE0"/>
    <w:rsid w:val="0006032F"/>
    <w:rsid w:val="00061AFF"/>
    <w:rsid w:val="00071B3E"/>
    <w:rsid w:val="000737AC"/>
    <w:rsid w:val="00074551"/>
    <w:rsid w:val="000778C8"/>
    <w:rsid w:val="00084BF8"/>
    <w:rsid w:val="000948BB"/>
    <w:rsid w:val="000A1AB0"/>
    <w:rsid w:val="000A5C9D"/>
    <w:rsid w:val="000B1A4E"/>
    <w:rsid w:val="000C0769"/>
    <w:rsid w:val="000C28EC"/>
    <w:rsid w:val="000C4326"/>
    <w:rsid w:val="000C4E31"/>
    <w:rsid w:val="000E0B0C"/>
    <w:rsid w:val="000E60F2"/>
    <w:rsid w:val="000E652C"/>
    <w:rsid w:val="000F146B"/>
    <w:rsid w:val="001005C3"/>
    <w:rsid w:val="00103A37"/>
    <w:rsid w:val="00104DD1"/>
    <w:rsid w:val="0011700E"/>
    <w:rsid w:val="0012196F"/>
    <w:rsid w:val="00127546"/>
    <w:rsid w:val="00130DC1"/>
    <w:rsid w:val="00135181"/>
    <w:rsid w:val="00141722"/>
    <w:rsid w:val="001448E3"/>
    <w:rsid w:val="00157178"/>
    <w:rsid w:val="0016176B"/>
    <w:rsid w:val="001648A9"/>
    <w:rsid w:val="0016739F"/>
    <w:rsid w:val="00171610"/>
    <w:rsid w:val="00171A34"/>
    <w:rsid w:val="0017626E"/>
    <w:rsid w:val="0018577F"/>
    <w:rsid w:val="001A2254"/>
    <w:rsid w:val="001A3D41"/>
    <w:rsid w:val="001B5968"/>
    <w:rsid w:val="001C6922"/>
    <w:rsid w:val="001E4191"/>
    <w:rsid w:val="0020708D"/>
    <w:rsid w:val="002102A2"/>
    <w:rsid w:val="0022709B"/>
    <w:rsid w:val="00230E68"/>
    <w:rsid w:val="00240470"/>
    <w:rsid w:val="002431AB"/>
    <w:rsid w:val="00246283"/>
    <w:rsid w:val="002472A3"/>
    <w:rsid w:val="00265762"/>
    <w:rsid w:val="002658C5"/>
    <w:rsid w:val="00274460"/>
    <w:rsid w:val="00277A88"/>
    <w:rsid w:val="002803EE"/>
    <w:rsid w:val="00294D1D"/>
    <w:rsid w:val="002A191C"/>
    <w:rsid w:val="002A3FE4"/>
    <w:rsid w:val="002C481D"/>
    <w:rsid w:val="002D44C9"/>
    <w:rsid w:val="002E0350"/>
    <w:rsid w:val="002E4BE9"/>
    <w:rsid w:val="002F1954"/>
    <w:rsid w:val="002F205B"/>
    <w:rsid w:val="002F7F9D"/>
    <w:rsid w:val="00302987"/>
    <w:rsid w:val="00303F96"/>
    <w:rsid w:val="00304420"/>
    <w:rsid w:val="003065CB"/>
    <w:rsid w:val="00310EFB"/>
    <w:rsid w:val="003120FF"/>
    <w:rsid w:val="003124FE"/>
    <w:rsid w:val="00312507"/>
    <w:rsid w:val="00335DDE"/>
    <w:rsid w:val="00361041"/>
    <w:rsid w:val="00361D9D"/>
    <w:rsid w:val="003758C6"/>
    <w:rsid w:val="003868C4"/>
    <w:rsid w:val="003A21B1"/>
    <w:rsid w:val="003A3B0F"/>
    <w:rsid w:val="003A435E"/>
    <w:rsid w:val="003A4F13"/>
    <w:rsid w:val="003B4492"/>
    <w:rsid w:val="003B68A9"/>
    <w:rsid w:val="003F22C4"/>
    <w:rsid w:val="003F4430"/>
    <w:rsid w:val="003F4AA9"/>
    <w:rsid w:val="0041171C"/>
    <w:rsid w:val="0041244D"/>
    <w:rsid w:val="004148FD"/>
    <w:rsid w:val="00422169"/>
    <w:rsid w:val="00422514"/>
    <w:rsid w:val="004225C1"/>
    <w:rsid w:val="00437871"/>
    <w:rsid w:val="0045013F"/>
    <w:rsid w:val="00461EF9"/>
    <w:rsid w:val="004668B0"/>
    <w:rsid w:val="00483DC5"/>
    <w:rsid w:val="004901C0"/>
    <w:rsid w:val="004B23EF"/>
    <w:rsid w:val="004C1AA7"/>
    <w:rsid w:val="004D20C5"/>
    <w:rsid w:val="004D4260"/>
    <w:rsid w:val="004D4D1C"/>
    <w:rsid w:val="004F0CE7"/>
    <w:rsid w:val="004F1840"/>
    <w:rsid w:val="004F5859"/>
    <w:rsid w:val="004F7EE8"/>
    <w:rsid w:val="00510834"/>
    <w:rsid w:val="005122AF"/>
    <w:rsid w:val="005146CA"/>
    <w:rsid w:val="00530334"/>
    <w:rsid w:val="00534D67"/>
    <w:rsid w:val="00547700"/>
    <w:rsid w:val="005479BB"/>
    <w:rsid w:val="00551561"/>
    <w:rsid w:val="00573D31"/>
    <w:rsid w:val="005B04E2"/>
    <w:rsid w:val="005B5ED1"/>
    <w:rsid w:val="005B647C"/>
    <w:rsid w:val="005B6712"/>
    <w:rsid w:val="005C1BCD"/>
    <w:rsid w:val="005D39FA"/>
    <w:rsid w:val="005D3F5E"/>
    <w:rsid w:val="005E1C70"/>
    <w:rsid w:val="005E6E28"/>
    <w:rsid w:val="005F0E24"/>
    <w:rsid w:val="005F5890"/>
    <w:rsid w:val="0061738B"/>
    <w:rsid w:val="00621EEB"/>
    <w:rsid w:val="006408AF"/>
    <w:rsid w:val="00640E65"/>
    <w:rsid w:val="00640FAB"/>
    <w:rsid w:val="00640FFF"/>
    <w:rsid w:val="00650F63"/>
    <w:rsid w:val="00655EDA"/>
    <w:rsid w:val="00671C57"/>
    <w:rsid w:val="00675B1E"/>
    <w:rsid w:val="006844D3"/>
    <w:rsid w:val="00684C16"/>
    <w:rsid w:val="00693CD0"/>
    <w:rsid w:val="006A14A2"/>
    <w:rsid w:val="006A4F63"/>
    <w:rsid w:val="006A73EA"/>
    <w:rsid w:val="006B09E5"/>
    <w:rsid w:val="006B5C92"/>
    <w:rsid w:val="006B68ED"/>
    <w:rsid w:val="006C60A3"/>
    <w:rsid w:val="006C7B93"/>
    <w:rsid w:val="006C7E69"/>
    <w:rsid w:val="006D4D95"/>
    <w:rsid w:val="006E2301"/>
    <w:rsid w:val="0070038E"/>
    <w:rsid w:val="007048F2"/>
    <w:rsid w:val="007147BB"/>
    <w:rsid w:val="007172D7"/>
    <w:rsid w:val="0071768B"/>
    <w:rsid w:val="0072068A"/>
    <w:rsid w:val="00723199"/>
    <w:rsid w:val="00723772"/>
    <w:rsid w:val="00724ADF"/>
    <w:rsid w:val="0073307E"/>
    <w:rsid w:val="007433F0"/>
    <w:rsid w:val="00747BA4"/>
    <w:rsid w:val="00753E32"/>
    <w:rsid w:val="00757ECF"/>
    <w:rsid w:val="007630E3"/>
    <w:rsid w:val="00765FF6"/>
    <w:rsid w:val="007873D4"/>
    <w:rsid w:val="00791C78"/>
    <w:rsid w:val="00795F5B"/>
    <w:rsid w:val="007A1EC5"/>
    <w:rsid w:val="007C3813"/>
    <w:rsid w:val="007C59CA"/>
    <w:rsid w:val="007D7498"/>
    <w:rsid w:val="008014BD"/>
    <w:rsid w:val="00803A0B"/>
    <w:rsid w:val="00806CE2"/>
    <w:rsid w:val="00824915"/>
    <w:rsid w:val="00836BB1"/>
    <w:rsid w:val="00837406"/>
    <w:rsid w:val="00842BC9"/>
    <w:rsid w:val="00853A8C"/>
    <w:rsid w:val="00854500"/>
    <w:rsid w:val="008554BD"/>
    <w:rsid w:val="00863C22"/>
    <w:rsid w:val="008966BB"/>
    <w:rsid w:val="008B4031"/>
    <w:rsid w:val="008C6D1A"/>
    <w:rsid w:val="008C7192"/>
    <w:rsid w:val="008C7F18"/>
    <w:rsid w:val="008D080F"/>
    <w:rsid w:val="008D6D61"/>
    <w:rsid w:val="008D79F0"/>
    <w:rsid w:val="00902339"/>
    <w:rsid w:val="00903615"/>
    <w:rsid w:val="00924408"/>
    <w:rsid w:val="00927B2D"/>
    <w:rsid w:val="00933B91"/>
    <w:rsid w:val="00940E35"/>
    <w:rsid w:val="00950B52"/>
    <w:rsid w:val="009559EE"/>
    <w:rsid w:val="00956385"/>
    <w:rsid w:val="0097079F"/>
    <w:rsid w:val="00974270"/>
    <w:rsid w:val="00975351"/>
    <w:rsid w:val="0098528E"/>
    <w:rsid w:val="009852A7"/>
    <w:rsid w:val="00987BB8"/>
    <w:rsid w:val="00990E76"/>
    <w:rsid w:val="00991714"/>
    <w:rsid w:val="009A777C"/>
    <w:rsid w:val="009C5B8C"/>
    <w:rsid w:val="009C6FF7"/>
    <w:rsid w:val="009D1767"/>
    <w:rsid w:val="009D5BF8"/>
    <w:rsid w:val="009E1630"/>
    <w:rsid w:val="009E2FEB"/>
    <w:rsid w:val="009E6240"/>
    <w:rsid w:val="009F204D"/>
    <w:rsid w:val="009F2865"/>
    <w:rsid w:val="00A15397"/>
    <w:rsid w:val="00A165E6"/>
    <w:rsid w:val="00A204B2"/>
    <w:rsid w:val="00A2358A"/>
    <w:rsid w:val="00A3738F"/>
    <w:rsid w:val="00A402D2"/>
    <w:rsid w:val="00A42D4C"/>
    <w:rsid w:val="00A8162C"/>
    <w:rsid w:val="00A87C2E"/>
    <w:rsid w:val="00AA4D4B"/>
    <w:rsid w:val="00AB1499"/>
    <w:rsid w:val="00AB26B7"/>
    <w:rsid w:val="00AC0678"/>
    <w:rsid w:val="00AE04A3"/>
    <w:rsid w:val="00AF16F9"/>
    <w:rsid w:val="00B03514"/>
    <w:rsid w:val="00B16BC3"/>
    <w:rsid w:val="00B21FE8"/>
    <w:rsid w:val="00B314BC"/>
    <w:rsid w:val="00B42BA7"/>
    <w:rsid w:val="00B45261"/>
    <w:rsid w:val="00B4751A"/>
    <w:rsid w:val="00B619A0"/>
    <w:rsid w:val="00B72F2F"/>
    <w:rsid w:val="00B750DA"/>
    <w:rsid w:val="00B80426"/>
    <w:rsid w:val="00B868C4"/>
    <w:rsid w:val="00BB18E6"/>
    <w:rsid w:val="00BC2920"/>
    <w:rsid w:val="00BC3B9B"/>
    <w:rsid w:val="00BC4945"/>
    <w:rsid w:val="00BC7491"/>
    <w:rsid w:val="00BD2019"/>
    <w:rsid w:val="00BD2959"/>
    <w:rsid w:val="00BD2A4B"/>
    <w:rsid w:val="00BD3782"/>
    <w:rsid w:val="00BD44A5"/>
    <w:rsid w:val="00BE583F"/>
    <w:rsid w:val="00BF0B26"/>
    <w:rsid w:val="00BF2A8E"/>
    <w:rsid w:val="00BF5DDA"/>
    <w:rsid w:val="00C07DD8"/>
    <w:rsid w:val="00C217FE"/>
    <w:rsid w:val="00C23BF2"/>
    <w:rsid w:val="00C36D1B"/>
    <w:rsid w:val="00C407C5"/>
    <w:rsid w:val="00C433F6"/>
    <w:rsid w:val="00C569A3"/>
    <w:rsid w:val="00C7757D"/>
    <w:rsid w:val="00C86768"/>
    <w:rsid w:val="00C97C2E"/>
    <w:rsid w:val="00CA42E0"/>
    <w:rsid w:val="00CB04E9"/>
    <w:rsid w:val="00CB069D"/>
    <w:rsid w:val="00CC6D43"/>
    <w:rsid w:val="00CD0AE8"/>
    <w:rsid w:val="00CD1567"/>
    <w:rsid w:val="00CE6C79"/>
    <w:rsid w:val="00CE6F63"/>
    <w:rsid w:val="00CF6F35"/>
    <w:rsid w:val="00D07A37"/>
    <w:rsid w:val="00D11317"/>
    <w:rsid w:val="00D12090"/>
    <w:rsid w:val="00D261CC"/>
    <w:rsid w:val="00D319EF"/>
    <w:rsid w:val="00D37883"/>
    <w:rsid w:val="00D42449"/>
    <w:rsid w:val="00D42A8A"/>
    <w:rsid w:val="00D57DE8"/>
    <w:rsid w:val="00D65A65"/>
    <w:rsid w:val="00D71B69"/>
    <w:rsid w:val="00D7710A"/>
    <w:rsid w:val="00D77DC3"/>
    <w:rsid w:val="00D849C7"/>
    <w:rsid w:val="00D916A9"/>
    <w:rsid w:val="00D9731B"/>
    <w:rsid w:val="00DA1F9F"/>
    <w:rsid w:val="00DA1FF1"/>
    <w:rsid w:val="00DB5507"/>
    <w:rsid w:val="00DC4492"/>
    <w:rsid w:val="00DD4C3B"/>
    <w:rsid w:val="00DD5EF9"/>
    <w:rsid w:val="00DE454B"/>
    <w:rsid w:val="00DF06E0"/>
    <w:rsid w:val="00DF136C"/>
    <w:rsid w:val="00DF2C01"/>
    <w:rsid w:val="00E00183"/>
    <w:rsid w:val="00E00213"/>
    <w:rsid w:val="00E06862"/>
    <w:rsid w:val="00E079BE"/>
    <w:rsid w:val="00E11CE9"/>
    <w:rsid w:val="00E21EFD"/>
    <w:rsid w:val="00E37A52"/>
    <w:rsid w:val="00E4086B"/>
    <w:rsid w:val="00E42DBD"/>
    <w:rsid w:val="00E543A5"/>
    <w:rsid w:val="00E5703A"/>
    <w:rsid w:val="00E648C9"/>
    <w:rsid w:val="00E64F6D"/>
    <w:rsid w:val="00E71390"/>
    <w:rsid w:val="00E744AB"/>
    <w:rsid w:val="00E7688C"/>
    <w:rsid w:val="00E76E8E"/>
    <w:rsid w:val="00E85364"/>
    <w:rsid w:val="00EA0C9C"/>
    <w:rsid w:val="00EA4D11"/>
    <w:rsid w:val="00EB3663"/>
    <w:rsid w:val="00EB4CAE"/>
    <w:rsid w:val="00EC0AF0"/>
    <w:rsid w:val="00EC59FC"/>
    <w:rsid w:val="00EC6A98"/>
    <w:rsid w:val="00ED07B3"/>
    <w:rsid w:val="00EE2318"/>
    <w:rsid w:val="00EE4066"/>
    <w:rsid w:val="00EE6D8A"/>
    <w:rsid w:val="00EF1CF1"/>
    <w:rsid w:val="00EF2999"/>
    <w:rsid w:val="00EF4FBB"/>
    <w:rsid w:val="00EF6A07"/>
    <w:rsid w:val="00EF7DB9"/>
    <w:rsid w:val="00F00B48"/>
    <w:rsid w:val="00F02E64"/>
    <w:rsid w:val="00F04988"/>
    <w:rsid w:val="00F07DA5"/>
    <w:rsid w:val="00F07E20"/>
    <w:rsid w:val="00F1510E"/>
    <w:rsid w:val="00F207C7"/>
    <w:rsid w:val="00F26C9F"/>
    <w:rsid w:val="00F31A21"/>
    <w:rsid w:val="00F31C16"/>
    <w:rsid w:val="00F353E6"/>
    <w:rsid w:val="00F41DC4"/>
    <w:rsid w:val="00F522C7"/>
    <w:rsid w:val="00F53182"/>
    <w:rsid w:val="00F55A4E"/>
    <w:rsid w:val="00F62EAF"/>
    <w:rsid w:val="00F62FDE"/>
    <w:rsid w:val="00F75930"/>
    <w:rsid w:val="00F9678B"/>
    <w:rsid w:val="00FA3230"/>
    <w:rsid w:val="00FA5483"/>
    <w:rsid w:val="00FC09A0"/>
    <w:rsid w:val="00FC7441"/>
    <w:rsid w:val="00FC7DA3"/>
    <w:rsid w:val="00FD52C0"/>
    <w:rsid w:val="00F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B6C4"/>
  <w14:defaultImageDpi w14:val="32767"/>
  <w15:chartTrackingRefBased/>
  <w15:docId w15:val="{D23D6194-63A7-2D44-B408-476AE920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F136C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3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36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36C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CF6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74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74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74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74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744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D29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2021-03-10T18:56:00Z</dcterms:created>
  <dcterms:modified xsi:type="dcterms:W3CDTF">2021-04-14T05:08:00Z</dcterms:modified>
</cp:coreProperties>
</file>