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C8" w:rsidRDefault="00DF57C8">
      <w:pPr>
        <w:ind w:firstLineChars="0" w:firstLine="0"/>
        <w:rPr>
          <w:rFonts w:ascii="Times New Roman" w:eastAsia="微软雅黑" w:hAnsi="Times New Roman" w:cs="Times New Roman"/>
          <w:kern w:val="0"/>
          <w:sz w:val="24"/>
          <w:szCs w:val="24"/>
        </w:rPr>
      </w:pPr>
    </w:p>
    <w:p w:rsidR="00DE7155" w:rsidRPr="009839B3" w:rsidRDefault="00DE7155" w:rsidP="00DE7155">
      <w:pPr>
        <w:widowControl w:val="0"/>
        <w:adjustRightInd w:val="0"/>
        <w:snapToGrid w:val="0"/>
        <w:spacing w:line="480" w:lineRule="auto"/>
        <w:ind w:firstLineChars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9839B3">
        <w:rPr>
          <w:rFonts w:ascii="Times New Roman" w:hAnsi="Times New Roman" w:cs="Times New Roman"/>
          <w:sz w:val="24"/>
          <w:szCs w:val="24"/>
        </w:rPr>
        <w:t xml:space="preserve">A flowchart of </w:t>
      </w:r>
      <w:r w:rsidRPr="009839B3">
        <w:rPr>
          <w:rFonts w:ascii="Times New Roman" w:hAnsi="Times New Roman"/>
          <w:sz w:val="24"/>
          <w:szCs w:val="24"/>
        </w:rPr>
        <w:t xml:space="preserve">the regulatory mechanism of </w:t>
      </w:r>
      <w:r w:rsidRPr="009839B3">
        <w:rPr>
          <w:rFonts w:ascii="Times New Roman" w:hAnsi="Times New Roman" w:cs="Times New Roman"/>
          <w:sz w:val="24"/>
          <w:szCs w:val="24"/>
        </w:rPr>
        <w:t>KCNQ1OT1/miR-370-3p/FOXM1 axis in pneumonia</w:t>
      </w:r>
      <w:bookmarkEnd w:id="0"/>
      <w:r w:rsidRPr="009839B3">
        <w:rPr>
          <w:rFonts w:ascii="Times New Roman" w:hAnsi="Times New Roman"/>
          <w:sz w:val="24"/>
          <w:szCs w:val="24"/>
        </w:rPr>
        <w:t>.</w:t>
      </w:r>
      <w:proofErr w:type="gramEnd"/>
    </w:p>
    <w:p w:rsidR="00127685" w:rsidRPr="00DE7155" w:rsidRDefault="00DE7155" w:rsidP="00DE7155">
      <w:pPr>
        <w:ind w:firstLine="420"/>
      </w:pPr>
      <w:r>
        <w:rPr>
          <w:noProof/>
        </w:rPr>
        <w:drawing>
          <wp:inline distT="0" distB="0" distL="0" distR="0">
            <wp:extent cx="5273040" cy="2446020"/>
            <wp:effectExtent l="0" t="0" r="3810" b="0"/>
            <wp:docPr id="1" name="图片 1" descr="F:\工作文件夹\英文稿件\JN303 王萍2-3分\七投待定\figures revised\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工作文件夹\英文稿件\JN303 王萍2-3分\七投待定\figures revised\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7685" w:rsidRPr="00DE71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D3D" w:rsidRDefault="00FA1D3D" w:rsidP="002010B1">
      <w:pPr>
        <w:ind w:firstLine="420"/>
      </w:pPr>
      <w:r>
        <w:separator/>
      </w:r>
    </w:p>
  </w:endnote>
  <w:endnote w:type="continuationSeparator" w:id="0">
    <w:p w:rsidR="00FA1D3D" w:rsidRDefault="00FA1D3D" w:rsidP="002010B1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5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D3D" w:rsidRDefault="00FA1D3D" w:rsidP="002010B1">
      <w:pPr>
        <w:ind w:firstLine="420"/>
      </w:pPr>
      <w:r>
        <w:separator/>
      </w:r>
    </w:p>
  </w:footnote>
  <w:footnote w:type="continuationSeparator" w:id="0">
    <w:p w:rsidR="00FA1D3D" w:rsidRDefault="00FA1D3D" w:rsidP="002010B1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0B1" w:rsidRDefault="002010B1" w:rsidP="002010B1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3B8"/>
    <w:rsid w:val="00127685"/>
    <w:rsid w:val="002010B1"/>
    <w:rsid w:val="00915B34"/>
    <w:rsid w:val="009B73B8"/>
    <w:rsid w:val="00DE7155"/>
    <w:rsid w:val="00DF57C8"/>
    <w:rsid w:val="00FA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55"/>
    <w:pPr>
      <w:ind w:firstLineChars="200" w:firstLine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1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E715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1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010B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010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010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155"/>
    <w:pPr>
      <w:ind w:firstLineChars="200" w:firstLine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E715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E7155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201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010B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010B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010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微软用户</cp:lastModifiedBy>
  <cp:revision>6</cp:revision>
  <dcterms:created xsi:type="dcterms:W3CDTF">2021-01-20T03:46:00Z</dcterms:created>
  <dcterms:modified xsi:type="dcterms:W3CDTF">2021-07-21T01:39:00Z</dcterms:modified>
</cp:coreProperties>
</file>