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224AF" w14:textId="78FE6392" w:rsidR="00A044A9" w:rsidRPr="00B660FE" w:rsidRDefault="00A044A9" w:rsidP="00A044A9">
      <w:pPr>
        <w:rPr>
          <w:b/>
          <w:bCs/>
        </w:rPr>
      </w:pPr>
      <w:bookmarkStart w:id="0" w:name="_GoBack"/>
      <w:r w:rsidRPr="00A51143">
        <w:rPr>
          <w:rFonts w:cstheme="minorHAnsi"/>
          <w:b/>
          <w:bCs/>
          <w:sz w:val="24"/>
          <w:szCs w:val="24"/>
        </w:rPr>
        <w:t>Supplementary Materials</w:t>
      </w:r>
    </w:p>
    <w:p w14:paraId="18F62BC3" w14:textId="77777777" w:rsidR="00A044A9" w:rsidRPr="00A51143" w:rsidRDefault="00A044A9" w:rsidP="00A044A9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4BF4F00E" w14:textId="5CEEAD49" w:rsidR="00A51143" w:rsidRDefault="00A51143" w:rsidP="00A51143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 w:rsidRPr="00A51143">
        <w:rPr>
          <w:rFonts w:cstheme="minorHAnsi"/>
          <w:sz w:val="24"/>
          <w:szCs w:val="24"/>
        </w:rPr>
        <w:t xml:space="preserve">Table </w:t>
      </w:r>
      <w:r w:rsidR="00507972">
        <w:rPr>
          <w:rFonts w:cstheme="minorHAnsi"/>
          <w:sz w:val="24"/>
          <w:szCs w:val="24"/>
        </w:rPr>
        <w:t>S</w:t>
      </w:r>
      <w:r w:rsidRPr="00A51143">
        <w:rPr>
          <w:rFonts w:cstheme="minorHAnsi"/>
          <w:sz w:val="24"/>
          <w:szCs w:val="24"/>
        </w:rPr>
        <w:t xml:space="preserve">1. </w:t>
      </w:r>
      <w:r w:rsidR="00082A6A">
        <w:rPr>
          <w:rFonts w:cstheme="minorHAnsi"/>
          <w:sz w:val="24"/>
          <w:szCs w:val="24"/>
        </w:rPr>
        <w:t xml:space="preserve">Demographics of physician </w:t>
      </w:r>
      <w:r w:rsidR="00674C8D">
        <w:rPr>
          <w:rFonts w:cstheme="minorHAnsi"/>
          <w:sz w:val="24"/>
          <w:szCs w:val="24"/>
        </w:rPr>
        <w:t>survey-takers</w:t>
      </w:r>
    </w:p>
    <w:p w14:paraId="7E932941" w14:textId="3CA5BD67" w:rsidR="00082A6A" w:rsidRDefault="00082A6A" w:rsidP="00A51143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Table </w:t>
      </w:r>
      <w:r w:rsidR="0050797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2. </w:t>
      </w:r>
      <w:r w:rsidRPr="00A51143">
        <w:rPr>
          <w:rFonts w:cstheme="minorHAnsi"/>
          <w:sz w:val="24"/>
          <w:szCs w:val="24"/>
        </w:rPr>
        <w:t>Frequency with which physicians assessed the risk of malignancy to be less than 60%</w:t>
      </w:r>
    </w:p>
    <w:p w14:paraId="1FD61349" w14:textId="23B86CD7" w:rsidR="00820091" w:rsidRDefault="00310D22" w:rsidP="00820091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Table </w:t>
      </w:r>
      <w:r w:rsidR="0050797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3. </w:t>
      </w:r>
      <w:r w:rsidR="002D1804">
        <w:rPr>
          <w:rFonts w:cstheme="minorHAnsi"/>
          <w:sz w:val="24"/>
          <w:szCs w:val="24"/>
        </w:rPr>
        <w:t>Frequency of physicians estimating a risk of malignancy ≤ 60%</w:t>
      </w:r>
      <w:r w:rsidR="002D1804" w:rsidRPr="00A51143">
        <w:rPr>
          <w:rFonts w:cstheme="minorHAnsi"/>
          <w:sz w:val="24"/>
          <w:szCs w:val="24"/>
        </w:rPr>
        <w:t xml:space="preserve"> without and with a Percepta GSC very high risk result.</w:t>
      </w:r>
    </w:p>
    <w:p w14:paraId="4B484D2F" w14:textId="724E9234" w:rsidR="00D11379" w:rsidRPr="00820091" w:rsidRDefault="00D11379" w:rsidP="00820091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 w:rsidRPr="00276505">
        <w:rPr>
          <w:rFonts w:cstheme="minorHAnsi"/>
          <w:sz w:val="24"/>
          <w:szCs w:val="24"/>
          <w:highlight w:val="yellow"/>
        </w:rPr>
        <w:t xml:space="preserve">Table </w:t>
      </w:r>
      <w:r w:rsidR="00507972">
        <w:rPr>
          <w:rFonts w:cstheme="minorHAnsi"/>
          <w:sz w:val="24"/>
          <w:szCs w:val="24"/>
          <w:highlight w:val="yellow"/>
        </w:rPr>
        <w:t>S</w:t>
      </w:r>
      <w:r w:rsidRPr="00276505">
        <w:rPr>
          <w:rFonts w:cstheme="minorHAnsi"/>
          <w:sz w:val="24"/>
          <w:szCs w:val="24"/>
          <w:highlight w:val="yellow"/>
        </w:rPr>
        <w:t>4.</w:t>
      </w:r>
      <w:r w:rsidR="00820091" w:rsidRPr="00276505">
        <w:rPr>
          <w:rFonts w:cstheme="minorHAnsi"/>
          <w:sz w:val="24"/>
          <w:szCs w:val="24"/>
          <w:highlight w:val="yellow"/>
        </w:rPr>
        <w:t xml:space="preserve">  Demographics </w:t>
      </w:r>
      <w:r w:rsidR="00820091" w:rsidRPr="00820091">
        <w:rPr>
          <w:rFonts w:cstheme="minorHAnsi"/>
          <w:sz w:val="24"/>
          <w:szCs w:val="24"/>
          <w:highlight w:val="yellow"/>
        </w:rPr>
        <w:t>of physicians reporting an increase in confidence in the treatment plan compared to those reporting a decrease in confidence following a Percepta GSC result.</w:t>
      </w:r>
    </w:p>
    <w:p w14:paraId="752E86A3" w14:textId="373ACB77" w:rsidR="00A96FD4" w:rsidRPr="00A51143" w:rsidRDefault="00A51143" w:rsidP="00A51143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 w:rsidRPr="00A51143">
        <w:rPr>
          <w:rFonts w:cstheme="minorHAnsi"/>
          <w:sz w:val="24"/>
          <w:szCs w:val="24"/>
        </w:rPr>
        <w:t xml:space="preserve">Figure </w:t>
      </w:r>
      <w:r w:rsidR="00507972">
        <w:rPr>
          <w:rFonts w:cstheme="minorHAnsi"/>
          <w:sz w:val="24"/>
          <w:szCs w:val="24"/>
        </w:rPr>
        <w:t>S</w:t>
      </w:r>
      <w:r w:rsidRPr="00A51143">
        <w:rPr>
          <w:rFonts w:cstheme="minorHAnsi"/>
          <w:sz w:val="24"/>
          <w:szCs w:val="24"/>
        </w:rPr>
        <w:t xml:space="preserve">1. </w:t>
      </w:r>
      <w:r w:rsidR="00A96FD4" w:rsidRPr="00A51143">
        <w:rPr>
          <w:rFonts w:cstheme="minorHAnsi"/>
          <w:sz w:val="24"/>
          <w:szCs w:val="24"/>
        </w:rPr>
        <w:t xml:space="preserve">Allocation of cases to physician survey takers </w:t>
      </w:r>
    </w:p>
    <w:p w14:paraId="36F997AE" w14:textId="3E318EF6" w:rsidR="00A044A9" w:rsidRPr="00A51143" w:rsidRDefault="00A51143" w:rsidP="00A51143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 w:rsidRPr="00A51143">
        <w:rPr>
          <w:rFonts w:cstheme="minorHAnsi"/>
          <w:sz w:val="24"/>
          <w:szCs w:val="24"/>
        </w:rPr>
        <w:t xml:space="preserve">Figure </w:t>
      </w:r>
      <w:r w:rsidR="00507972">
        <w:rPr>
          <w:rFonts w:cstheme="minorHAnsi"/>
          <w:sz w:val="24"/>
          <w:szCs w:val="24"/>
        </w:rPr>
        <w:t>S</w:t>
      </w:r>
      <w:r w:rsidRPr="00A51143">
        <w:rPr>
          <w:rFonts w:cstheme="minorHAnsi"/>
          <w:sz w:val="24"/>
          <w:szCs w:val="24"/>
        </w:rPr>
        <w:t xml:space="preserve">2. </w:t>
      </w:r>
      <w:r w:rsidR="00A044A9" w:rsidRPr="00A51143">
        <w:rPr>
          <w:rFonts w:cstheme="minorHAnsi"/>
          <w:sz w:val="24"/>
          <w:szCs w:val="24"/>
        </w:rPr>
        <w:t>Percepta GSC risk re-stratification algorithm</w:t>
      </w:r>
    </w:p>
    <w:p w14:paraId="203CBEC3" w14:textId="37FEB398" w:rsidR="00A044A9" w:rsidRPr="00A51143" w:rsidRDefault="00A51143" w:rsidP="00A51143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 w:rsidRPr="00A51143">
        <w:rPr>
          <w:rFonts w:cstheme="minorHAnsi"/>
          <w:sz w:val="24"/>
          <w:szCs w:val="24"/>
        </w:rPr>
        <w:t xml:space="preserve">Figure </w:t>
      </w:r>
      <w:r w:rsidR="00507972">
        <w:rPr>
          <w:rFonts w:cstheme="minorHAnsi"/>
          <w:sz w:val="24"/>
          <w:szCs w:val="24"/>
        </w:rPr>
        <w:t>S</w:t>
      </w:r>
      <w:r w:rsidRPr="00A51143">
        <w:rPr>
          <w:rFonts w:cstheme="minorHAnsi"/>
          <w:sz w:val="24"/>
          <w:szCs w:val="24"/>
        </w:rPr>
        <w:t xml:space="preserve">3. </w:t>
      </w:r>
      <w:r w:rsidR="00A044A9" w:rsidRPr="00A51143">
        <w:rPr>
          <w:rFonts w:cstheme="minorHAnsi"/>
          <w:sz w:val="24"/>
          <w:szCs w:val="24"/>
        </w:rPr>
        <w:t>Percepta GSC result report for risk re-stratification high risk to very high risk</w:t>
      </w:r>
    </w:p>
    <w:p w14:paraId="01676B47" w14:textId="4CFFD087" w:rsidR="00A044A9" w:rsidRPr="00A51143" w:rsidRDefault="00A51143" w:rsidP="00A51143">
      <w:pPr>
        <w:pStyle w:val="ListParagraph"/>
        <w:numPr>
          <w:ilvl w:val="0"/>
          <w:numId w:val="19"/>
        </w:numPr>
        <w:spacing w:line="480" w:lineRule="auto"/>
        <w:rPr>
          <w:rFonts w:cstheme="minorHAnsi"/>
          <w:sz w:val="24"/>
          <w:szCs w:val="24"/>
        </w:rPr>
      </w:pPr>
      <w:r w:rsidRPr="00A51143">
        <w:rPr>
          <w:rFonts w:cstheme="minorHAnsi"/>
          <w:sz w:val="24"/>
          <w:szCs w:val="24"/>
        </w:rPr>
        <w:t xml:space="preserve">Figure </w:t>
      </w:r>
      <w:r w:rsidR="00507972">
        <w:rPr>
          <w:rFonts w:cstheme="minorHAnsi"/>
          <w:sz w:val="24"/>
          <w:szCs w:val="24"/>
        </w:rPr>
        <w:t>S</w:t>
      </w:r>
      <w:r w:rsidRPr="00A51143">
        <w:rPr>
          <w:rFonts w:cstheme="minorHAnsi"/>
          <w:sz w:val="24"/>
          <w:szCs w:val="24"/>
        </w:rPr>
        <w:t xml:space="preserve">4. </w:t>
      </w:r>
      <w:r w:rsidR="00A044A9" w:rsidRPr="00A51143">
        <w:rPr>
          <w:rFonts w:cstheme="minorHAnsi"/>
          <w:bCs/>
          <w:sz w:val="24"/>
          <w:szCs w:val="24"/>
        </w:rPr>
        <w:t>Confidence scale</w:t>
      </w:r>
      <w:r w:rsidR="00A96FD4" w:rsidRPr="00A51143">
        <w:rPr>
          <w:rFonts w:cstheme="minorHAnsi"/>
          <w:bCs/>
          <w:sz w:val="24"/>
          <w:szCs w:val="24"/>
        </w:rPr>
        <w:t xml:space="preserve"> </w:t>
      </w:r>
    </w:p>
    <w:p w14:paraId="7204B82E" w14:textId="77777777" w:rsidR="00A51143" w:rsidRPr="00A51143" w:rsidRDefault="00A51143" w:rsidP="00A51143">
      <w:pPr>
        <w:pStyle w:val="ListParagraph"/>
        <w:rPr>
          <w:rFonts w:cstheme="minorHAnsi"/>
          <w:sz w:val="24"/>
          <w:szCs w:val="24"/>
        </w:rPr>
      </w:pPr>
    </w:p>
    <w:p w14:paraId="02D24B3D" w14:textId="77777777" w:rsidR="009B6E13" w:rsidRDefault="009B6E13" w:rsidP="00B53BA7">
      <w:pPr>
        <w:rPr>
          <w:b/>
          <w:bCs/>
          <w:sz w:val="24"/>
          <w:szCs w:val="24"/>
        </w:rPr>
      </w:pPr>
    </w:p>
    <w:p w14:paraId="1D047931" w14:textId="77777777" w:rsidR="009B6E13" w:rsidRDefault="009B6E13" w:rsidP="00B53BA7">
      <w:pPr>
        <w:rPr>
          <w:b/>
          <w:bCs/>
          <w:sz w:val="24"/>
          <w:szCs w:val="24"/>
        </w:rPr>
      </w:pPr>
    </w:p>
    <w:p w14:paraId="479A384F" w14:textId="77777777" w:rsidR="009B6E13" w:rsidRDefault="009B6E13" w:rsidP="00B53BA7">
      <w:pPr>
        <w:rPr>
          <w:b/>
          <w:bCs/>
          <w:sz w:val="24"/>
          <w:szCs w:val="24"/>
        </w:rPr>
      </w:pPr>
    </w:p>
    <w:p w14:paraId="7AACD086" w14:textId="77777777" w:rsidR="009B6E13" w:rsidRDefault="009B6E13" w:rsidP="00B53BA7">
      <w:pPr>
        <w:rPr>
          <w:b/>
          <w:bCs/>
          <w:sz w:val="24"/>
          <w:szCs w:val="24"/>
        </w:rPr>
      </w:pPr>
    </w:p>
    <w:p w14:paraId="746AB1CB" w14:textId="77777777" w:rsidR="009B6E13" w:rsidRDefault="009B6E13" w:rsidP="00B53BA7">
      <w:pPr>
        <w:rPr>
          <w:b/>
          <w:bCs/>
          <w:sz w:val="24"/>
          <w:szCs w:val="24"/>
        </w:rPr>
      </w:pPr>
    </w:p>
    <w:p w14:paraId="26903C82" w14:textId="77777777" w:rsidR="009B6E13" w:rsidRDefault="009B6E13" w:rsidP="00B53BA7">
      <w:pPr>
        <w:rPr>
          <w:b/>
          <w:bCs/>
          <w:sz w:val="24"/>
          <w:szCs w:val="24"/>
        </w:rPr>
      </w:pPr>
    </w:p>
    <w:p w14:paraId="462326F3" w14:textId="77777777" w:rsidR="009B6E13" w:rsidRDefault="009B6E13" w:rsidP="00B53BA7">
      <w:pPr>
        <w:rPr>
          <w:b/>
          <w:bCs/>
          <w:sz w:val="24"/>
          <w:szCs w:val="24"/>
        </w:rPr>
      </w:pPr>
    </w:p>
    <w:p w14:paraId="288553CA" w14:textId="77777777" w:rsidR="009B6E13" w:rsidRDefault="009B6E13" w:rsidP="00B53BA7">
      <w:pPr>
        <w:rPr>
          <w:b/>
          <w:bCs/>
          <w:sz w:val="24"/>
          <w:szCs w:val="24"/>
        </w:rPr>
      </w:pPr>
    </w:p>
    <w:p w14:paraId="4CAEF133" w14:textId="63108731" w:rsidR="00B53BA7" w:rsidRPr="009F1C50" w:rsidRDefault="00B53BA7" w:rsidP="00B53BA7">
      <w:pPr>
        <w:rPr>
          <w:b/>
          <w:bCs/>
          <w:sz w:val="24"/>
          <w:szCs w:val="24"/>
        </w:rPr>
      </w:pPr>
      <w:r w:rsidRPr="0016150A">
        <w:rPr>
          <w:b/>
          <w:bCs/>
          <w:sz w:val="24"/>
          <w:szCs w:val="24"/>
        </w:rPr>
        <w:t xml:space="preserve">Table </w:t>
      </w:r>
      <w:r w:rsidR="00507972">
        <w:rPr>
          <w:b/>
          <w:bCs/>
          <w:sz w:val="24"/>
          <w:szCs w:val="24"/>
        </w:rPr>
        <w:t>S</w:t>
      </w:r>
      <w:r w:rsidRPr="0016150A">
        <w:rPr>
          <w:b/>
          <w:bCs/>
          <w:sz w:val="24"/>
          <w:szCs w:val="24"/>
        </w:rPr>
        <w:t xml:space="preserve">1. </w:t>
      </w:r>
      <w:r w:rsidRPr="009F1C50">
        <w:rPr>
          <w:sz w:val="24"/>
          <w:szCs w:val="24"/>
        </w:rPr>
        <w:t>Demographics of survey takers.</w:t>
      </w:r>
    </w:p>
    <w:tbl>
      <w:tblPr>
        <w:tblW w:w="0" w:type="auto"/>
        <w:tblLook w:val="0420" w:firstRow="1" w:lastRow="0" w:firstColumn="0" w:lastColumn="0" w:noHBand="0" w:noVBand="1"/>
      </w:tblPr>
      <w:tblGrid>
        <w:gridCol w:w="6181"/>
        <w:gridCol w:w="1260"/>
      </w:tblGrid>
      <w:tr w:rsidR="00B53BA7" w:rsidRPr="00721869" w14:paraId="0398B377" w14:textId="77777777" w:rsidTr="00D036EF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0B84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Survey Taker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A690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N=101</w:t>
            </w:r>
            <w:r w:rsidRPr="001615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B53BA7" w:rsidRPr="00721869" w14:paraId="24B808D8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84D8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 xml:space="preserve">Use of Percepta in medical practice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172E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53BA7" w:rsidRPr="00721869" w14:paraId="2D790623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04BC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77F6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 (56%)</w:t>
            </w:r>
          </w:p>
        </w:tc>
      </w:tr>
      <w:tr w:rsidR="00B53BA7" w:rsidRPr="00721869" w14:paraId="41BDB492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4A87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E068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 (44%)</w:t>
            </w:r>
          </w:p>
        </w:tc>
      </w:tr>
      <w:tr w:rsidR="00B53BA7" w:rsidRPr="00721869" w14:paraId="56866882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271F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Medical Specialty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A130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53BA7" w:rsidRPr="00721869" w14:paraId="51658717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144C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Interventional Pulmonology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95FC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 (29%)</w:t>
            </w:r>
          </w:p>
        </w:tc>
      </w:tr>
      <w:tr w:rsidR="00B53BA7" w:rsidRPr="00721869" w14:paraId="778115E4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4D14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Pulmonary Critical 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DC4B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 (29%)</w:t>
            </w:r>
          </w:p>
        </w:tc>
      </w:tr>
      <w:tr w:rsidR="00B53BA7" w:rsidRPr="00721869" w14:paraId="219FD194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B45B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Pulmonology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C985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 (43%)</w:t>
            </w:r>
          </w:p>
        </w:tc>
      </w:tr>
      <w:tr w:rsidR="00B53BA7" w:rsidRPr="00721869" w14:paraId="1121F959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E194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Length of time in medical practice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90D3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 (8, 23)</w:t>
            </w:r>
          </w:p>
        </w:tc>
      </w:tr>
      <w:tr w:rsidR="00B53BA7" w:rsidRPr="00721869" w14:paraId="0CF54429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8733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Region of medical practice (within the US)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8E64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53BA7" w:rsidRPr="00721869" w14:paraId="1DBBA42A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845B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Midwest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5806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 (29%)</w:t>
            </w:r>
          </w:p>
        </w:tc>
      </w:tr>
      <w:tr w:rsidR="00B53BA7" w:rsidRPr="00721869" w14:paraId="10BBB5F8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ABC3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Northeast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1CC7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 (29%)</w:t>
            </w:r>
          </w:p>
        </w:tc>
      </w:tr>
      <w:tr w:rsidR="00B53BA7" w:rsidRPr="00721869" w14:paraId="4A3CA019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9D00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D26F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 (29%)</w:t>
            </w:r>
          </w:p>
        </w:tc>
      </w:tr>
      <w:tr w:rsidR="00B53BA7" w:rsidRPr="00721869" w14:paraId="055CC36B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CCA1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0564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 (14%)</w:t>
            </w:r>
          </w:p>
        </w:tc>
      </w:tr>
      <w:tr w:rsidR="00B53BA7" w:rsidRPr="00721869" w14:paraId="7B6933E1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9D89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Medical practice setting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7D6A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B53BA7" w:rsidRPr="00721869" w14:paraId="589845AD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3FEB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Academic or Teaching Hospital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D38C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 (50%)</w:t>
            </w:r>
          </w:p>
        </w:tc>
      </w:tr>
      <w:tr w:rsidR="00B53BA7" w:rsidRPr="00721869" w14:paraId="40669BE7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D0F1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Community-Based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9840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 (50%)</w:t>
            </w:r>
          </w:p>
        </w:tc>
      </w:tr>
      <w:tr w:rsidR="00B53BA7" w:rsidRPr="00721869" w14:paraId="79C65D5C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BFCA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Bronchoscopies performed for suspect lung cancer (monthly)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7E2C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150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 (10, 25)</w:t>
            </w:r>
          </w:p>
        </w:tc>
      </w:tr>
      <w:tr w:rsidR="00B53BA7" w:rsidRPr="00721869" w14:paraId="6DEE002D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88A88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763D6" w14:textId="77777777" w:rsidR="00B53BA7" w:rsidRPr="0016150A" w:rsidRDefault="00B53BA7" w:rsidP="00D03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14:paraId="5E89ACB7" w14:textId="537EC3F1" w:rsidR="00B53BA7" w:rsidRDefault="00B53BA7" w:rsidP="00B53BA7">
      <w:pPr>
        <w:rPr>
          <w:rFonts w:hAnsi="Calibri"/>
          <w:position w:val="6"/>
          <w:sz w:val="24"/>
          <w:szCs w:val="24"/>
        </w:rPr>
      </w:pPr>
      <w:r w:rsidRPr="0016150A">
        <w:rPr>
          <w:rFonts w:hAnsi="Calibri"/>
          <w:position w:val="6"/>
          <w:sz w:val="24"/>
          <w:szCs w:val="24"/>
          <w:vertAlign w:val="superscript"/>
        </w:rPr>
        <w:t>1</w:t>
      </w:r>
      <w:r w:rsidRPr="0016150A">
        <w:rPr>
          <w:rFonts w:hAnsi="Calibri"/>
          <w:position w:val="6"/>
          <w:sz w:val="24"/>
          <w:szCs w:val="24"/>
        </w:rPr>
        <w:t>n (%); Median (IQR, interquartile range)</w:t>
      </w:r>
    </w:p>
    <w:p w14:paraId="412FDD4D" w14:textId="0C169EBD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5AD4725B" w14:textId="4EADE62C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0064128F" w14:textId="7FB37E09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23F72312" w14:textId="26F20B7B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2EAF3325" w14:textId="58EBA9AF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63D98D9E" w14:textId="6EC1238D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027DBC08" w14:textId="20EA804C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5F48A193" w14:textId="5521A8D9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07577822" w14:textId="11C45BFE" w:rsidR="00722697" w:rsidRDefault="00722697" w:rsidP="00B53BA7">
      <w:pPr>
        <w:rPr>
          <w:rFonts w:hAnsi="Calibri"/>
          <w:position w:val="6"/>
          <w:sz w:val="24"/>
          <w:szCs w:val="24"/>
        </w:rPr>
      </w:pPr>
    </w:p>
    <w:p w14:paraId="45D840D2" w14:textId="77777777" w:rsidR="003122FF" w:rsidRDefault="003122FF" w:rsidP="00070352">
      <w:pPr>
        <w:rPr>
          <w:rFonts w:cstheme="minorHAnsi"/>
          <w:b/>
          <w:bCs/>
          <w:sz w:val="24"/>
          <w:szCs w:val="24"/>
        </w:rPr>
      </w:pPr>
    </w:p>
    <w:p w14:paraId="112AE803" w14:textId="77777777" w:rsidR="003122FF" w:rsidRDefault="003122FF" w:rsidP="00070352">
      <w:pPr>
        <w:rPr>
          <w:rFonts w:cstheme="minorHAnsi"/>
          <w:b/>
          <w:bCs/>
          <w:sz w:val="24"/>
          <w:szCs w:val="24"/>
        </w:rPr>
      </w:pPr>
    </w:p>
    <w:p w14:paraId="2D201B54" w14:textId="77777777" w:rsidR="003122FF" w:rsidRDefault="003122FF" w:rsidP="00070352">
      <w:pPr>
        <w:rPr>
          <w:rFonts w:cstheme="minorHAnsi"/>
          <w:b/>
          <w:bCs/>
          <w:sz w:val="24"/>
          <w:szCs w:val="24"/>
        </w:rPr>
      </w:pPr>
    </w:p>
    <w:p w14:paraId="3819C9C4" w14:textId="77777777" w:rsidR="003122FF" w:rsidRDefault="003122FF" w:rsidP="00070352">
      <w:pPr>
        <w:rPr>
          <w:rFonts w:cstheme="minorHAnsi"/>
          <w:b/>
          <w:bCs/>
          <w:sz w:val="24"/>
          <w:szCs w:val="24"/>
        </w:rPr>
      </w:pPr>
    </w:p>
    <w:p w14:paraId="155F5E97" w14:textId="26D340D4" w:rsidR="00070352" w:rsidRPr="00A51143" w:rsidRDefault="00070352" w:rsidP="00070352">
      <w:pPr>
        <w:rPr>
          <w:rFonts w:cstheme="minorHAnsi"/>
          <w:b/>
          <w:bCs/>
          <w:sz w:val="24"/>
          <w:szCs w:val="24"/>
        </w:rPr>
      </w:pPr>
      <w:r w:rsidRPr="00A51143">
        <w:rPr>
          <w:rFonts w:cstheme="minorHAnsi"/>
          <w:b/>
          <w:bCs/>
          <w:sz w:val="24"/>
          <w:szCs w:val="24"/>
        </w:rPr>
        <w:t xml:space="preserve">Table </w:t>
      </w:r>
      <w:r w:rsidR="00507972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>2</w:t>
      </w:r>
      <w:r w:rsidRPr="00A51143">
        <w:rPr>
          <w:rFonts w:cstheme="minorHAnsi"/>
          <w:b/>
          <w:bCs/>
          <w:sz w:val="24"/>
          <w:szCs w:val="24"/>
        </w:rPr>
        <w:t xml:space="preserve">. </w:t>
      </w:r>
      <w:r w:rsidRPr="009F1C50">
        <w:rPr>
          <w:sz w:val="24"/>
          <w:szCs w:val="24"/>
        </w:rPr>
        <w:t>Demographics of survey takers</w:t>
      </w:r>
      <w:r>
        <w:rPr>
          <w:sz w:val="24"/>
          <w:szCs w:val="24"/>
        </w:rPr>
        <w:t>, Percepta GSC Users vs. Non-Users.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1820"/>
        <w:gridCol w:w="2700"/>
        <w:gridCol w:w="2700"/>
        <w:gridCol w:w="1300"/>
      </w:tblGrid>
      <w:tr w:rsidR="00722697" w:rsidRPr="00722697" w14:paraId="50F112FB" w14:textId="77777777" w:rsidTr="00722697">
        <w:trPr>
          <w:trHeight w:val="36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EB614" w14:textId="74AA73D2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190D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Non-User</w:t>
            </w: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N = 44</w:t>
            </w:r>
            <w:r w:rsidRPr="00722697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9BDE5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User</w:t>
            </w: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N = 57</w:t>
            </w:r>
            <w:r w:rsidRPr="00722697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E08B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p-value</w:t>
            </w:r>
            <w:r w:rsidRPr="00722697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722697" w:rsidRPr="00722697" w14:paraId="704B568F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02E5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Specialty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F19E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31FD9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9C5EF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0.001</w:t>
            </w:r>
          </w:p>
        </w:tc>
      </w:tr>
      <w:tr w:rsidR="00722697" w:rsidRPr="00722697" w14:paraId="55132D00" w14:textId="77777777" w:rsidTr="00722697">
        <w:trPr>
          <w:trHeight w:val="63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4AC01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Interventional Pulmonology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7662D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 (14%)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78E96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 (40%)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D9DA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596FD891" w14:textId="77777777" w:rsidTr="00722697">
        <w:trPr>
          <w:trHeight w:val="63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24AAA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Pulmonary Critical Care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4AA6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 (25%)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BBEB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 (32%)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D247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00383509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11E9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Pulmonology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FEC51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 (61%)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99CA5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 (28%)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B28C6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7B3AB48B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74C8D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Years of Practice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06C21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 (11, 24)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10AF7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 (5, 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803F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0.03</w:t>
            </w:r>
          </w:p>
        </w:tc>
      </w:tr>
      <w:tr w:rsidR="00722697" w:rsidRPr="00722697" w14:paraId="74717F4C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D3987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Region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49B6D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B84F5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751C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0.2</w:t>
            </w:r>
          </w:p>
        </w:tc>
      </w:tr>
      <w:tr w:rsidR="00722697" w:rsidRPr="00722697" w14:paraId="6B46311B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D756E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Midwest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EC951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 (32%)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DF6C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 (26%)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11882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4B12F9FC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6B8A3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Northeast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51B5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 (34%)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95668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 (25%)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4C2D4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5F911E4C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D1084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F54DF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 (18%)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7BC57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 (37%)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11A76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0DB6CDDF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42625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83FCC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 (16%)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42D3C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 (12%)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0C25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762A9B50" w14:textId="77777777" w:rsidTr="00722697">
        <w:trPr>
          <w:trHeight w:val="31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4A32D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Type of Practice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4D3E9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24DF7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5B8AD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0.055</w:t>
            </w:r>
          </w:p>
        </w:tc>
      </w:tr>
      <w:tr w:rsidR="00722697" w:rsidRPr="00722697" w14:paraId="644CAB5A" w14:textId="77777777" w:rsidTr="00722697">
        <w:trPr>
          <w:trHeight w:val="94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53D6D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Academic or Teaching Hospital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2780F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 (39%)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49BC8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 (58%)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93AAC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0595B18D" w14:textId="77777777" w:rsidTr="00722697">
        <w:trPr>
          <w:trHeight w:val="63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697D9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Community-Based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C5F36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 (61%)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6C5D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 (42%)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0C25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22697" w:rsidRPr="00722697" w14:paraId="4603A220" w14:textId="77777777" w:rsidTr="00722697">
        <w:trPr>
          <w:trHeight w:val="63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913FC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Bronchscopies Per Month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0995D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 (12, 31)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8776C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 (10, 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A6725" w14:textId="77777777" w:rsidR="00722697" w:rsidRPr="00722697" w:rsidRDefault="00722697" w:rsidP="00722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0.069</w:t>
            </w:r>
          </w:p>
        </w:tc>
      </w:tr>
      <w:tr w:rsidR="00722697" w:rsidRPr="00722697" w14:paraId="13E170C2" w14:textId="77777777" w:rsidTr="00722697">
        <w:trPr>
          <w:trHeight w:val="555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7B7F" w14:textId="77777777" w:rsidR="00722697" w:rsidRPr="00722697" w:rsidRDefault="00722697" w:rsidP="0072269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</w:pPr>
            <w:r w:rsidRPr="00722697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vertAlign w:val="superscript"/>
              </w:rPr>
              <w:t>1</w:t>
            </w: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n (%); Median (IQR) </w:t>
            </w:r>
            <w:r w:rsidRPr="00722697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7226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Pearson's Chi-squared test; Wilcoxon rank sum test </w:t>
            </w:r>
          </w:p>
        </w:tc>
      </w:tr>
    </w:tbl>
    <w:p w14:paraId="0875D22A" w14:textId="77777777" w:rsidR="00B53BA7" w:rsidRDefault="00B53BA7" w:rsidP="00A51143">
      <w:pPr>
        <w:rPr>
          <w:rFonts w:cstheme="minorHAnsi"/>
          <w:b/>
          <w:bCs/>
          <w:sz w:val="24"/>
          <w:szCs w:val="24"/>
        </w:rPr>
      </w:pPr>
    </w:p>
    <w:p w14:paraId="39D72F49" w14:textId="77777777" w:rsidR="002D1804" w:rsidRDefault="00B53BA7" w:rsidP="00A511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</w:p>
    <w:p w14:paraId="3D163BBA" w14:textId="62BD0DF9" w:rsidR="002D1804" w:rsidRDefault="002D1804" w:rsidP="00A51143">
      <w:pPr>
        <w:rPr>
          <w:rFonts w:cstheme="minorHAnsi"/>
          <w:b/>
          <w:bCs/>
          <w:sz w:val="24"/>
          <w:szCs w:val="24"/>
        </w:rPr>
      </w:pPr>
    </w:p>
    <w:p w14:paraId="09CDE71F" w14:textId="612CF64D" w:rsidR="002D1804" w:rsidRDefault="002D1804" w:rsidP="00A51143">
      <w:pPr>
        <w:rPr>
          <w:rFonts w:cstheme="minorHAnsi"/>
          <w:b/>
          <w:bCs/>
          <w:sz w:val="24"/>
          <w:szCs w:val="24"/>
        </w:rPr>
      </w:pPr>
    </w:p>
    <w:p w14:paraId="14F1C7E2" w14:textId="36BCED0C" w:rsidR="002D1804" w:rsidRDefault="002D1804" w:rsidP="00A51143">
      <w:pPr>
        <w:rPr>
          <w:rFonts w:cstheme="minorHAnsi"/>
          <w:b/>
          <w:bCs/>
          <w:sz w:val="24"/>
          <w:szCs w:val="24"/>
        </w:rPr>
      </w:pPr>
    </w:p>
    <w:p w14:paraId="08DEC6EB" w14:textId="04449F61" w:rsidR="002D1804" w:rsidRDefault="002D1804" w:rsidP="00A51143">
      <w:pPr>
        <w:rPr>
          <w:rFonts w:cstheme="minorHAnsi"/>
          <w:b/>
          <w:bCs/>
          <w:sz w:val="24"/>
          <w:szCs w:val="24"/>
        </w:rPr>
      </w:pPr>
    </w:p>
    <w:p w14:paraId="57A30F26" w14:textId="77777777" w:rsidR="002D1804" w:rsidRDefault="002D1804" w:rsidP="00A51143">
      <w:pPr>
        <w:rPr>
          <w:rFonts w:cstheme="minorHAnsi"/>
          <w:b/>
          <w:bCs/>
          <w:sz w:val="24"/>
          <w:szCs w:val="24"/>
        </w:rPr>
      </w:pPr>
    </w:p>
    <w:p w14:paraId="10E2820E" w14:textId="77777777" w:rsidR="002D1804" w:rsidRDefault="002D1804" w:rsidP="00A51143">
      <w:pPr>
        <w:rPr>
          <w:rFonts w:cstheme="minorHAnsi"/>
          <w:b/>
          <w:bCs/>
          <w:sz w:val="24"/>
          <w:szCs w:val="24"/>
        </w:rPr>
      </w:pPr>
    </w:p>
    <w:p w14:paraId="0869D13D" w14:textId="77777777" w:rsidR="002D1804" w:rsidRDefault="002D1804" w:rsidP="00A51143">
      <w:pPr>
        <w:rPr>
          <w:rFonts w:cstheme="minorHAnsi"/>
          <w:b/>
          <w:bCs/>
          <w:sz w:val="24"/>
          <w:szCs w:val="24"/>
        </w:rPr>
      </w:pPr>
    </w:p>
    <w:p w14:paraId="0C1434CA" w14:textId="4831548E" w:rsidR="00A51143" w:rsidRPr="00A51143" w:rsidRDefault="00A51143" w:rsidP="00A51143">
      <w:pPr>
        <w:rPr>
          <w:rFonts w:cstheme="minorHAnsi"/>
          <w:b/>
          <w:bCs/>
          <w:sz w:val="24"/>
          <w:szCs w:val="24"/>
        </w:rPr>
      </w:pPr>
      <w:r w:rsidRPr="00A51143">
        <w:rPr>
          <w:rFonts w:cstheme="minorHAnsi"/>
          <w:b/>
          <w:bCs/>
          <w:sz w:val="24"/>
          <w:szCs w:val="24"/>
        </w:rPr>
        <w:t xml:space="preserve">Table </w:t>
      </w:r>
      <w:r w:rsidR="00507972">
        <w:rPr>
          <w:rFonts w:cstheme="minorHAnsi"/>
          <w:b/>
          <w:bCs/>
          <w:sz w:val="24"/>
          <w:szCs w:val="24"/>
        </w:rPr>
        <w:t>S</w:t>
      </w:r>
      <w:r w:rsidR="00070352">
        <w:rPr>
          <w:rFonts w:cstheme="minorHAnsi"/>
          <w:b/>
          <w:bCs/>
          <w:sz w:val="24"/>
          <w:szCs w:val="24"/>
        </w:rPr>
        <w:t>3</w:t>
      </w:r>
      <w:r w:rsidRPr="00A51143">
        <w:rPr>
          <w:rFonts w:cstheme="minorHAnsi"/>
          <w:b/>
          <w:bCs/>
          <w:sz w:val="24"/>
          <w:szCs w:val="24"/>
        </w:rPr>
        <w:t xml:space="preserve">. </w:t>
      </w:r>
      <w:r w:rsidR="00DF3660">
        <w:rPr>
          <w:rFonts w:cstheme="minorHAnsi"/>
          <w:sz w:val="24"/>
          <w:szCs w:val="24"/>
        </w:rPr>
        <w:t xml:space="preserve">Frequency of </w:t>
      </w:r>
      <w:r w:rsidR="00DC0810">
        <w:rPr>
          <w:rFonts w:cstheme="minorHAnsi"/>
          <w:sz w:val="24"/>
          <w:szCs w:val="24"/>
        </w:rPr>
        <w:t xml:space="preserve">physicians estimating a risk of malignancy </w:t>
      </w:r>
      <w:r w:rsidR="002D1804">
        <w:rPr>
          <w:rFonts w:cstheme="minorHAnsi"/>
          <w:sz w:val="24"/>
          <w:szCs w:val="24"/>
        </w:rPr>
        <w:t>≤ 60%</w:t>
      </w:r>
      <w:r w:rsidRPr="00A51143">
        <w:rPr>
          <w:rFonts w:cstheme="minorHAnsi"/>
          <w:sz w:val="24"/>
          <w:szCs w:val="24"/>
        </w:rPr>
        <w:t xml:space="preserve"> without and with a Percepta GSC very high risk result.</w:t>
      </w:r>
    </w:p>
    <w:p w14:paraId="7E39D729" w14:textId="77777777" w:rsidR="00A51143" w:rsidRPr="00A51143" w:rsidRDefault="00A51143" w:rsidP="00A51143">
      <w:pPr>
        <w:rPr>
          <w:rFonts w:cstheme="minorHAnsi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20" w:firstRow="1" w:lastRow="0" w:firstColumn="0" w:lastColumn="0" w:noHBand="0" w:noVBand="1"/>
      </w:tblPr>
      <w:tblGrid>
        <w:gridCol w:w="1472"/>
        <w:gridCol w:w="1156"/>
        <w:gridCol w:w="1373"/>
      </w:tblGrid>
      <w:tr w:rsidR="00A51143" w:rsidRPr="00A51143" w14:paraId="03BB060D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3F6D" w14:textId="77777777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lastRenderedPageBreak/>
              <w:t>&lt;=60% ROM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F212" w14:textId="6EB35CFC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Without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5C3A" w14:textId="2ED2F951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With</w:t>
            </w:r>
          </w:p>
        </w:tc>
      </w:tr>
      <w:tr w:rsidR="00A51143" w:rsidRPr="00A51143" w14:paraId="4275817B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CBA8" w14:textId="77777777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C8F2" w14:textId="7203111A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u w:val="single"/>
              </w:rPr>
            </w:pP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u w:val="single"/>
              </w:rPr>
              <w:t>Percepta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A861" w14:textId="4E846071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u w:val="single"/>
              </w:rPr>
            </w:pP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A5114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u w:val="single"/>
              </w:rPr>
              <w:t>Percepta</w:t>
            </w:r>
          </w:p>
        </w:tc>
      </w:tr>
      <w:tr w:rsidR="00A51143" w:rsidRPr="00A51143" w14:paraId="2AA1515B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2945" w14:textId="77777777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color w:val="000000"/>
                <w:sz w:val="24"/>
                <w:szCs w:val="24"/>
              </w:rPr>
              <w:t>Independent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10E3" w14:textId="77777777" w:rsidR="00A51143" w:rsidRPr="00A51143" w:rsidRDefault="00A51143" w:rsidP="00D036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9F9E" w14:textId="77777777" w:rsidR="00A51143" w:rsidRPr="00A51143" w:rsidRDefault="00A51143" w:rsidP="00D036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color w:val="000000"/>
                <w:sz w:val="24"/>
                <w:szCs w:val="24"/>
              </w:rPr>
              <w:t>12.50%</w:t>
            </w:r>
          </w:p>
        </w:tc>
      </w:tr>
      <w:tr w:rsidR="00A51143" w:rsidRPr="00A51143" w14:paraId="66B0618D" w14:textId="77777777" w:rsidTr="00D036EF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EB8D" w14:textId="77777777" w:rsidR="00A51143" w:rsidRPr="00A51143" w:rsidRDefault="00A51143" w:rsidP="00D036E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color w:val="000000"/>
                <w:sz w:val="24"/>
                <w:szCs w:val="24"/>
              </w:rPr>
              <w:t>Pre/post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2B61" w14:textId="77777777" w:rsidR="00A51143" w:rsidRPr="00A51143" w:rsidRDefault="00A51143" w:rsidP="00D036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color w:val="000000"/>
                <w:sz w:val="24"/>
                <w:szCs w:val="24"/>
              </w:rPr>
              <w:t>32.80%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1A0D" w14:textId="77777777" w:rsidR="00A51143" w:rsidRPr="00A51143" w:rsidRDefault="00A51143" w:rsidP="00D036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51143">
              <w:rPr>
                <w:rFonts w:eastAsia="Times New Roman" w:cstheme="minorHAnsi"/>
                <w:color w:val="000000"/>
                <w:sz w:val="24"/>
                <w:szCs w:val="24"/>
              </w:rPr>
              <w:t>8.80%</w:t>
            </w:r>
          </w:p>
        </w:tc>
      </w:tr>
    </w:tbl>
    <w:p w14:paraId="39F216E3" w14:textId="53F57722" w:rsidR="00A51143" w:rsidRPr="00A51143" w:rsidRDefault="00A51143" w:rsidP="002D1804">
      <w:pPr>
        <w:tabs>
          <w:tab w:val="left" w:pos="1394"/>
        </w:tabs>
        <w:rPr>
          <w:rFonts w:cstheme="minorHAnsi"/>
          <w:b/>
          <w:bCs/>
          <w:sz w:val="24"/>
          <w:szCs w:val="24"/>
        </w:rPr>
      </w:pPr>
    </w:p>
    <w:p w14:paraId="1764D3FD" w14:textId="77777777" w:rsidR="00A51143" w:rsidRPr="00A51143" w:rsidRDefault="00A51143" w:rsidP="00A51143">
      <w:pPr>
        <w:rPr>
          <w:rFonts w:cstheme="minorHAnsi"/>
          <w:sz w:val="24"/>
          <w:szCs w:val="24"/>
        </w:rPr>
      </w:pPr>
      <w:r w:rsidRPr="00A51143">
        <w:rPr>
          <w:rFonts w:cstheme="minorHAnsi"/>
          <w:sz w:val="24"/>
          <w:szCs w:val="24"/>
        </w:rPr>
        <w:t>ROM = risk of malignancy</w:t>
      </w:r>
    </w:p>
    <w:p w14:paraId="6675B321" w14:textId="77777777" w:rsidR="001D0B60" w:rsidRDefault="001D0B60" w:rsidP="001D0B60">
      <w:pPr>
        <w:spacing w:line="240" w:lineRule="auto"/>
        <w:rPr>
          <w:rFonts w:cstheme="minorHAnsi"/>
          <w:sz w:val="24"/>
          <w:szCs w:val="24"/>
        </w:rPr>
      </w:pPr>
    </w:p>
    <w:p w14:paraId="23447AD8" w14:textId="77777777" w:rsidR="005D4BED" w:rsidRDefault="005D4BED" w:rsidP="001D0B60">
      <w:pPr>
        <w:spacing w:line="240" w:lineRule="auto"/>
        <w:rPr>
          <w:rFonts w:cstheme="minorHAnsi"/>
          <w:b/>
          <w:bCs/>
          <w:sz w:val="24"/>
          <w:szCs w:val="24"/>
          <w:highlight w:val="yellow"/>
        </w:rPr>
      </w:pPr>
    </w:p>
    <w:p w14:paraId="4A8D8437" w14:textId="77777777" w:rsidR="00F45EBA" w:rsidRDefault="00F45EBA" w:rsidP="001D0B60">
      <w:pPr>
        <w:spacing w:line="240" w:lineRule="auto"/>
        <w:rPr>
          <w:rFonts w:cstheme="minorHAnsi"/>
          <w:b/>
          <w:bCs/>
          <w:sz w:val="24"/>
          <w:szCs w:val="24"/>
          <w:highlight w:val="yellow"/>
        </w:rPr>
      </w:pPr>
    </w:p>
    <w:p w14:paraId="0DE6DEE8" w14:textId="4D02B9F3" w:rsidR="001D0B60" w:rsidRPr="00BC00F2" w:rsidRDefault="001D0B60" w:rsidP="001D0B60">
      <w:pPr>
        <w:spacing w:line="240" w:lineRule="auto"/>
        <w:rPr>
          <w:rFonts w:cstheme="minorHAnsi"/>
          <w:sz w:val="24"/>
          <w:szCs w:val="24"/>
          <w:highlight w:val="yellow"/>
        </w:rPr>
      </w:pPr>
      <w:r w:rsidRPr="00BC00F2">
        <w:rPr>
          <w:rFonts w:cstheme="minorHAnsi"/>
          <w:b/>
          <w:bCs/>
          <w:sz w:val="24"/>
          <w:szCs w:val="24"/>
          <w:highlight w:val="yellow"/>
        </w:rPr>
        <w:t xml:space="preserve">Table </w:t>
      </w:r>
      <w:r w:rsidR="00507972">
        <w:rPr>
          <w:rFonts w:cstheme="minorHAnsi"/>
          <w:b/>
          <w:bCs/>
          <w:sz w:val="24"/>
          <w:szCs w:val="24"/>
          <w:highlight w:val="yellow"/>
        </w:rPr>
        <w:t>S</w:t>
      </w:r>
      <w:r w:rsidR="00070352">
        <w:rPr>
          <w:rFonts w:cstheme="minorHAnsi"/>
          <w:b/>
          <w:bCs/>
          <w:sz w:val="24"/>
          <w:szCs w:val="24"/>
          <w:highlight w:val="yellow"/>
        </w:rPr>
        <w:t>4</w:t>
      </w:r>
      <w:r w:rsidRPr="00BC00F2">
        <w:rPr>
          <w:rFonts w:cstheme="minorHAnsi"/>
          <w:b/>
          <w:bCs/>
          <w:sz w:val="24"/>
          <w:szCs w:val="24"/>
          <w:highlight w:val="yellow"/>
        </w:rPr>
        <w:t>.</w:t>
      </w:r>
      <w:r w:rsidRPr="00BC00F2">
        <w:rPr>
          <w:rFonts w:cstheme="minorHAnsi"/>
          <w:sz w:val="24"/>
          <w:szCs w:val="24"/>
          <w:highlight w:val="yellow"/>
        </w:rPr>
        <w:t xml:space="preserve"> </w:t>
      </w:r>
      <w:r w:rsidR="00E936EF">
        <w:rPr>
          <w:rFonts w:cstheme="minorHAnsi"/>
          <w:sz w:val="24"/>
          <w:szCs w:val="24"/>
          <w:highlight w:val="yellow"/>
        </w:rPr>
        <w:t>D</w:t>
      </w:r>
      <w:r w:rsidRPr="00BC00F2">
        <w:rPr>
          <w:rFonts w:cstheme="minorHAnsi"/>
          <w:sz w:val="24"/>
          <w:szCs w:val="24"/>
          <w:highlight w:val="yellow"/>
        </w:rPr>
        <w:t>emographics of physicians reporting a</w:t>
      </w:r>
      <w:r w:rsidR="00E936EF">
        <w:rPr>
          <w:rFonts w:cstheme="minorHAnsi"/>
          <w:sz w:val="24"/>
          <w:szCs w:val="24"/>
          <w:highlight w:val="yellow"/>
        </w:rPr>
        <w:t>n</w:t>
      </w:r>
      <w:r w:rsidRPr="00BC00F2">
        <w:rPr>
          <w:rFonts w:cstheme="minorHAnsi"/>
          <w:sz w:val="24"/>
          <w:szCs w:val="24"/>
          <w:highlight w:val="yellow"/>
        </w:rPr>
        <w:t xml:space="preserve"> </w:t>
      </w:r>
      <w:r w:rsidR="00E936EF">
        <w:rPr>
          <w:rFonts w:cstheme="minorHAnsi"/>
          <w:sz w:val="24"/>
          <w:szCs w:val="24"/>
          <w:highlight w:val="yellow"/>
        </w:rPr>
        <w:t xml:space="preserve">increase </w:t>
      </w:r>
      <w:r w:rsidRPr="00BC00F2">
        <w:rPr>
          <w:rFonts w:cstheme="minorHAnsi"/>
          <w:sz w:val="24"/>
          <w:szCs w:val="24"/>
          <w:highlight w:val="yellow"/>
        </w:rPr>
        <w:t>in confidence in the treatment plan</w:t>
      </w:r>
      <w:r w:rsidR="00EC0988">
        <w:rPr>
          <w:rFonts w:cstheme="minorHAnsi"/>
          <w:sz w:val="24"/>
          <w:szCs w:val="24"/>
          <w:highlight w:val="yellow"/>
        </w:rPr>
        <w:t xml:space="preserve"> compared to those reporting a decrease in confidence</w:t>
      </w:r>
      <w:r w:rsidRPr="00BC00F2">
        <w:rPr>
          <w:rFonts w:cstheme="minorHAnsi"/>
          <w:sz w:val="24"/>
          <w:szCs w:val="24"/>
          <w:highlight w:val="yellow"/>
        </w:rPr>
        <w:t xml:space="preserve"> following a Percepta GSC result.</w:t>
      </w:r>
    </w:p>
    <w:p w14:paraId="791D1947" w14:textId="77777777" w:rsidR="009B6E13" w:rsidRPr="00BC00F2" w:rsidRDefault="009B6E13" w:rsidP="00A96FD4">
      <w:pPr>
        <w:rPr>
          <w:rFonts w:cstheme="minorHAnsi"/>
          <w:b/>
          <w:bCs/>
          <w:sz w:val="24"/>
          <w:szCs w:val="24"/>
          <w:highlight w:val="yellow"/>
        </w:rPr>
      </w:pPr>
    </w:p>
    <w:tbl>
      <w:tblPr>
        <w:tblW w:w="9960" w:type="dxa"/>
        <w:tblLook w:val="0420" w:firstRow="1" w:lastRow="0" w:firstColumn="0" w:lastColumn="0" w:noHBand="0" w:noVBand="1"/>
      </w:tblPr>
      <w:tblGrid>
        <w:gridCol w:w="3280"/>
        <w:gridCol w:w="2800"/>
        <w:gridCol w:w="2660"/>
        <w:gridCol w:w="1220"/>
      </w:tblGrid>
      <w:tr w:rsidR="00D76947" w:rsidRPr="00D76947" w14:paraId="5D05719C" w14:textId="77777777" w:rsidTr="00D76947">
        <w:trPr>
          <w:trHeight w:val="34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EF4F" w14:textId="77777777" w:rsidR="00D76947" w:rsidRPr="00D76947" w:rsidRDefault="00D76947" w:rsidP="00D7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96DF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 xml:space="preserve">Same/More Confident after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B571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Less Confident after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6E04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P-value</w:t>
            </w:r>
            <w:r w:rsidRPr="00D76947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vertAlign w:val="superscript"/>
              </w:rPr>
              <w:t>2</w:t>
            </w:r>
          </w:p>
        </w:tc>
      </w:tr>
      <w:tr w:rsidR="00D76947" w:rsidRPr="00D76947" w14:paraId="7502860D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4590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81A0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Percepta GSC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A893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  <w:t>Percepta GSC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D3E2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</w:rPr>
            </w:pPr>
          </w:p>
        </w:tc>
      </w:tr>
      <w:tr w:rsidR="00D76947" w:rsidRPr="00D76947" w14:paraId="3FCCD4BE" w14:textId="77777777" w:rsidTr="00D76947">
        <w:trPr>
          <w:trHeight w:val="34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91C9" w14:textId="77777777" w:rsidR="00D76947" w:rsidRPr="00D76947" w:rsidRDefault="00D76947" w:rsidP="00D7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CFF8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(N=297)</w:t>
            </w:r>
            <w:r w:rsidRPr="00D76947">
              <w:rPr>
                <w:rFonts w:ascii="Calibri" w:eastAsia="Times New Roman" w:hAnsi="Calibri" w:cs="Calibri"/>
                <w:color w:val="000000"/>
                <w:highlight w:val="yellow"/>
                <w:vertAlign w:val="superscript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31FD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(N = 44)</w:t>
            </w:r>
            <w:r w:rsidRPr="00D76947">
              <w:rPr>
                <w:rFonts w:ascii="Calibri" w:eastAsia="Times New Roman" w:hAnsi="Calibri" w:cs="Calibri"/>
                <w:color w:val="000000"/>
                <w:highlight w:val="yellow"/>
                <w:vertAlign w:val="superscript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8907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3D6FB275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58F6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Percepta User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AA57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7E55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5B98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0.2</w:t>
            </w:r>
          </w:p>
        </w:tc>
      </w:tr>
      <w:tr w:rsidR="00D76947" w:rsidRPr="00D76947" w14:paraId="4AC1FFFB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FCFD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   Non-User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1826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133 (45%)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6A63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24 (55%)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0B4A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465F75F9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21D2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   User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1C67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164 (55%)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6E36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20 (45%)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02CD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72BD6249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A2E7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Specialty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62C3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D3CA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DD74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0.6</w:t>
            </w:r>
          </w:p>
        </w:tc>
      </w:tr>
      <w:tr w:rsidR="00D76947" w:rsidRPr="00D76947" w14:paraId="746BB3E5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7EBB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   Interventional Pulmonology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C1A6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83 (28%)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BE7F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15 (34%)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C2AA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697212AF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449C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   Pulmonary Critical Care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0E94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83 (28%)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31EA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13 (30%)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9215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78D6AD53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A282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   Pulmonology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3463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131 (44%)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87AA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16 (36%)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6C75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69F69955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4DD9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Years of Practice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720C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13 (9, 23)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05A3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12 (8, 20)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F86E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0.5</w:t>
            </w:r>
          </w:p>
        </w:tc>
      </w:tr>
      <w:tr w:rsidR="00D76947" w:rsidRPr="00D76947" w14:paraId="67111E15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4F16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Type of Practice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C67A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F4BD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B5E7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0.7</w:t>
            </w:r>
          </w:p>
        </w:tc>
      </w:tr>
      <w:tr w:rsidR="00D76947" w:rsidRPr="00D76947" w14:paraId="15A2EDEB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EA31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   Academic or Teaching Hospital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161E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137 (46%)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5F35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19 (43%)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33B8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595BF238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FC35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 xml:space="preserve">    Community-Based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3AB2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160 (54%)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9668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25 (57%)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E229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</w:p>
        </w:tc>
      </w:tr>
      <w:tr w:rsidR="00D76947" w:rsidRPr="00D76947" w14:paraId="683E9524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3871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Bronchoscopies Per Month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28AF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15 (10, 25)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8F0D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15 (10, 30)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B884" w14:textId="77777777" w:rsidR="00D76947" w:rsidRPr="00D76947" w:rsidRDefault="00D76947" w:rsidP="00D76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highlight w:val="yellow"/>
              </w:rPr>
              <w:t>0.5</w:t>
            </w:r>
          </w:p>
        </w:tc>
      </w:tr>
      <w:tr w:rsidR="00D76947" w:rsidRPr="00D76947" w14:paraId="4D6B2ECA" w14:textId="77777777" w:rsidTr="00D76947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6337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  <w:r w:rsidRPr="00D76947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vertAlign w:val="superscript"/>
              </w:rPr>
              <w:t>1</w:t>
            </w:r>
            <w:r w:rsidRPr="00D76947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  <w:t> n (%); Median (IQR)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065A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8E93" w14:textId="77777777" w:rsidR="00D76947" w:rsidRPr="00D76947" w:rsidRDefault="00D76947" w:rsidP="00D7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7C1C" w14:textId="77777777" w:rsidR="00D76947" w:rsidRPr="00D76947" w:rsidRDefault="00D76947" w:rsidP="00D7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76947" w:rsidRPr="00D76947" w14:paraId="17982E87" w14:textId="77777777" w:rsidTr="00D76947">
        <w:trPr>
          <w:trHeight w:val="300"/>
        </w:trPr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D586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76947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vertAlign w:val="superscript"/>
              </w:rPr>
              <w:t>2</w:t>
            </w:r>
            <w:r w:rsidRPr="00D76947"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  <w:t> Pearson's Chi-squared test; Wilcoxon rank sum test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3CDD" w14:textId="77777777" w:rsidR="00D76947" w:rsidRPr="00D76947" w:rsidRDefault="00D76947" w:rsidP="00D769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B331" w14:textId="77777777" w:rsidR="00D76947" w:rsidRPr="00D76947" w:rsidRDefault="00D76947" w:rsidP="00D7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CFCECC" w14:textId="77777777" w:rsidR="009B6E13" w:rsidRDefault="009B6E13" w:rsidP="00A96FD4">
      <w:pPr>
        <w:rPr>
          <w:rFonts w:cstheme="minorHAnsi"/>
          <w:b/>
          <w:bCs/>
          <w:sz w:val="24"/>
          <w:szCs w:val="24"/>
        </w:rPr>
      </w:pPr>
    </w:p>
    <w:p w14:paraId="5993F5EB" w14:textId="77777777" w:rsidR="009B6E13" w:rsidRDefault="009B6E13" w:rsidP="00A96FD4">
      <w:pPr>
        <w:rPr>
          <w:rFonts w:cstheme="minorHAnsi"/>
          <w:b/>
          <w:bCs/>
          <w:sz w:val="24"/>
          <w:szCs w:val="24"/>
        </w:rPr>
      </w:pPr>
    </w:p>
    <w:p w14:paraId="12CACDE8" w14:textId="77777777" w:rsidR="002D1804" w:rsidRDefault="002D1804" w:rsidP="00A96FD4">
      <w:pPr>
        <w:rPr>
          <w:rFonts w:cstheme="minorHAnsi"/>
          <w:b/>
          <w:bCs/>
          <w:sz w:val="24"/>
          <w:szCs w:val="24"/>
        </w:rPr>
      </w:pPr>
    </w:p>
    <w:p w14:paraId="2BA68595" w14:textId="77777777" w:rsidR="002D1804" w:rsidRDefault="002D1804" w:rsidP="00A96FD4">
      <w:pPr>
        <w:rPr>
          <w:rFonts w:cstheme="minorHAnsi"/>
          <w:b/>
          <w:bCs/>
          <w:sz w:val="24"/>
          <w:szCs w:val="24"/>
        </w:rPr>
      </w:pPr>
    </w:p>
    <w:p w14:paraId="446A8E95" w14:textId="77777777" w:rsidR="002D1804" w:rsidRDefault="002D1804" w:rsidP="00A96FD4">
      <w:pPr>
        <w:rPr>
          <w:rFonts w:cstheme="minorHAnsi"/>
          <w:b/>
          <w:bCs/>
          <w:sz w:val="24"/>
          <w:szCs w:val="24"/>
        </w:rPr>
      </w:pPr>
    </w:p>
    <w:p w14:paraId="5AB0A424" w14:textId="77777777" w:rsidR="002D1804" w:rsidRDefault="002D1804" w:rsidP="00A96FD4">
      <w:pPr>
        <w:rPr>
          <w:rFonts w:cstheme="minorHAnsi"/>
          <w:b/>
          <w:bCs/>
          <w:sz w:val="24"/>
          <w:szCs w:val="24"/>
        </w:rPr>
      </w:pPr>
    </w:p>
    <w:p w14:paraId="4A7366C2" w14:textId="4EFD8C18" w:rsidR="00A96FD4" w:rsidRPr="00A51143" w:rsidRDefault="00A96FD4" w:rsidP="00A96FD4">
      <w:pPr>
        <w:rPr>
          <w:rFonts w:cstheme="minorHAnsi"/>
          <w:b/>
          <w:bCs/>
          <w:sz w:val="24"/>
          <w:szCs w:val="24"/>
        </w:rPr>
      </w:pPr>
      <w:r w:rsidRPr="00A51143">
        <w:rPr>
          <w:rFonts w:cstheme="minorHAnsi"/>
          <w:b/>
          <w:bCs/>
          <w:sz w:val="24"/>
          <w:szCs w:val="24"/>
        </w:rPr>
        <w:t xml:space="preserve">Figure </w:t>
      </w:r>
      <w:r w:rsidR="00507972">
        <w:rPr>
          <w:rFonts w:cstheme="minorHAnsi"/>
          <w:b/>
          <w:bCs/>
          <w:sz w:val="24"/>
          <w:szCs w:val="24"/>
        </w:rPr>
        <w:t>S</w:t>
      </w:r>
      <w:r w:rsidRPr="00A51143">
        <w:rPr>
          <w:rFonts w:cstheme="minorHAnsi"/>
          <w:b/>
          <w:bCs/>
          <w:sz w:val="24"/>
          <w:szCs w:val="24"/>
        </w:rPr>
        <w:t xml:space="preserve">1. </w:t>
      </w:r>
      <w:r w:rsidRPr="00A51143">
        <w:rPr>
          <w:rFonts w:cstheme="minorHAnsi"/>
          <w:sz w:val="24"/>
          <w:szCs w:val="24"/>
        </w:rPr>
        <w:t>Allocation</w:t>
      </w:r>
      <w:r w:rsidRPr="00A51143">
        <w:rPr>
          <w:rFonts w:cstheme="minorHAnsi"/>
          <w:b/>
          <w:bCs/>
          <w:sz w:val="24"/>
          <w:szCs w:val="24"/>
        </w:rPr>
        <w:t xml:space="preserve"> </w:t>
      </w:r>
      <w:r w:rsidRPr="00A51143">
        <w:rPr>
          <w:rFonts w:cstheme="minorHAnsi"/>
          <w:sz w:val="24"/>
          <w:szCs w:val="24"/>
        </w:rPr>
        <w:t>of</w:t>
      </w:r>
      <w:r w:rsidRPr="00A51143">
        <w:rPr>
          <w:rFonts w:cstheme="minorHAnsi"/>
          <w:b/>
          <w:bCs/>
          <w:sz w:val="24"/>
          <w:szCs w:val="24"/>
        </w:rPr>
        <w:t xml:space="preserve"> </w:t>
      </w:r>
      <w:r w:rsidRPr="00A51143">
        <w:rPr>
          <w:rFonts w:cstheme="minorHAnsi"/>
          <w:sz w:val="24"/>
          <w:szCs w:val="24"/>
        </w:rPr>
        <w:t>cases to physician survey takers.</w:t>
      </w:r>
      <w:r w:rsidRPr="00A51143">
        <w:rPr>
          <w:rFonts w:cstheme="minorHAnsi"/>
          <w:b/>
          <w:bCs/>
          <w:sz w:val="24"/>
          <w:szCs w:val="24"/>
        </w:rPr>
        <w:t xml:space="preserve"> </w:t>
      </w:r>
      <w:r w:rsidRPr="00A51143">
        <w:rPr>
          <w:rFonts w:cstheme="minorHAnsi"/>
          <w:sz w:val="24"/>
          <w:szCs w:val="24"/>
        </w:rPr>
        <w:t>(Not all physicians received cases in all three formats.)</w:t>
      </w:r>
    </w:p>
    <w:p w14:paraId="483A02A2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7483D8BD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  <w:r w:rsidRPr="00A51143">
        <w:rPr>
          <w:rFonts w:cstheme="minorHAnsi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50560" behindDoc="0" locked="0" layoutInCell="1" allowOverlap="1" wp14:anchorId="7808BA4D" wp14:editId="01E02339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6043930" cy="1800860"/>
            <wp:effectExtent l="0" t="0" r="0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ECD57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15B82DB1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55BDA3C9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67413C1B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4CABD77C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77769DAA" w14:textId="77777777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1C8B78FF" w14:textId="3CB3A82D" w:rsidR="00A96FD4" w:rsidRPr="00A51143" w:rsidRDefault="00A96FD4" w:rsidP="00A96FD4">
      <w:pPr>
        <w:rPr>
          <w:rFonts w:cstheme="minorHAnsi"/>
          <w:sz w:val="24"/>
          <w:szCs w:val="24"/>
        </w:rPr>
      </w:pPr>
    </w:p>
    <w:p w14:paraId="4D986D48" w14:textId="0979A101" w:rsidR="00A96FD4" w:rsidRPr="00A51143" w:rsidRDefault="00A96FD4" w:rsidP="00A96FD4">
      <w:pPr>
        <w:rPr>
          <w:rFonts w:cstheme="minorHAnsi"/>
          <w:bCs/>
          <w:sz w:val="24"/>
          <w:szCs w:val="24"/>
        </w:rPr>
      </w:pPr>
      <w:r w:rsidRPr="00A51143">
        <w:rPr>
          <w:rFonts w:cstheme="minorHAnsi"/>
          <w:b/>
          <w:bCs/>
          <w:sz w:val="24"/>
          <w:szCs w:val="24"/>
        </w:rPr>
        <w:t xml:space="preserve">Figure </w:t>
      </w:r>
      <w:r w:rsidR="00507972">
        <w:rPr>
          <w:rFonts w:cstheme="minorHAnsi"/>
          <w:b/>
          <w:bCs/>
          <w:sz w:val="24"/>
          <w:szCs w:val="24"/>
        </w:rPr>
        <w:t>S</w:t>
      </w:r>
      <w:r w:rsidRPr="00A51143">
        <w:rPr>
          <w:rFonts w:cstheme="minorHAnsi"/>
          <w:b/>
          <w:bCs/>
          <w:sz w:val="24"/>
          <w:szCs w:val="24"/>
        </w:rPr>
        <w:t xml:space="preserve">2. </w:t>
      </w:r>
      <w:r w:rsidRPr="00A51143">
        <w:rPr>
          <w:rFonts w:cstheme="minorHAnsi"/>
          <w:sz w:val="24"/>
          <w:szCs w:val="24"/>
        </w:rPr>
        <w:t>Percepta GSC result report for risk re-stratification high risk to very high risk.</w:t>
      </w:r>
      <w:r w:rsidRPr="00A51143" w:rsidDel="00A044A9">
        <w:rPr>
          <w:rFonts w:cstheme="minorHAnsi"/>
          <w:b/>
          <w:bCs/>
          <w:sz w:val="24"/>
          <w:szCs w:val="24"/>
        </w:rPr>
        <w:t xml:space="preserve"> </w:t>
      </w:r>
    </w:p>
    <w:p w14:paraId="6BA54888" w14:textId="77777777" w:rsidR="00A96FD4" w:rsidRPr="00A51143" w:rsidRDefault="00A96FD4" w:rsidP="00A96FD4">
      <w:pPr>
        <w:jc w:val="center"/>
        <w:rPr>
          <w:rFonts w:cstheme="minorHAnsi"/>
          <w:bCs/>
          <w:sz w:val="24"/>
          <w:szCs w:val="24"/>
        </w:rPr>
      </w:pPr>
      <w:r w:rsidRPr="00A51143">
        <w:rPr>
          <w:rFonts w:cstheme="minorHAnsi"/>
          <w:bCs/>
          <w:noProof/>
          <w:sz w:val="24"/>
          <w:szCs w:val="24"/>
          <w:lang w:val="en-IN" w:eastAsia="en-IN"/>
        </w:rPr>
        <w:drawing>
          <wp:inline distT="0" distB="0" distL="0" distR="0" wp14:anchorId="2C366741" wp14:editId="3E23E3CF">
            <wp:extent cx="3904921" cy="1735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2088" b="45768"/>
                    <a:stretch/>
                  </pic:blipFill>
                  <pic:spPr bwMode="auto">
                    <a:xfrm>
                      <a:off x="0" y="0"/>
                      <a:ext cx="3906520" cy="173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7DC7F" w14:textId="34F9AA4B" w:rsidR="00344170" w:rsidRPr="00A51143" w:rsidRDefault="00344170" w:rsidP="00344170">
      <w:pPr>
        <w:pStyle w:val="ListParagraph"/>
        <w:spacing w:after="0" w:line="240" w:lineRule="auto"/>
        <w:ind w:left="360"/>
        <w:rPr>
          <w:rFonts w:cstheme="minorHAnsi"/>
          <w:b/>
          <w:color w:val="000000" w:themeColor="text1"/>
          <w:sz w:val="24"/>
          <w:szCs w:val="24"/>
        </w:rPr>
      </w:pPr>
      <w:r w:rsidRPr="00A51143">
        <w:rPr>
          <w:rFonts w:cstheme="minorHAnsi"/>
          <w:b/>
          <w:sz w:val="24"/>
          <w:szCs w:val="24"/>
        </w:rPr>
        <w:t xml:space="preserve">Figure </w:t>
      </w:r>
      <w:r w:rsidR="00507972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3</w:t>
      </w:r>
      <w:r w:rsidRPr="00A51143">
        <w:rPr>
          <w:rFonts w:cstheme="minorHAnsi"/>
          <w:b/>
          <w:sz w:val="24"/>
          <w:szCs w:val="24"/>
        </w:rPr>
        <w:t xml:space="preserve">. </w:t>
      </w:r>
      <w:r w:rsidRPr="00A51143">
        <w:rPr>
          <w:rFonts w:cstheme="minorHAnsi"/>
          <w:bCs/>
          <w:sz w:val="24"/>
          <w:szCs w:val="24"/>
        </w:rPr>
        <w:t>Confidence scale for assessment of physician confidence.</w:t>
      </w:r>
    </w:p>
    <w:p w14:paraId="0E92A3B8" w14:textId="77777777" w:rsidR="00344170" w:rsidRPr="00A51143" w:rsidRDefault="00344170" w:rsidP="00344170">
      <w:pPr>
        <w:ind w:firstLine="720"/>
        <w:rPr>
          <w:rFonts w:cstheme="minorHAnsi"/>
          <w:color w:val="FF0000"/>
          <w:sz w:val="24"/>
          <w:szCs w:val="24"/>
        </w:rPr>
      </w:pPr>
    </w:p>
    <w:tbl>
      <w:tblPr>
        <w:tblStyle w:val="GridTable1Light-Accent1"/>
        <w:tblW w:w="0" w:type="auto"/>
        <w:tblLook w:val="0620" w:firstRow="1" w:lastRow="0" w:firstColumn="0" w:lastColumn="0" w:noHBand="1" w:noVBand="1"/>
      </w:tblPr>
      <w:tblGrid>
        <w:gridCol w:w="1267"/>
        <w:gridCol w:w="1268"/>
        <w:gridCol w:w="1267"/>
        <w:gridCol w:w="1268"/>
        <w:gridCol w:w="1267"/>
        <w:gridCol w:w="1268"/>
        <w:gridCol w:w="1268"/>
      </w:tblGrid>
      <w:tr w:rsidR="00344170" w:rsidRPr="00A51143" w14:paraId="2B68F8AD" w14:textId="77777777" w:rsidTr="00D03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7" w:type="dxa"/>
          </w:tcPr>
          <w:p w14:paraId="2A9F8A6F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Not at all Confident</w:t>
            </w:r>
          </w:p>
        </w:tc>
        <w:tc>
          <w:tcPr>
            <w:tcW w:w="1268" w:type="dxa"/>
          </w:tcPr>
          <w:p w14:paraId="458E8DD4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67" w:type="dxa"/>
          </w:tcPr>
          <w:p w14:paraId="08E3DF20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68" w:type="dxa"/>
          </w:tcPr>
          <w:p w14:paraId="28F391B0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Neutral</w:t>
            </w:r>
          </w:p>
        </w:tc>
        <w:tc>
          <w:tcPr>
            <w:tcW w:w="1267" w:type="dxa"/>
          </w:tcPr>
          <w:p w14:paraId="2328D638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68" w:type="dxa"/>
          </w:tcPr>
          <w:p w14:paraId="70AEEE8B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68" w:type="dxa"/>
          </w:tcPr>
          <w:p w14:paraId="0202404A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Extremely Confident</w:t>
            </w:r>
          </w:p>
        </w:tc>
      </w:tr>
      <w:tr w:rsidR="00344170" w:rsidRPr="00A51143" w14:paraId="3E127F7D" w14:textId="77777777" w:rsidTr="00D036EF">
        <w:trPr>
          <w:trHeight w:val="321"/>
        </w:trPr>
        <w:tc>
          <w:tcPr>
            <w:tcW w:w="1267" w:type="dxa"/>
          </w:tcPr>
          <w:p w14:paraId="7518DB9D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268" w:type="dxa"/>
          </w:tcPr>
          <w:p w14:paraId="55AE13EA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267" w:type="dxa"/>
          </w:tcPr>
          <w:p w14:paraId="123ED7D8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268" w:type="dxa"/>
          </w:tcPr>
          <w:p w14:paraId="0FEB3929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267" w:type="dxa"/>
          </w:tcPr>
          <w:p w14:paraId="4DFC9C81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268" w:type="dxa"/>
          </w:tcPr>
          <w:p w14:paraId="6F0CED0F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268" w:type="dxa"/>
          </w:tcPr>
          <w:p w14:paraId="5DEF3D60" w14:textId="77777777" w:rsidR="00344170" w:rsidRPr="00A51143" w:rsidRDefault="00344170" w:rsidP="00D036EF">
            <w:pPr>
              <w:jc w:val="center"/>
              <w:rPr>
                <w:rFonts w:cstheme="minorHAnsi"/>
                <w:color w:val="000000" w:themeColor="text1"/>
              </w:rPr>
            </w:pPr>
            <w:r w:rsidRPr="00A51143">
              <w:rPr>
                <w:rFonts w:cstheme="minorHAnsi"/>
                <w:color w:val="000000" w:themeColor="text1"/>
              </w:rPr>
              <w:t>7</w:t>
            </w:r>
          </w:p>
        </w:tc>
      </w:tr>
    </w:tbl>
    <w:p w14:paraId="66B1C2AA" w14:textId="77777777" w:rsidR="00344170" w:rsidRDefault="00344170" w:rsidP="00344170">
      <w:pPr>
        <w:rPr>
          <w:rFonts w:cstheme="minorHAnsi"/>
          <w:sz w:val="24"/>
          <w:szCs w:val="24"/>
        </w:rPr>
      </w:pPr>
    </w:p>
    <w:p w14:paraId="4C85CEF2" w14:textId="77777777" w:rsidR="00344170" w:rsidRDefault="00344170" w:rsidP="00344170">
      <w:pPr>
        <w:rPr>
          <w:rFonts w:cstheme="minorHAnsi"/>
          <w:sz w:val="24"/>
          <w:szCs w:val="24"/>
        </w:rPr>
      </w:pPr>
    </w:p>
    <w:p w14:paraId="0D1930C5" w14:textId="43DD5408" w:rsidR="005072C4" w:rsidRPr="00A51143" w:rsidRDefault="00410B8C" w:rsidP="00A96FD4">
      <w:pPr>
        <w:rPr>
          <w:rFonts w:cstheme="minorHAnsi"/>
          <w:b/>
          <w:sz w:val="24"/>
          <w:szCs w:val="24"/>
        </w:rPr>
      </w:pPr>
      <w:r w:rsidRPr="00A51143">
        <w:rPr>
          <w:rFonts w:cstheme="minorHAnsi"/>
          <w:b/>
          <w:bCs/>
          <w:sz w:val="24"/>
          <w:szCs w:val="24"/>
        </w:rPr>
        <w:lastRenderedPageBreak/>
        <w:t>Figure</w:t>
      </w:r>
      <w:r w:rsidR="002F13D2">
        <w:rPr>
          <w:rFonts w:cstheme="minorHAnsi"/>
          <w:b/>
          <w:bCs/>
          <w:sz w:val="24"/>
          <w:szCs w:val="24"/>
        </w:rPr>
        <w:t xml:space="preserve"> </w:t>
      </w:r>
      <w:r w:rsidR="00507972">
        <w:rPr>
          <w:rFonts w:cstheme="minorHAnsi"/>
          <w:b/>
          <w:bCs/>
          <w:sz w:val="24"/>
          <w:szCs w:val="24"/>
        </w:rPr>
        <w:t>S</w:t>
      </w:r>
      <w:r w:rsidR="002F13D2">
        <w:rPr>
          <w:rFonts w:cstheme="minorHAnsi"/>
          <w:b/>
          <w:bCs/>
          <w:sz w:val="24"/>
          <w:szCs w:val="24"/>
        </w:rPr>
        <w:t>4</w:t>
      </w:r>
      <w:r w:rsidRPr="00A51143">
        <w:rPr>
          <w:rFonts w:cstheme="minorHAnsi"/>
          <w:b/>
          <w:bCs/>
          <w:sz w:val="24"/>
          <w:szCs w:val="24"/>
        </w:rPr>
        <w:t xml:space="preserve">. </w:t>
      </w:r>
      <w:r w:rsidRPr="00A51143">
        <w:rPr>
          <w:rFonts w:cstheme="minorHAnsi"/>
          <w:sz w:val="24"/>
          <w:szCs w:val="24"/>
        </w:rPr>
        <w:t>Potential</w:t>
      </w:r>
      <w:r w:rsidRPr="00A51143">
        <w:rPr>
          <w:rFonts w:cstheme="minorHAnsi"/>
          <w:b/>
          <w:bCs/>
          <w:sz w:val="24"/>
          <w:szCs w:val="24"/>
        </w:rPr>
        <w:t xml:space="preserve"> </w:t>
      </w:r>
      <w:r w:rsidRPr="00A51143">
        <w:rPr>
          <w:rFonts w:cstheme="minorHAnsi"/>
          <w:sz w:val="24"/>
          <w:szCs w:val="24"/>
        </w:rPr>
        <w:t>risk re-stratification algorithm for Percepta GSC.</w:t>
      </w:r>
      <w:r w:rsidR="00CE00C4" w:rsidRPr="00A51143">
        <w:rPr>
          <w:rFonts w:cstheme="minorHAnsi"/>
          <w:b/>
          <w:noProof/>
          <w:sz w:val="24"/>
          <w:szCs w:val="24"/>
          <w:lang w:val="en-IN" w:eastAsia="en-IN"/>
        </w:rPr>
        <w:drawing>
          <wp:inline distT="0" distB="0" distL="0" distR="0" wp14:anchorId="17AD11AB" wp14:editId="658B8504">
            <wp:extent cx="4792133" cy="2180665"/>
            <wp:effectExtent l="0" t="0" r="0" b="381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5-31 at 2.39.43 PM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46"/>
                    <a:stretch/>
                  </pic:blipFill>
                  <pic:spPr bwMode="auto">
                    <a:xfrm>
                      <a:off x="0" y="0"/>
                      <a:ext cx="4802221" cy="2185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2C4" w:rsidRPr="00A51143">
        <w:rPr>
          <w:rFonts w:cstheme="minorHAnsi"/>
          <w:bCs/>
          <w:sz w:val="24"/>
          <w:szCs w:val="24"/>
        </w:rPr>
        <w:t xml:space="preserve">   </w:t>
      </w:r>
    </w:p>
    <w:p w14:paraId="209CEB53" w14:textId="6C4463A2" w:rsidR="00410B8C" w:rsidRPr="00A51143" w:rsidRDefault="005072C4" w:rsidP="0016150A">
      <w:pPr>
        <w:jc w:val="center"/>
        <w:rPr>
          <w:rFonts w:cstheme="minorHAnsi"/>
          <w:b/>
          <w:sz w:val="24"/>
          <w:szCs w:val="24"/>
        </w:rPr>
      </w:pPr>
      <w:r w:rsidRPr="00A51143">
        <w:rPr>
          <w:rFonts w:cstheme="minorHAnsi"/>
          <w:b/>
          <w:sz w:val="24"/>
          <w:szCs w:val="24"/>
        </w:rPr>
        <w:t xml:space="preserve">          </w:t>
      </w:r>
      <w:r w:rsidR="00410B8C" w:rsidRPr="00A51143">
        <w:rPr>
          <w:rFonts w:cstheme="minorHAnsi"/>
          <w:bCs/>
          <w:sz w:val="24"/>
          <w:szCs w:val="24"/>
        </w:rPr>
        <w:t>PPV=positive predictive value; NPV=negative predictive value; ROM=risk of malignancy</w:t>
      </w:r>
    </w:p>
    <w:p w14:paraId="419686C1" w14:textId="348AC902" w:rsidR="00CE00C4" w:rsidRPr="00A51143" w:rsidRDefault="00CE00C4" w:rsidP="00CE00C4">
      <w:pPr>
        <w:rPr>
          <w:rFonts w:cstheme="minorHAnsi"/>
          <w:bCs/>
          <w:sz w:val="24"/>
          <w:szCs w:val="24"/>
        </w:rPr>
      </w:pPr>
    </w:p>
    <w:p w14:paraId="426CD9B2" w14:textId="22C9CD6B" w:rsidR="00CE00C4" w:rsidRPr="00A51143" w:rsidRDefault="00CE00C4" w:rsidP="0016150A">
      <w:pPr>
        <w:jc w:val="center"/>
        <w:rPr>
          <w:rFonts w:cstheme="minorHAnsi"/>
          <w:bCs/>
          <w:sz w:val="24"/>
          <w:szCs w:val="24"/>
        </w:rPr>
      </w:pPr>
    </w:p>
    <w:p w14:paraId="4376C145" w14:textId="77777777" w:rsidR="00CE00C4" w:rsidRPr="00A51143" w:rsidRDefault="00CE00C4" w:rsidP="00CE00C4">
      <w:pPr>
        <w:rPr>
          <w:rFonts w:cstheme="minorHAnsi"/>
          <w:b/>
          <w:color w:val="C00000"/>
          <w:sz w:val="24"/>
          <w:szCs w:val="24"/>
        </w:rPr>
      </w:pPr>
    </w:p>
    <w:bookmarkEnd w:id="0"/>
    <w:p w14:paraId="2F22DD1C" w14:textId="226E537D" w:rsidR="004E6890" w:rsidRPr="00A51143" w:rsidRDefault="004E6890" w:rsidP="00746A4B">
      <w:pPr>
        <w:rPr>
          <w:rFonts w:cstheme="minorHAnsi"/>
          <w:sz w:val="24"/>
          <w:szCs w:val="24"/>
        </w:rPr>
      </w:pPr>
    </w:p>
    <w:sectPr w:rsidR="004E6890" w:rsidRPr="00A51143" w:rsidSect="00421B3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45CB5" w14:textId="77777777" w:rsidR="000C1F26" w:rsidRDefault="000C1F26" w:rsidP="00FB6147">
      <w:pPr>
        <w:spacing w:after="0" w:line="240" w:lineRule="auto"/>
      </w:pPr>
      <w:r>
        <w:separator/>
      </w:r>
    </w:p>
  </w:endnote>
  <w:endnote w:type="continuationSeparator" w:id="0">
    <w:p w14:paraId="5CC8744F" w14:textId="77777777" w:rsidR="000C1F26" w:rsidRDefault="000C1F26" w:rsidP="00FB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Symbols">
    <w:altName w:val="Cambria"/>
    <w:charset w:val="B1"/>
    <w:family w:val="auto"/>
    <w:pitch w:val="variable"/>
    <w:sig w:usb0="800008A3" w:usb1="08007BEB" w:usb2="01840034" w:usb3="00000000" w:csb0="000001F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EE335" w14:textId="77777777" w:rsidR="000C1F26" w:rsidRDefault="000C1F26" w:rsidP="00FB6147">
      <w:pPr>
        <w:spacing w:after="0" w:line="240" w:lineRule="auto"/>
      </w:pPr>
      <w:r>
        <w:separator/>
      </w:r>
    </w:p>
  </w:footnote>
  <w:footnote w:type="continuationSeparator" w:id="0">
    <w:p w14:paraId="190CFEC7" w14:textId="77777777" w:rsidR="000C1F26" w:rsidRDefault="000C1F26" w:rsidP="00FB6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A79EB"/>
    <w:multiLevelType w:val="hybridMultilevel"/>
    <w:tmpl w:val="73B0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F782D3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000000" w:themeColor="text1"/>
      </w:rPr>
    </w:lvl>
    <w:lvl w:ilvl="2" w:tplc="3A006E50">
      <w:start w:val="1"/>
      <w:numFmt w:val="lowerRoman"/>
      <w:lvlText w:val="%3."/>
      <w:lvlJc w:val="right"/>
      <w:pPr>
        <w:ind w:left="2160" w:hanging="180"/>
      </w:pPr>
      <w:rPr>
        <w:color w:val="000000" w:themeColor="text1"/>
      </w:rPr>
    </w:lvl>
    <w:lvl w:ilvl="3" w:tplc="79BE0E20">
      <w:start w:val="1"/>
      <w:numFmt w:val="decimal"/>
      <w:lvlText w:val="%4."/>
      <w:lvlJc w:val="left"/>
      <w:pPr>
        <w:ind w:left="2880" w:hanging="360"/>
      </w:pPr>
      <w:rPr>
        <w:color w:val="000000" w:themeColor="text1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3C51"/>
    <w:multiLevelType w:val="hybridMultilevel"/>
    <w:tmpl w:val="39A2859E"/>
    <w:lvl w:ilvl="0" w:tplc="A2680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B60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62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066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D8B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C3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83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463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A3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9C764D"/>
    <w:multiLevelType w:val="hybridMultilevel"/>
    <w:tmpl w:val="2D30F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C593B"/>
    <w:multiLevelType w:val="hybridMultilevel"/>
    <w:tmpl w:val="06263B9E"/>
    <w:lvl w:ilvl="0" w:tplc="4F782D34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76500"/>
    <w:multiLevelType w:val="hybridMultilevel"/>
    <w:tmpl w:val="4DD08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E74D4"/>
    <w:multiLevelType w:val="hybridMultilevel"/>
    <w:tmpl w:val="891C9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3272B"/>
    <w:multiLevelType w:val="hybridMultilevel"/>
    <w:tmpl w:val="80FA82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56E7A"/>
    <w:multiLevelType w:val="hybridMultilevel"/>
    <w:tmpl w:val="1F545A06"/>
    <w:lvl w:ilvl="0" w:tplc="8D2A0CBE">
      <w:start w:val="1"/>
      <w:numFmt w:val="bullet"/>
      <w:lvlText w:val="⎼"/>
      <w:lvlJc w:val="left"/>
      <w:pPr>
        <w:ind w:left="720" w:hanging="360"/>
      </w:pPr>
      <w:rPr>
        <w:rFonts w:ascii="AppleSymbols" w:hAnsi="AppleSymbol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31EFE"/>
    <w:multiLevelType w:val="hybridMultilevel"/>
    <w:tmpl w:val="7C984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C254A"/>
    <w:multiLevelType w:val="hybridMultilevel"/>
    <w:tmpl w:val="84DC4DC4"/>
    <w:lvl w:ilvl="0" w:tplc="C25CC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0E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DAB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6E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84A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5AE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A8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C66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782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653F1E"/>
    <w:multiLevelType w:val="hybridMultilevel"/>
    <w:tmpl w:val="2D6603A2"/>
    <w:lvl w:ilvl="0" w:tplc="4F782D34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1758A"/>
    <w:multiLevelType w:val="multilevel"/>
    <w:tmpl w:val="DDA0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9D1C5E"/>
    <w:multiLevelType w:val="hybridMultilevel"/>
    <w:tmpl w:val="F0DA71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D4C053A4">
      <w:start w:val="1"/>
      <w:numFmt w:val="lowerLetter"/>
      <w:lvlText w:val="%2."/>
      <w:lvlJc w:val="left"/>
      <w:pPr>
        <w:ind w:left="1080" w:hanging="36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725644"/>
    <w:multiLevelType w:val="multilevel"/>
    <w:tmpl w:val="7B58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53430"/>
    <w:multiLevelType w:val="hybridMultilevel"/>
    <w:tmpl w:val="646AC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64CD5"/>
    <w:multiLevelType w:val="hybridMultilevel"/>
    <w:tmpl w:val="779AC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36ECD"/>
    <w:multiLevelType w:val="hybridMultilevel"/>
    <w:tmpl w:val="0052B8F0"/>
    <w:lvl w:ilvl="0" w:tplc="0C124D52">
      <w:start w:val="18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D58E1"/>
    <w:multiLevelType w:val="hybridMultilevel"/>
    <w:tmpl w:val="2D30F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E3604"/>
    <w:multiLevelType w:val="hybridMultilevel"/>
    <w:tmpl w:val="309427CC"/>
    <w:lvl w:ilvl="0" w:tplc="B7862614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268DB10">
      <w:start w:val="1"/>
      <w:numFmt w:val="lowerRoman"/>
      <w:lvlText w:val="%3."/>
      <w:lvlJc w:val="right"/>
      <w:pPr>
        <w:ind w:left="2160" w:hanging="180"/>
      </w:pPr>
      <w:rPr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00096"/>
    <w:multiLevelType w:val="hybridMultilevel"/>
    <w:tmpl w:val="2D30F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F0DB9"/>
    <w:multiLevelType w:val="hybridMultilevel"/>
    <w:tmpl w:val="646AC4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66372"/>
    <w:multiLevelType w:val="hybridMultilevel"/>
    <w:tmpl w:val="EB023CBA"/>
    <w:lvl w:ilvl="0" w:tplc="F99ED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01034D"/>
    <w:multiLevelType w:val="hybridMultilevel"/>
    <w:tmpl w:val="2D30F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20"/>
  </w:num>
  <w:num w:numId="11">
    <w:abstractNumId w:val="16"/>
  </w:num>
  <w:num w:numId="12">
    <w:abstractNumId w:val="18"/>
  </w:num>
  <w:num w:numId="13">
    <w:abstractNumId w:val="17"/>
  </w:num>
  <w:num w:numId="14">
    <w:abstractNumId w:val="21"/>
  </w:num>
  <w:num w:numId="15">
    <w:abstractNumId w:val="2"/>
  </w:num>
  <w:num w:numId="16">
    <w:abstractNumId w:val="9"/>
  </w:num>
  <w:num w:numId="17">
    <w:abstractNumId w:val="1"/>
  </w:num>
  <w:num w:numId="18">
    <w:abstractNumId w:val="15"/>
  </w:num>
  <w:num w:numId="19">
    <w:abstractNumId w:val="19"/>
  </w:num>
  <w:num w:numId="20">
    <w:abstractNumId w:val="13"/>
  </w:num>
  <w:num w:numId="21">
    <w:abstractNumId w:val="11"/>
  </w:num>
  <w:num w:numId="22">
    <w:abstractNumId w:val="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tzrtvs0teerme5ssz5xrt5pzsx9zzftpfe&quot;&gt;My EndNote Library&lt;record-ids&gt;&lt;item&gt;8&lt;/item&gt;&lt;item&gt;16&lt;/item&gt;&lt;item&gt;20&lt;/item&gt;&lt;item&gt;34&lt;/item&gt;&lt;item&gt;36&lt;/item&gt;&lt;item&gt;39&lt;/item&gt;&lt;item&gt;40&lt;/item&gt;&lt;item&gt;49&lt;/item&gt;&lt;item&gt;53&lt;/item&gt;&lt;item&gt;54&lt;/item&gt;&lt;item&gt;55&lt;/item&gt;&lt;item&gt;56&lt;/item&gt;&lt;item&gt;57&lt;/item&gt;&lt;item&gt;60&lt;/item&gt;&lt;item&gt;61&lt;/item&gt;&lt;item&gt;65&lt;/item&gt;&lt;item&gt;75&lt;/item&gt;&lt;item&gt;90&lt;/item&gt;&lt;item&gt;92&lt;/item&gt;&lt;/record-ids&gt;&lt;/item&gt;&lt;/Libraries&gt;"/>
  </w:docVars>
  <w:rsids>
    <w:rsidRoot w:val="00EB4788"/>
    <w:rsid w:val="00000465"/>
    <w:rsid w:val="000031F3"/>
    <w:rsid w:val="000044D1"/>
    <w:rsid w:val="00005543"/>
    <w:rsid w:val="00006492"/>
    <w:rsid w:val="00010593"/>
    <w:rsid w:val="00010A01"/>
    <w:rsid w:val="00014545"/>
    <w:rsid w:val="00016540"/>
    <w:rsid w:val="0002229E"/>
    <w:rsid w:val="000230FD"/>
    <w:rsid w:val="0002351C"/>
    <w:rsid w:val="000243A4"/>
    <w:rsid w:val="0003003E"/>
    <w:rsid w:val="00031EAF"/>
    <w:rsid w:val="0003268F"/>
    <w:rsid w:val="000336C4"/>
    <w:rsid w:val="00034714"/>
    <w:rsid w:val="00036897"/>
    <w:rsid w:val="0003715E"/>
    <w:rsid w:val="00037344"/>
    <w:rsid w:val="00042540"/>
    <w:rsid w:val="000501ED"/>
    <w:rsid w:val="00050DA8"/>
    <w:rsid w:val="00051E25"/>
    <w:rsid w:val="000531DB"/>
    <w:rsid w:val="00056628"/>
    <w:rsid w:val="000570F9"/>
    <w:rsid w:val="00057296"/>
    <w:rsid w:val="00060456"/>
    <w:rsid w:val="00061170"/>
    <w:rsid w:val="00061906"/>
    <w:rsid w:val="00064A4F"/>
    <w:rsid w:val="000655F4"/>
    <w:rsid w:val="0006581E"/>
    <w:rsid w:val="00065E35"/>
    <w:rsid w:val="00067F84"/>
    <w:rsid w:val="00070352"/>
    <w:rsid w:val="000750A2"/>
    <w:rsid w:val="00080DE2"/>
    <w:rsid w:val="00081173"/>
    <w:rsid w:val="000814B0"/>
    <w:rsid w:val="00082A6A"/>
    <w:rsid w:val="000932F1"/>
    <w:rsid w:val="000943F3"/>
    <w:rsid w:val="00095846"/>
    <w:rsid w:val="00096E4F"/>
    <w:rsid w:val="00097C2C"/>
    <w:rsid w:val="000A5245"/>
    <w:rsid w:val="000A634A"/>
    <w:rsid w:val="000B0B11"/>
    <w:rsid w:val="000B0FEE"/>
    <w:rsid w:val="000B1BC6"/>
    <w:rsid w:val="000B24CB"/>
    <w:rsid w:val="000B281C"/>
    <w:rsid w:val="000B30CC"/>
    <w:rsid w:val="000B5C1D"/>
    <w:rsid w:val="000B5DF2"/>
    <w:rsid w:val="000B781D"/>
    <w:rsid w:val="000C1F26"/>
    <w:rsid w:val="000C535D"/>
    <w:rsid w:val="000C5B7F"/>
    <w:rsid w:val="000D00AB"/>
    <w:rsid w:val="000D04F4"/>
    <w:rsid w:val="000D099A"/>
    <w:rsid w:val="000D7152"/>
    <w:rsid w:val="000E115E"/>
    <w:rsid w:val="000E2488"/>
    <w:rsid w:val="000E3135"/>
    <w:rsid w:val="000E5CAA"/>
    <w:rsid w:val="000F1C1D"/>
    <w:rsid w:val="000F4FB1"/>
    <w:rsid w:val="000F5768"/>
    <w:rsid w:val="00101E87"/>
    <w:rsid w:val="00103322"/>
    <w:rsid w:val="001039E6"/>
    <w:rsid w:val="001075A5"/>
    <w:rsid w:val="00111D40"/>
    <w:rsid w:val="00112E48"/>
    <w:rsid w:val="00114E66"/>
    <w:rsid w:val="001210F5"/>
    <w:rsid w:val="00122203"/>
    <w:rsid w:val="00122418"/>
    <w:rsid w:val="001238F7"/>
    <w:rsid w:val="00127353"/>
    <w:rsid w:val="001329FF"/>
    <w:rsid w:val="00133D3F"/>
    <w:rsid w:val="00135800"/>
    <w:rsid w:val="00136EC0"/>
    <w:rsid w:val="00145DC7"/>
    <w:rsid w:val="001467D6"/>
    <w:rsid w:val="00147BF4"/>
    <w:rsid w:val="00150C69"/>
    <w:rsid w:val="00150EB6"/>
    <w:rsid w:val="00150F30"/>
    <w:rsid w:val="00152F51"/>
    <w:rsid w:val="00153087"/>
    <w:rsid w:val="00153BD1"/>
    <w:rsid w:val="00153EA9"/>
    <w:rsid w:val="0015787E"/>
    <w:rsid w:val="001579D8"/>
    <w:rsid w:val="0016150A"/>
    <w:rsid w:val="00161B7C"/>
    <w:rsid w:val="00170C2A"/>
    <w:rsid w:val="00172316"/>
    <w:rsid w:val="001743EC"/>
    <w:rsid w:val="00177719"/>
    <w:rsid w:val="00186B73"/>
    <w:rsid w:val="00190856"/>
    <w:rsid w:val="00190BB4"/>
    <w:rsid w:val="00192FE6"/>
    <w:rsid w:val="00196AF4"/>
    <w:rsid w:val="001A21F0"/>
    <w:rsid w:val="001B341B"/>
    <w:rsid w:val="001B5E5B"/>
    <w:rsid w:val="001B6A43"/>
    <w:rsid w:val="001B7D95"/>
    <w:rsid w:val="001C03A9"/>
    <w:rsid w:val="001C049D"/>
    <w:rsid w:val="001C118E"/>
    <w:rsid w:val="001C2B1F"/>
    <w:rsid w:val="001C4750"/>
    <w:rsid w:val="001C4EC1"/>
    <w:rsid w:val="001C538E"/>
    <w:rsid w:val="001C59F5"/>
    <w:rsid w:val="001C6826"/>
    <w:rsid w:val="001D0699"/>
    <w:rsid w:val="001D0B60"/>
    <w:rsid w:val="001D5105"/>
    <w:rsid w:val="001E06FD"/>
    <w:rsid w:val="001E1C25"/>
    <w:rsid w:val="001E1EF4"/>
    <w:rsid w:val="001E2CA4"/>
    <w:rsid w:val="001E3D45"/>
    <w:rsid w:val="001E40A6"/>
    <w:rsid w:val="001E4D38"/>
    <w:rsid w:val="002004D3"/>
    <w:rsid w:val="002015B3"/>
    <w:rsid w:val="00202398"/>
    <w:rsid w:val="002038EA"/>
    <w:rsid w:val="00203A59"/>
    <w:rsid w:val="00204342"/>
    <w:rsid w:val="002047F7"/>
    <w:rsid w:val="0020778B"/>
    <w:rsid w:val="00212757"/>
    <w:rsid w:val="0021294A"/>
    <w:rsid w:val="00214345"/>
    <w:rsid w:val="00214AC4"/>
    <w:rsid w:val="00215F53"/>
    <w:rsid w:val="00216277"/>
    <w:rsid w:val="002167C7"/>
    <w:rsid w:val="00217A4A"/>
    <w:rsid w:val="002206E6"/>
    <w:rsid w:val="00223AC8"/>
    <w:rsid w:val="0022468C"/>
    <w:rsid w:val="00225017"/>
    <w:rsid w:val="0022589C"/>
    <w:rsid w:val="002264C4"/>
    <w:rsid w:val="00226954"/>
    <w:rsid w:val="002321CD"/>
    <w:rsid w:val="0023270B"/>
    <w:rsid w:val="00232A94"/>
    <w:rsid w:val="00234E88"/>
    <w:rsid w:val="002357C9"/>
    <w:rsid w:val="002401BC"/>
    <w:rsid w:val="002450B8"/>
    <w:rsid w:val="002453EA"/>
    <w:rsid w:val="00253656"/>
    <w:rsid w:val="00255653"/>
    <w:rsid w:val="00264197"/>
    <w:rsid w:val="0026720E"/>
    <w:rsid w:val="00276505"/>
    <w:rsid w:val="00280B99"/>
    <w:rsid w:val="00281402"/>
    <w:rsid w:val="00281F1B"/>
    <w:rsid w:val="00282CF2"/>
    <w:rsid w:val="00283492"/>
    <w:rsid w:val="0028432C"/>
    <w:rsid w:val="00284AA9"/>
    <w:rsid w:val="00287384"/>
    <w:rsid w:val="00294FA3"/>
    <w:rsid w:val="00295557"/>
    <w:rsid w:val="002956CC"/>
    <w:rsid w:val="00295BC0"/>
    <w:rsid w:val="00296063"/>
    <w:rsid w:val="00296553"/>
    <w:rsid w:val="0029690F"/>
    <w:rsid w:val="0029712F"/>
    <w:rsid w:val="002A09C5"/>
    <w:rsid w:val="002A60E0"/>
    <w:rsid w:val="002B24FB"/>
    <w:rsid w:val="002B2B53"/>
    <w:rsid w:val="002C511D"/>
    <w:rsid w:val="002C51DE"/>
    <w:rsid w:val="002C5C69"/>
    <w:rsid w:val="002C7DAD"/>
    <w:rsid w:val="002D0A86"/>
    <w:rsid w:val="002D1804"/>
    <w:rsid w:val="002D2427"/>
    <w:rsid w:val="002D3DF0"/>
    <w:rsid w:val="002D451E"/>
    <w:rsid w:val="002D5C00"/>
    <w:rsid w:val="002D5C47"/>
    <w:rsid w:val="002D6F03"/>
    <w:rsid w:val="002E2885"/>
    <w:rsid w:val="002E326D"/>
    <w:rsid w:val="002E4F8E"/>
    <w:rsid w:val="002E5FA4"/>
    <w:rsid w:val="002F07E7"/>
    <w:rsid w:val="002F13D2"/>
    <w:rsid w:val="002F2956"/>
    <w:rsid w:val="002F5D71"/>
    <w:rsid w:val="00303921"/>
    <w:rsid w:val="00303A6F"/>
    <w:rsid w:val="0030433D"/>
    <w:rsid w:val="00305907"/>
    <w:rsid w:val="00307AA9"/>
    <w:rsid w:val="00310D22"/>
    <w:rsid w:val="003122FF"/>
    <w:rsid w:val="003161E3"/>
    <w:rsid w:val="0031645A"/>
    <w:rsid w:val="003171BB"/>
    <w:rsid w:val="003201A8"/>
    <w:rsid w:val="00320849"/>
    <w:rsid w:val="00321F50"/>
    <w:rsid w:val="00324124"/>
    <w:rsid w:val="00324B43"/>
    <w:rsid w:val="0033003C"/>
    <w:rsid w:val="00331290"/>
    <w:rsid w:val="0033238B"/>
    <w:rsid w:val="003361E1"/>
    <w:rsid w:val="00344170"/>
    <w:rsid w:val="00344220"/>
    <w:rsid w:val="00346B0F"/>
    <w:rsid w:val="00347EA7"/>
    <w:rsid w:val="00347F36"/>
    <w:rsid w:val="00351840"/>
    <w:rsid w:val="00353713"/>
    <w:rsid w:val="00356803"/>
    <w:rsid w:val="0035726E"/>
    <w:rsid w:val="00357594"/>
    <w:rsid w:val="00363092"/>
    <w:rsid w:val="0036367B"/>
    <w:rsid w:val="0036408F"/>
    <w:rsid w:val="00364251"/>
    <w:rsid w:val="00367B69"/>
    <w:rsid w:val="00375109"/>
    <w:rsid w:val="003768A4"/>
    <w:rsid w:val="00380750"/>
    <w:rsid w:val="0038373F"/>
    <w:rsid w:val="00385416"/>
    <w:rsid w:val="0038570A"/>
    <w:rsid w:val="0039074C"/>
    <w:rsid w:val="00396601"/>
    <w:rsid w:val="003A1CC1"/>
    <w:rsid w:val="003A3DFC"/>
    <w:rsid w:val="003B0465"/>
    <w:rsid w:val="003B0819"/>
    <w:rsid w:val="003B16E3"/>
    <w:rsid w:val="003B2100"/>
    <w:rsid w:val="003B2F4D"/>
    <w:rsid w:val="003B4676"/>
    <w:rsid w:val="003B4744"/>
    <w:rsid w:val="003B4F18"/>
    <w:rsid w:val="003B5E36"/>
    <w:rsid w:val="003B6CE9"/>
    <w:rsid w:val="003B7CD4"/>
    <w:rsid w:val="003C0360"/>
    <w:rsid w:val="003C17EC"/>
    <w:rsid w:val="003C2C6F"/>
    <w:rsid w:val="003C6968"/>
    <w:rsid w:val="003E0457"/>
    <w:rsid w:val="003E1AA8"/>
    <w:rsid w:val="003E28C2"/>
    <w:rsid w:val="003E620F"/>
    <w:rsid w:val="003F2885"/>
    <w:rsid w:val="003F3A33"/>
    <w:rsid w:val="003F7214"/>
    <w:rsid w:val="003F7224"/>
    <w:rsid w:val="003F76F1"/>
    <w:rsid w:val="00400468"/>
    <w:rsid w:val="004022DA"/>
    <w:rsid w:val="00402B48"/>
    <w:rsid w:val="00403252"/>
    <w:rsid w:val="00404824"/>
    <w:rsid w:val="004108E8"/>
    <w:rsid w:val="00410B8C"/>
    <w:rsid w:val="0041243D"/>
    <w:rsid w:val="00415493"/>
    <w:rsid w:val="00420985"/>
    <w:rsid w:val="00420B03"/>
    <w:rsid w:val="00421B30"/>
    <w:rsid w:val="00421E29"/>
    <w:rsid w:val="00424646"/>
    <w:rsid w:val="00426A13"/>
    <w:rsid w:val="00430344"/>
    <w:rsid w:val="004322D2"/>
    <w:rsid w:val="004332E6"/>
    <w:rsid w:val="004338EE"/>
    <w:rsid w:val="0044145A"/>
    <w:rsid w:val="0044205D"/>
    <w:rsid w:val="00442912"/>
    <w:rsid w:val="00444F5C"/>
    <w:rsid w:val="00445B7E"/>
    <w:rsid w:val="00450F61"/>
    <w:rsid w:val="00452AF3"/>
    <w:rsid w:val="0045446D"/>
    <w:rsid w:val="00454FEF"/>
    <w:rsid w:val="00456627"/>
    <w:rsid w:val="00463990"/>
    <w:rsid w:val="004655D7"/>
    <w:rsid w:val="00465DDE"/>
    <w:rsid w:val="00466AD8"/>
    <w:rsid w:val="0046711F"/>
    <w:rsid w:val="00471BD8"/>
    <w:rsid w:val="00476CE6"/>
    <w:rsid w:val="0048654F"/>
    <w:rsid w:val="00490F0C"/>
    <w:rsid w:val="00491A8B"/>
    <w:rsid w:val="0049219C"/>
    <w:rsid w:val="00492618"/>
    <w:rsid w:val="00492D1E"/>
    <w:rsid w:val="00495499"/>
    <w:rsid w:val="00495673"/>
    <w:rsid w:val="004A038B"/>
    <w:rsid w:val="004A55DB"/>
    <w:rsid w:val="004A5BA7"/>
    <w:rsid w:val="004B42B9"/>
    <w:rsid w:val="004B630B"/>
    <w:rsid w:val="004C15E8"/>
    <w:rsid w:val="004C219A"/>
    <w:rsid w:val="004C617A"/>
    <w:rsid w:val="004C6DC0"/>
    <w:rsid w:val="004C72E0"/>
    <w:rsid w:val="004C7EC4"/>
    <w:rsid w:val="004D034D"/>
    <w:rsid w:val="004D3095"/>
    <w:rsid w:val="004D61D4"/>
    <w:rsid w:val="004E42C0"/>
    <w:rsid w:val="004E4F73"/>
    <w:rsid w:val="004E5B3E"/>
    <w:rsid w:val="004E6890"/>
    <w:rsid w:val="004E77E8"/>
    <w:rsid w:val="004F1F10"/>
    <w:rsid w:val="005005FC"/>
    <w:rsid w:val="00500A13"/>
    <w:rsid w:val="00500D8F"/>
    <w:rsid w:val="005033F0"/>
    <w:rsid w:val="00504491"/>
    <w:rsid w:val="0050618A"/>
    <w:rsid w:val="005067CC"/>
    <w:rsid w:val="005072C4"/>
    <w:rsid w:val="00507972"/>
    <w:rsid w:val="00512D0A"/>
    <w:rsid w:val="00514BFC"/>
    <w:rsid w:val="00517DB4"/>
    <w:rsid w:val="0052124D"/>
    <w:rsid w:val="00521D14"/>
    <w:rsid w:val="0052760E"/>
    <w:rsid w:val="00527EB9"/>
    <w:rsid w:val="005308EA"/>
    <w:rsid w:val="00531845"/>
    <w:rsid w:val="0053493E"/>
    <w:rsid w:val="0053611C"/>
    <w:rsid w:val="00537C78"/>
    <w:rsid w:val="00540A7C"/>
    <w:rsid w:val="0054227E"/>
    <w:rsid w:val="00542BDD"/>
    <w:rsid w:val="005439ED"/>
    <w:rsid w:val="0054401E"/>
    <w:rsid w:val="00544CE4"/>
    <w:rsid w:val="00551BA2"/>
    <w:rsid w:val="00554B84"/>
    <w:rsid w:val="0055572A"/>
    <w:rsid w:val="00557261"/>
    <w:rsid w:val="00557326"/>
    <w:rsid w:val="0056034C"/>
    <w:rsid w:val="00564C07"/>
    <w:rsid w:val="005657C3"/>
    <w:rsid w:val="00566067"/>
    <w:rsid w:val="00566DF8"/>
    <w:rsid w:val="0057157F"/>
    <w:rsid w:val="00572925"/>
    <w:rsid w:val="00572989"/>
    <w:rsid w:val="005750A1"/>
    <w:rsid w:val="00577C34"/>
    <w:rsid w:val="00577DD3"/>
    <w:rsid w:val="0058169B"/>
    <w:rsid w:val="00582AE8"/>
    <w:rsid w:val="00582E2D"/>
    <w:rsid w:val="005903B6"/>
    <w:rsid w:val="00590625"/>
    <w:rsid w:val="00593BE6"/>
    <w:rsid w:val="00594F20"/>
    <w:rsid w:val="00597978"/>
    <w:rsid w:val="005A38AD"/>
    <w:rsid w:val="005A585D"/>
    <w:rsid w:val="005A6E78"/>
    <w:rsid w:val="005B2C47"/>
    <w:rsid w:val="005B5752"/>
    <w:rsid w:val="005B7ADC"/>
    <w:rsid w:val="005B7EFA"/>
    <w:rsid w:val="005C1CB8"/>
    <w:rsid w:val="005C1EA8"/>
    <w:rsid w:val="005C339A"/>
    <w:rsid w:val="005C4281"/>
    <w:rsid w:val="005C56FA"/>
    <w:rsid w:val="005D1065"/>
    <w:rsid w:val="005D4319"/>
    <w:rsid w:val="005D4BED"/>
    <w:rsid w:val="005E0515"/>
    <w:rsid w:val="005E0AF2"/>
    <w:rsid w:val="005E450B"/>
    <w:rsid w:val="005E4BA9"/>
    <w:rsid w:val="005E4F0F"/>
    <w:rsid w:val="005E789F"/>
    <w:rsid w:val="005F02D9"/>
    <w:rsid w:val="005F0C40"/>
    <w:rsid w:val="005F2D59"/>
    <w:rsid w:val="005F3B0B"/>
    <w:rsid w:val="005F4524"/>
    <w:rsid w:val="005F4E2E"/>
    <w:rsid w:val="0060058A"/>
    <w:rsid w:val="006030F0"/>
    <w:rsid w:val="00605142"/>
    <w:rsid w:val="00610D3C"/>
    <w:rsid w:val="0061122C"/>
    <w:rsid w:val="00611425"/>
    <w:rsid w:val="00611FF3"/>
    <w:rsid w:val="006120DF"/>
    <w:rsid w:val="006130C2"/>
    <w:rsid w:val="00615507"/>
    <w:rsid w:val="00615879"/>
    <w:rsid w:val="0061611E"/>
    <w:rsid w:val="00616D9B"/>
    <w:rsid w:val="0062169D"/>
    <w:rsid w:val="006337A9"/>
    <w:rsid w:val="006358C6"/>
    <w:rsid w:val="00636BAE"/>
    <w:rsid w:val="00642BAC"/>
    <w:rsid w:val="00645A61"/>
    <w:rsid w:val="00645E3C"/>
    <w:rsid w:val="00645FE7"/>
    <w:rsid w:val="006507E7"/>
    <w:rsid w:val="006512F0"/>
    <w:rsid w:val="00655AA1"/>
    <w:rsid w:val="00660597"/>
    <w:rsid w:val="00665F9C"/>
    <w:rsid w:val="0066797B"/>
    <w:rsid w:val="00672201"/>
    <w:rsid w:val="00674C8D"/>
    <w:rsid w:val="00674C95"/>
    <w:rsid w:val="00675915"/>
    <w:rsid w:val="00676F43"/>
    <w:rsid w:val="006803A6"/>
    <w:rsid w:val="006804C2"/>
    <w:rsid w:val="00682CDD"/>
    <w:rsid w:val="00683E58"/>
    <w:rsid w:val="00684E0E"/>
    <w:rsid w:val="00685258"/>
    <w:rsid w:val="006857C4"/>
    <w:rsid w:val="00686DD5"/>
    <w:rsid w:val="0068776A"/>
    <w:rsid w:val="00694ECC"/>
    <w:rsid w:val="006966EB"/>
    <w:rsid w:val="006A0B25"/>
    <w:rsid w:val="006A2885"/>
    <w:rsid w:val="006A392A"/>
    <w:rsid w:val="006A4FAA"/>
    <w:rsid w:val="006A6E8C"/>
    <w:rsid w:val="006B089F"/>
    <w:rsid w:val="006B3055"/>
    <w:rsid w:val="006B38C6"/>
    <w:rsid w:val="006C36E3"/>
    <w:rsid w:val="006C5A34"/>
    <w:rsid w:val="006D1552"/>
    <w:rsid w:val="006D2110"/>
    <w:rsid w:val="006D38BB"/>
    <w:rsid w:val="006D4E82"/>
    <w:rsid w:val="006D5EF9"/>
    <w:rsid w:val="006E0942"/>
    <w:rsid w:val="006E13F3"/>
    <w:rsid w:val="006E433C"/>
    <w:rsid w:val="006E538A"/>
    <w:rsid w:val="006E5792"/>
    <w:rsid w:val="006E6C3E"/>
    <w:rsid w:val="006E735D"/>
    <w:rsid w:val="006E7E96"/>
    <w:rsid w:val="006F18CB"/>
    <w:rsid w:val="006F2561"/>
    <w:rsid w:val="006F6873"/>
    <w:rsid w:val="006F717B"/>
    <w:rsid w:val="00703542"/>
    <w:rsid w:val="00705336"/>
    <w:rsid w:val="00705AE1"/>
    <w:rsid w:val="00706669"/>
    <w:rsid w:val="007109C3"/>
    <w:rsid w:val="00711534"/>
    <w:rsid w:val="0071155B"/>
    <w:rsid w:val="00713496"/>
    <w:rsid w:val="00721869"/>
    <w:rsid w:val="00722697"/>
    <w:rsid w:val="00723BEB"/>
    <w:rsid w:val="00723C54"/>
    <w:rsid w:val="00725BDE"/>
    <w:rsid w:val="00727F72"/>
    <w:rsid w:val="00731D70"/>
    <w:rsid w:val="0073545D"/>
    <w:rsid w:val="00735D06"/>
    <w:rsid w:val="007366A0"/>
    <w:rsid w:val="00737385"/>
    <w:rsid w:val="00741617"/>
    <w:rsid w:val="007434B3"/>
    <w:rsid w:val="00744785"/>
    <w:rsid w:val="00744BB2"/>
    <w:rsid w:val="0074688C"/>
    <w:rsid w:val="00746A4B"/>
    <w:rsid w:val="007470E2"/>
    <w:rsid w:val="0075118F"/>
    <w:rsid w:val="00751922"/>
    <w:rsid w:val="00752C33"/>
    <w:rsid w:val="007552CE"/>
    <w:rsid w:val="00762049"/>
    <w:rsid w:val="007633C4"/>
    <w:rsid w:val="00763774"/>
    <w:rsid w:val="0076555A"/>
    <w:rsid w:val="00772FB3"/>
    <w:rsid w:val="00774F57"/>
    <w:rsid w:val="00776646"/>
    <w:rsid w:val="00777A3B"/>
    <w:rsid w:val="00777DBF"/>
    <w:rsid w:val="00780C53"/>
    <w:rsid w:val="00781516"/>
    <w:rsid w:val="00782296"/>
    <w:rsid w:val="00794F32"/>
    <w:rsid w:val="007953E8"/>
    <w:rsid w:val="007A2D1C"/>
    <w:rsid w:val="007A5CAD"/>
    <w:rsid w:val="007A6848"/>
    <w:rsid w:val="007A71F5"/>
    <w:rsid w:val="007B0B7A"/>
    <w:rsid w:val="007B0F04"/>
    <w:rsid w:val="007C000E"/>
    <w:rsid w:val="007C0012"/>
    <w:rsid w:val="007C0C85"/>
    <w:rsid w:val="007D0AC6"/>
    <w:rsid w:val="007D30C2"/>
    <w:rsid w:val="007D3CF5"/>
    <w:rsid w:val="007D4FF5"/>
    <w:rsid w:val="007D72CA"/>
    <w:rsid w:val="007D74B6"/>
    <w:rsid w:val="007E13B0"/>
    <w:rsid w:val="007E19E1"/>
    <w:rsid w:val="007E35CA"/>
    <w:rsid w:val="007E4C7B"/>
    <w:rsid w:val="007F1C0A"/>
    <w:rsid w:val="007F1EFF"/>
    <w:rsid w:val="007F1F7E"/>
    <w:rsid w:val="007F36E4"/>
    <w:rsid w:val="007F3D92"/>
    <w:rsid w:val="007F4F70"/>
    <w:rsid w:val="00800C7A"/>
    <w:rsid w:val="00801D36"/>
    <w:rsid w:val="00802302"/>
    <w:rsid w:val="00804E8B"/>
    <w:rsid w:val="008050BB"/>
    <w:rsid w:val="00807517"/>
    <w:rsid w:val="00810494"/>
    <w:rsid w:val="00812406"/>
    <w:rsid w:val="00813E65"/>
    <w:rsid w:val="00813F05"/>
    <w:rsid w:val="008158BC"/>
    <w:rsid w:val="00816EC5"/>
    <w:rsid w:val="00820091"/>
    <w:rsid w:val="00825BAE"/>
    <w:rsid w:val="0083106D"/>
    <w:rsid w:val="008312DA"/>
    <w:rsid w:val="00832241"/>
    <w:rsid w:val="00834A97"/>
    <w:rsid w:val="00834B7F"/>
    <w:rsid w:val="0083726B"/>
    <w:rsid w:val="0084465C"/>
    <w:rsid w:val="008518E6"/>
    <w:rsid w:val="00851DF7"/>
    <w:rsid w:val="00854FB4"/>
    <w:rsid w:val="0085667D"/>
    <w:rsid w:val="00860EF2"/>
    <w:rsid w:val="008705B7"/>
    <w:rsid w:val="00870837"/>
    <w:rsid w:val="00872337"/>
    <w:rsid w:val="0087344D"/>
    <w:rsid w:val="008757BE"/>
    <w:rsid w:val="0087792F"/>
    <w:rsid w:val="00877EBA"/>
    <w:rsid w:val="008803DB"/>
    <w:rsid w:val="00881D2F"/>
    <w:rsid w:val="00885002"/>
    <w:rsid w:val="00885A15"/>
    <w:rsid w:val="00885BCB"/>
    <w:rsid w:val="00886206"/>
    <w:rsid w:val="00891AC6"/>
    <w:rsid w:val="00893555"/>
    <w:rsid w:val="00894AE7"/>
    <w:rsid w:val="008A2833"/>
    <w:rsid w:val="008A45AA"/>
    <w:rsid w:val="008A5AF8"/>
    <w:rsid w:val="008A5CC7"/>
    <w:rsid w:val="008A66A6"/>
    <w:rsid w:val="008A76C5"/>
    <w:rsid w:val="008B0D69"/>
    <w:rsid w:val="008B1EFF"/>
    <w:rsid w:val="008B20D7"/>
    <w:rsid w:val="008B25F1"/>
    <w:rsid w:val="008B3AF0"/>
    <w:rsid w:val="008B3C9A"/>
    <w:rsid w:val="008B603C"/>
    <w:rsid w:val="008B60AC"/>
    <w:rsid w:val="008C17A2"/>
    <w:rsid w:val="008C26A6"/>
    <w:rsid w:val="008C3933"/>
    <w:rsid w:val="008C7709"/>
    <w:rsid w:val="008D0BEC"/>
    <w:rsid w:val="008D2647"/>
    <w:rsid w:val="008D3A23"/>
    <w:rsid w:val="008E06D6"/>
    <w:rsid w:val="008E2FC8"/>
    <w:rsid w:val="008E51B2"/>
    <w:rsid w:val="008E6607"/>
    <w:rsid w:val="008E6C57"/>
    <w:rsid w:val="008F18A7"/>
    <w:rsid w:val="00900CEA"/>
    <w:rsid w:val="009012FD"/>
    <w:rsid w:val="009064AF"/>
    <w:rsid w:val="0091072E"/>
    <w:rsid w:val="00911028"/>
    <w:rsid w:val="00914DB5"/>
    <w:rsid w:val="009170C0"/>
    <w:rsid w:val="0091786F"/>
    <w:rsid w:val="00920B2B"/>
    <w:rsid w:val="0092128F"/>
    <w:rsid w:val="00924E77"/>
    <w:rsid w:val="00931736"/>
    <w:rsid w:val="00934476"/>
    <w:rsid w:val="00934B0F"/>
    <w:rsid w:val="00937BFF"/>
    <w:rsid w:val="00940A62"/>
    <w:rsid w:val="00940FCA"/>
    <w:rsid w:val="00942C05"/>
    <w:rsid w:val="00943CAD"/>
    <w:rsid w:val="00944556"/>
    <w:rsid w:val="00945293"/>
    <w:rsid w:val="00950B95"/>
    <w:rsid w:val="009601A6"/>
    <w:rsid w:val="009623CB"/>
    <w:rsid w:val="00966333"/>
    <w:rsid w:val="0097365B"/>
    <w:rsid w:val="0097505D"/>
    <w:rsid w:val="00980BEF"/>
    <w:rsid w:val="00980D05"/>
    <w:rsid w:val="00981EF0"/>
    <w:rsid w:val="00982970"/>
    <w:rsid w:val="00984678"/>
    <w:rsid w:val="00984EA8"/>
    <w:rsid w:val="009862AA"/>
    <w:rsid w:val="009920E2"/>
    <w:rsid w:val="00994570"/>
    <w:rsid w:val="009960B0"/>
    <w:rsid w:val="00996DEE"/>
    <w:rsid w:val="00997464"/>
    <w:rsid w:val="009A6C4D"/>
    <w:rsid w:val="009A6CC7"/>
    <w:rsid w:val="009B43B2"/>
    <w:rsid w:val="009B6E13"/>
    <w:rsid w:val="009B7EAA"/>
    <w:rsid w:val="009C4181"/>
    <w:rsid w:val="009D1D5B"/>
    <w:rsid w:val="009D1DCC"/>
    <w:rsid w:val="009D7ADD"/>
    <w:rsid w:val="009E06D2"/>
    <w:rsid w:val="009E0EBE"/>
    <w:rsid w:val="009E4E4F"/>
    <w:rsid w:val="009F094E"/>
    <w:rsid w:val="009F14B3"/>
    <w:rsid w:val="009F1C50"/>
    <w:rsid w:val="009F2B1F"/>
    <w:rsid w:val="009F4F58"/>
    <w:rsid w:val="009F6FDE"/>
    <w:rsid w:val="00A007BB"/>
    <w:rsid w:val="00A04081"/>
    <w:rsid w:val="00A044A9"/>
    <w:rsid w:val="00A04862"/>
    <w:rsid w:val="00A05EBF"/>
    <w:rsid w:val="00A06CB6"/>
    <w:rsid w:val="00A0734C"/>
    <w:rsid w:val="00A127A3"/>
    <w:rsid w:val="00A12B57"/>
    <w:rsid w:val="00A15F71"/>
    <w:rsid w:val="00A1622E"/>
    <w:rsid w:val="00A17B90"/>
    <w:rsid w:val="00A21607"/>
    <w:rsid w:val="00A21749"/>
    <w:rsid w:val="00A22C99"/>
    <w:rsid w:val="00A26CBD"/>
    <w:rsid w:val="00A2751F"/>
    <w:rsid w:val="00A32ECE"/>
    <w:rsid w:val="00A3433C"/>
    <w:rsid w:val="00A3581F"/>
    <w:rsid w:val="00A35ED2"/>
    <w:rsid w:val="00A41E73"/>
    <w:rsid w:val="00A42E8C"/>
    <w:rsid w:val="00A44670"/>
    <w:rsid w:val="00A459FA"/>
    <w:rsid w:val="00A51143"/>
    <w:rsid w:val="00A536BB"/>
    <w:rsid w:val="00A5545A"/>
    <w:rsid w:val="00A5586F"/>
    <w:rsid w:val="00A56E9F"/>
    <w:rsid w:val="00A5795B"/>
    <w:rsid w:val="00A60C0C"/>
    <w:rsid w:val="00A60ED6"/>
    <w:rsid w:val="00A61E87"/>
    <w:rsid w:val="00A620CA"/>
    <w:rsid w:val="00A63295"/>
    <w:rsid w:val="00A655E2"/>
    <w:rsid w:val="00A6721C"/>
    <w:rsid w:val="00A6790B"/>
    <w:rsid w:val="00A72151"/>
    <w:rsid w:val="00A72275"/>
    <w:rsid w:val="00A771E5"/>
    <w:rsid w:val="00A775A6"/>
    <w:rsid w:val="00A77A8E"/>
    <w:rsid w:val="00A813D1"/>
    <w:rsid w:val="00A82204"/>
    <w:rsid w:val="00A85985"/>
    <w:rsid w:val="00A935CE"/>
    <w:rsid w:val="00A96FD4"/>
    <w:rsid w:val="00AA2C30"/>
    <w:rsid w:val="00AA5BD5"/>
    <w:rsid w:val="00AB01DF"/>
    <w:rsid w:val="00AB282B"/>
    <w:rsid w:val="00AB6674"/>
    <w:rsid w:val="00AB7697"/>
    <w:rsid w:val="00AB770F"/>
    <w:rsid w:val="00AC12B6"/>
    <w:rsid w:val="00AC2EFA"/>
    <w:rsid w:val="00AC4947"/>
    <w:rsid w:val="00AD2DBF"/>
    <w:rsid w:val="00AD4F52"/>
    <w:rsid w:val="00AD71C2"/>
    <w:rsid w:val="00AE0753"/>
    <w:rsid w:val="00AE0757"/>
    <w:rsid w:val="00AE7912"/>
    <w:rsid w:val="00AF3038"/>
    <w:rsid w:val="00AF4759"/>
    <w:rsid w:val="00AF7F8E"/>
    <w:rsid w:val="00B00FF2"/>
    <w:rsid w:val="00B010C2"/>
    <w:rsid w:val="00B01D74"/>
    <w:rsid w:val="00B02FB1"/>
    <w:rsid w:val="00B0759C"/>
    <w:rsid w:val="00B07BA3"/>
    <w:rsid w:val="00B11A9E"/>
    <w:rsid w:val="00B12986"/>
    <w:rsid w:val="00B15BD1"/>
    <w:rsid w:val="00B17097"/>
    <w:rsid w:val="00B20DC1"/>
    <w:rsid w:val="00B24A6E"/>
    <w:rsid w:val="00B266FF"/>
    <w:rsid w:val="00B31930"/>
    <w:rsid w:val="00B41EBE"/>
    <w:rsid w:val="00B443CD"/>
    <w:rsid w:val="00B44479"/>
    <w:rsid w:val="00B4767D"/>
    <w:rsid w:val="00B479AF"/>
    <w:rsid w:val="00B51397"/>
    <w:rsid w:val="00B53476"/>
    <w:rsid w:val="00B53535"/>
    <w:rsid w:val="00B53A53"/>
    <w:rsid w:val="00B53BA7"/>
    <w:rsid w:val="00B5443D"/>
    <w:rsid w:val="00B55337"/>
    <w:rsid w:val="00B6219A"/>
    <w:rsid w:val="00B63306"/>
    <w:rsid w:val="00B660FE"/>
    <w:rsid w:val="00B7082C"/>
    <w:rsid w:val="00B718A1"/>
    <w:rsid w:val="00B72878"/>
    <w:rsid w:val="00B7373F"/>
    <w:rsid w:val="00B73A4B"/>
    <w:rsid w:val="00B746A6"/>
    <w:rsid w:val="00B750CD"/>
    <w:rsid w:val="00B75143"/>
    <w:rsid w:val="00B755DB"/>
    <w:rsid w:val="00B83B67"/>
    <w:rsid w:val="00B8595B"/>
    <w:rsid w:val="00B86B44"/>
    <w:rsid w:val="00B90170"/>
    <w:rsid w:val="00B902E4"/>
    <w:rsid w:val="00B929ED"/>
    <w:rsid w:val="00B9426C"/>
    <w:rsid w:val="00B9618C"/>
    <w:rsid w:val="00BA3875"/>
    <w:rsid w:val="00BA5561"/>
    <w:rsid w:val="00BA55EA"/>
    <w:rsid w:val="00BA7EE9"/>
    <w:rsid w:val="00BB00CC"/>
    <w:rsid w:val="00BB22CE"/>
    <w:rsid w:val="00BB2ECD"/>
    <w:rsid w:val="00BC00F2"/>
    <w:rsid w:val="00BC23C7"/>
    <w:rsid w:val="00BC3795"/>
    <w:rsid w:val="00BC50B3"/>
    <w:rsid w:val="00BC57AE"/>
    <w:rsid w:val="00BC7E70"/>
    <w:rsid w:val="00BD0117"/>
    <w:rsid w:val="00BD1C44"/>
    <w:rsid w:val="00BD3275"/>
    <w:rsid w:val="00BD52F7"/>
    <w:rsid w:val="00BD72DB"/>
    <w:rsid w:val="00BD7799"/>
    <w:rsid w:val="00BD7BD8"/>
    <w:rsid w:val="00BE0815"/>
    <w:rsid w:val="00BE1A6D"/>
    <w:rsid w:val="00BE5006"/>
    <w:rsid w:val="00BE7501"/>
    <w:rsid w:val="00BF0FB7"/>
    <w:rsid w:val="00BF3A8D"/>
    <w:rsid w:val="00C0026A"/>
    <w:rsid w:val="00C008CA"/>
    <w:rsid w:val="00C028C2"/>
    <w:rsid w:val="00C04701"/>
    <w:rsid w:val="00C11DFF"/>
    <w:rsid w:val="00C16E14"/>
    <w:rsid w:val="00C21A0F"/>
    <w:rsid w:val="00C242D5"/>
    <w:rsid w:val="00C24D94"/>
    <w:rsid w:val="00C27D31"/>
    <w:rsid w:val="00C301F2"/>
    <w:rsid w:val="00C35A6F"/>
    <w:rsid w:val="00C36774"/>
    <w:rsid w:val="00C41C58"/>
    <w:rsid w:val="00C42FCE"/>
    <w:rsid w:val="00C439D5"/>
    <w:rsid w:val="00C44A72"/>
    <w:rsid w:val="00C466A2"/>
    <w:rsid w:val="00C52B5B"/>
    <w:rsid w:val="00C52BB7"/>
    <w:rsid w:val="00C55430"/>
    <w:rsid w:val="00C55899"/>
    <w:rsid w:val="00C602D7"/>
    <w:rsid w:val="00C617D9"/>
    <w:rsid w:val="00C62830"/>
    <w:rsid w:val="00C63F0F"/>
    <w:rsid w:val="00C642C9"/>
    <w:rsid w:val="00C7260F"/>
    <w:rsid w:val="00C72E3A"/>
    <w:rsid w:val="00C737DC"/>
    <w:rsid w:val="00C74F6D"/>
    <w:rsid w:val="00C75281"/>
    <w:rsid w:val="00C764E5"/>
    <w:rsid w:val="00C80058"/>
    <w:rsid w:val="00C81A2D"/>
    <w:rsid w:val="00C85E5A"/>
    <w:rsid w:val="00C86D43"/>
    <w:rsid w:val="00C874B6"/>
    <w:rsid w:val="00C90851"/>
    <w:rsid w:val="00C922B4"/>
    <w:rsid w:val="00C95BA3"/>
    <w:rsid w:val="00CA2525"/>
    <w:rsid w:val="00CA3892"/>
    <w:rsid w:val="00CA3D51"/>
    <w:rsid w:val="00CA5C37"/>
    <w:rsid w:val="00CA7923"/>
    <w:rsid w:val="00CB1C3D"/>
    <w:rsid w:val="00CB262B"/>
    <w:rsid w:val="00CB3603"/>
    <w:rsid w:val="00CB3D4E"/>
    <w:rsid w:val="00CB53BF"/>
    <w:rsid w:val="00CC6B20"/>
    <w:rsid w:val="00CC7305"/>
    <w:rsid w:val="00CD34AD"/>
    <w:rsid w:val="00CD4F3F"/>
    <w:rsid w:val="00CD5008"/>
    <w:rsid w:val="00CD7ED6"/>
    <w:rsid w:val="00CE00C4"/>
    <w:rsid w:val="00CE6C70"/>
    <w:rsid w:val="00CF0A00"/>
    <w:rsid w:val="00CF1E50"/>
    <w:rsid w:val="00CF237D"/>
    <w:rsid w:val="00CF3176"/>
    <w:rsid w:val="00CF3E65"/>
    <w:rsid w:val="00CF4D51"/>
    <w:rsid w:val="00D0385D"/>
    <w:rsid w:val="00D055B3"/>
    <w:rsid w:val="00D05910"/>
    <w:rsid w:val="00D06507"/>
    <w:rsid w:val="00D109BC"/>
    <w:rsid w:val="00D11379"/>
    <w:rsid w:val="00D127C0"/>
    <w:rsid w:val="00D14640"/>
    <w:rsid w:val="00D151B1"/>
    <w:rsid w:val="00D15961"/>
    <w:rsid w:val="00D16247"/>
    <w:rsid w:val="00D1705D"/>
    <w:rsid w:val="00D22384"/>
    <w:rsid w:val="00D271B3"/>
    <w:rsid w:val="00D3201F"/>
    <w:rsid w:val="00D3291D"/>
    <w:rsid w:val="00D34C02"/>
    <w:rsid w:val="00D35938"/>
    <w:rsid w:val="00D36E03"/>
    <w:rsid w:val="00D40E7C"/>
    <w:rsid w:val="00D417CE"/>
    <w:rsid w:val="00D41E41"/>
    <w:rsid w:val="00D442D6"/>
    <w:rsid w:val="00D45993"/>
    <w:rsid w:val="00D4768E"/>
    <w:rsid w:val="00D502BA"/>
    <w:rsid w:val="00D52487"/>
    <w:rsid w:val="00D52939"/>
    <w:rsid w:val="00D52C2D"/>
    <w:rsid w:val="00D52C4D"/>
    <w:rsid w:val="00D54533"/>
    <w:rsid w:val="00D56805"/>
    <w:rsid w:val="00D60509"/>
    <w:rsid w:val="00D6181E"/>
    <w:rsid w:val="00D6329E"/>
    <w:rsid w:val="00D63AED"/>
    <w:rsid w:val="00D668B1"/>
    <w:rsid w:val="00D712F1"/>
    <w:rsid w:val="00D739C0"/>
    <w:rsid w:val="00D75725"/>
    <w:rsid w:val="00D7636D"/>
    <w:rsid w:val="00D76947"/>
    <w:rsid w:val="00D81213"/>
    <w:rsid w:val="00D81BAF"/>
    <w:rsid w:val="00D91E5F"/>
    <w:rsid w:val="00D925D4"/>
    <w:rsid w:val="00D96F42"/>
    <w:rsid w:val="00DA2807"/>
    <w:rsid w:val="00DA42C7"/>
    <w:rsid w:val="00DA51B8"/>
    <w:rsid w:val="00DA54A7"/>
    <w:rsid w:val="00DA5F52"/>
    <w:rsid w:val="00DB084E"/>
    <w:rsid w:val="00DB37FA"/>
    <w:rsid w:val="00DC0810"/>
    <w:rsid w:val="00DC1AD4"/>
    <w:rsid w:val="00DC3F15"/>
    <w:rsid w:val="00DC7FEF"/>
    <w:rsid w:val="00DD5C44"/>
    <w:rsid w:val="00DE1028"/>
    <w:rsid w:val="00DE2137"/>
    <w:rsid w:val="00DE6E1F"/>
    <w:rsid w:val="00DF12C1"/>
    <w:rsid w:val="00DF3660"/>
    <w:rsid w:val="00DF39D5"/>
    <w:rsid w:val="00DF580C"/>
    <w:rsid w:val="00DF65C6"/>
    <w:rsid w:val="00E00417"/>
    <w:rsid w:val="00E00C77"/>
    <w:rsid w:val="00E057F1"/>
    <w:rsid w:val="00E0582D"/>
    <w:rsid w:val="00E107D3"/>
    <w:rsid w:val="00E11AC3"/>
    <w:rsid w:val="00E1569D"/>
    <w:rsid w:val="00E16D16"/>
    <w:rsid w:val="00E2004F"/>
    <w:rsid w:val="00E2117B"/>
    <w:rsid w:val="00E22872"/>
    <w:rsid w:val="00E30B1F"/>
    <w:rsid w:val="00E325DE"/>
    <w:rsid w:val="00E327F0"/>
    <w:rsid w:val="00E361DD"/>
    <w:rsid w:val="00E378A4"/>
    <w:rsid w:val="00E41E45"/>
    <w:rsid w:val="00E44B8E"/>
    <w:rsid w:val="00E45C84"/>
    <w:rsid w:val="00E47A64"/>
    <w:rsid w:val="00E51B97"/>
    <w:rsid w:val="00E55C28"/>
    <w:rsid w:val="00E55F2E"/>
    <w:rsid w:val="00E56D73"/>
    <w:rsid w:val="00E6013E"/>
    <w:rsid w:val="00E60AAE"/>
    <w:rsid w:val="00E70D78"/>
    <w:rsid w:val="00E72F9B"/>
    <w:rsid w:val="00E7605D"/>
    <w:rsid w:val="00E76455"/>
    <w:rsid w:val="00E767B8"/>
    <w:rsid w:val="00E80C91"/>
    <w:rsid w:val="00E80F11"/>
    <w:rsid w:val="00E8352A"/>
    <w:rsid w:val="00E83CED"/>
    <w:rsid w:val="00E83E3A"/>
    <w:rsid w:val="00E84280"/>
    <w:rsid w:val="00E907F5"/>
    <w:rsid w:val="00E918B6"/>
    <w:rsid w:val="00E929B1"/>
    <w:rsid w:val="00E936EF"/>
    <w:rsid w:val="00E94FCF"/>
    <w:rsid w:val="00E96C97"/>
    <w:rsid w:val="00E97E8D"/>
    <w:rsid w:val="00EA29A6"/>
    <w:rsid w:val="00EA3750"/>
    <w:rsid w:val="00EA6617"/>
    <w:rsid w:val="00EA77F4"/>
    <w:rsid w:val="00EB0630"/>
    <w:rsid w:val="00EB4788"/>
    <w:rsid w:val="00EB79CC"/>
    <w:rsid w:val="00EC0988"/>
    <w:rsid w:val="00EC2F41"/>
    <w:rsid w:val="00EC31F8"/>
    <w:rsid w:val="00EC447E"/>
    <w:rsid w:val="00EC57F8"/>
    <w:rsid w:val="00EC59BB"/>
    <w:rsid w:val="00EC7AE1"/>
    <w:rsid w:val="00ED0219"/>
    <w:rsid w:val="00ED17FF"/>
    <w:rsid w:val="00ED5540"/>
    <w:rsid w:val="00ED60E8"/>
    <w:rsid w:val="00ED7CE1"/>
    <w:rsid w:val="00EE239C"/>
    <w:rsid w:val="00EE2D0D"/>
    <w:rsid w:val="00EE5C19"/>
    <w:rsid w:val="00EE5EC0"/>
    <w:rsid w:val="00EE6D70"/>
    <w:rsid w:val="00EF27E9"/>
    <w:rsid w:val="00EF4822"/>
    <w:rsid w:val="00EF5786"/>
    <w:rsid w:val="00EF76DE"/>
    <w:rsid w:val="00F00098"/>
    <w:rsid w:val="00F043C5"/>
    <w:rsid w:val="00F060AF"/>
    <w:rsid w:val="00F1460A"/>
    <w:rsid w:val="00F15628"/>
    <w:rsid w:val="00F15A5B"/>
    <w:rsid w:val="00F15ACE"/>
    <w:rsid w:val="00F17C52"/>
    <w:rsid w:val="00F2089A"/>
    <w:rsid w:val="00F20B23"/>
    <w:rsid w:val="00F227D7"/>
    <w:rsid w:val="00F2303D"/>
    <w:rsid w:val="00F26160"/>
    <w:rsid w:val="00F27B2A"/>
    <w:rsid w:val="00F30F14"/>
    <w:rsid w:val="00F3138B"/>
    <w:rsid w:val="00F32238"/>
    <w:rsid w:val="00F338E8"/>
    <w:rsid w:val="00F409D6"/>
    <w:rsid w:val="00F44A68"/>
    <w:rsid w:val="00F45482"/>
    <w:rsid w:val="00F45EBA"/>
    <w:rsid w:val="00F5079E"/>
    <w:rsid w:val="00F52601"/>
    <w:rsid w:val="00F53855"/>
    <w:rsid w:val="00F54E89"/>
    <w:rsid w:val="00F559AE"/>
    <w:rsid w:val="00F55BCA"/>
    <w:rsid w:val="00F566AB"/>
    <w:rsid w:val="00F67D9D"/>
    <w:rsid w:val="00F71458"/>
    <w:rsid w:val="00F71AEC"/>
    <w:rsid w:val="00F73C6E"/>
    <w:rsid w:val="00F74FBE"/>
    <w:rsid w:val="00F76ECB"/>
    <w:rsid w:val="00F82A57"/>
    <w:rsid w:val="00F85208"/>
    <w:rsid w:val="00F86B0E"/>
    <w:rsid w:val="00F90165"/>
    <w:rsid w:val="00F94820"/>
    <w:rsid w:val="00F952A4"/>
    <w:rsid w:val="00FA04C1"/>
    <w:rsid w:val="00FA4E7F"/>
    <w:rsid w:val="00FA647E"/>
    <w:rsid w:val="00FB0DBD"/>
    <w:rsid w:val="00FB220A"/>
    <w:rsid w:val="00FB3F87"/>
    <w:rsid w:val="00FB418C"/>
    <w:rsid w:val="00FB4370"/>
    <w:rsid w:val="00FB6147"/>
    <w:rsid w:val="00FC2162"/>
    <w:rsid w:val="00FC28DC"/>
    <w:rsid w:val="00FC4539"/>
    <w:rsid w:val="00FD26A9"/>
    <w:rsid w:val="00FD3EBF"/>
    <w:rsid w:val="00FE0C40"/>
    <w:rsid w:val="00FE161E"/>
    <w:rsid w:val="00FE3CE6"/>
    <w:rsid w:val="00FE3E68"/>
    <w:rsid w:val="00FE6958"/>
    <w:rsid w:val="00FE7790"/>
    <w:rsid w:val="00FF30F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7B0F4"/>
  <w15:chartTrackingRefBased/>
  <w15:docId w15:val="{A6662813-5FB8-490B-BC64-DC113031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3D1"/>
  </w:style>
  <w:style w:type="paragraph" w:styleId="Heading1">
    <w:name w:val="heading 1"/>
    <w:basedOn w:val="Normal"/>
    <w:link w:val="Heading1Char"/>
    <w:uiPriority w:val="9"/>
    <w:qFormat/>
    <w:rsid w:val="00B51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52C4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52C4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52C4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52C4D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26CB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6CBD"/>
    <w:rPr>
      <w:color w:val="605E5C"/>
      <w:shd w:val="clear" w:color="auto" w:fill="E1DFDD"/>
    </w:rPr>
  </w:style>
  <w:style w:type="paragraph" w:styleId="ListParagraph">
    <w:name w:val="List Paragraph"/>
    <w:aliases w:val="QuestionNumber,Bullet List,FooterText"/>
    <w:basedOn w:val="Normal"/>
    <w:link w:val="ListParagraphChar"/>
    <w:uiPriority w:val="34"/>
    <w:qFormat/>
    <w:rsid w:val="00465DD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E791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E7912"/>
    <w:rPr>
      <w:rFonts w:eastAsiaTheme="minorEastAsia"/>
    </w:rPr>
  </w:style>
  <w:style w:type="character" w:customStyle="1" w:styleId="ListParagraphChar">
    <w:name w:val="List Paragraph Char"/>
    <w:aliases w:val="QuestionNumber Char,Bullet List Char,FooterText Char"/>
    <w:link w:val="ListParagraph"/>
    <w:uiPriority w:val="34"/>
    <w:locked/>
    <w:rsid w:val="00CE00C4"/>
  </w:style>
  <w:style w:type="table" w:styleId="GridTable1Light-Accent1">
    <w:name w:val="Grid Table 1 Light Accent 1"/>
    <w:basedOn w:val="TableNormal"/>
    <w:uiPriority w:val="46"/>
    <w:rsid w:val="00CE00C4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E00C4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f2">
    <w:name w:val="ff2"/>
    <w:basedOn w:val="DefaultParagraphFont"/>
    <w:rsid w:val="00282CF2"/>
  </w:style>
  <w:style w:type="character" w:customStyle="1" w:styleId="fc3">
    <w:name w:val="fc3"/>
    <w:basedOn w:val="DefaultParagraphFont"/>
    <w:rsid w:val="00282CF2"/>
  </w:style>
  <w:style w:type="character" w:customStyle="1" w:styleId="fc0">
    <w:name w:val="fc0"/>
    <w:basedOn w:val="DefaultParagraphFont"/>
    <w:rsid w:val="00282CF2"/>
  </w:style>
  <w:style w:type="character" w:customStyle="1" w:styleId="ff1">
    <w:name w:val="ff1"/>
    <w:basedOn w:val="DefaultParagraphFont"/>
    <w:rsid w:val="00282CF2"/>
  </w:style>
  <w:style w:type="character" w:styleId="CommentReference">
    <w:name w:val="annotation reference"/>
    <w:basedOn w:val="DefaultParagraphFont"/>
    <w:uiPriority w:val="99"/>
    <w:semiHidden/>
    <w:unhideWhenUsed/>
    <w:rsid w:val="000165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5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5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5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54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6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147"/>
  </w:style>
  <w:style w:type="paragraph" w:styleId="Footer">
    <w:name w:val="footer"/>
    <w:basedOn w:val="Normal"/>
    <w:link w:val="FooterChar"/>
    <w:uiPriority w:val="99"/>
    <w:unhideWhenUsed/>
    <w:rsid w:val="00FB6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147"/>
  </w:style>
  <w:style w:type="table" w:styleId="TableGrid">
    <w:name w:val="Table Grid"/>
    <w:basedOn w:val="TableNormal"/>
    <w:uiPriority w:val="39"/>
    <w:rsid w:val="009F1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513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LineNumber">
    <w:name w:val="line number"/>
    <w:basedOn w:val="DefaultParagraphFont"/>
    <w:uiPriority w:val="99"/>
    <w:semiHidden/>
    <w:unhideWhenUsed/>
    <w:rsid w:val="00BC57AE"/>
  </w:style>
  <w:style w:type="paragraph" w:styleId="Revision">
    <w:name w:val="Revision"/>
    <w:hidden/>
    <w:uiPriority w:val="99"/>
    <w:semiHidden/>
    <w:rsid w:val="00794F32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55C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69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6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Bulman</dc:creator>
  <cp:keywords/>
  <dc:description/>
  <cp:lastModifiedBy>Caroline Rubince G.</cp:lastModifiedBy>
  <cp:revision>8</cp:revision>
  <dcterms:created xsi:type="dcterms:W3CDTF">2021-10-07T18:41:00Z</dcterms:created>
  <dcterms:modified xsi:type="dcterms:W3CDTF">2021-12-02T05:34:00Z</dcterms:modified>
</cp:coreProperties>
</file>