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C7ED8" w14:textId="36555288" w:rsidR="00671175" w:rsidRPr="00671175" w:rsidRDefault="00583DA1" w:rsidP="00671175">
      <w:pPr>
        <w:spacing w:line="360" w:lineRule="auto"/>
        <w:jc w:val="center"/>
        <w:rPr>
          <w:rFonts w:ascii="Cambria" w:hAnsi="Cambria" w:cs="Times New Roman"/>
          <w:b/>
          <w:bCs/>
          <w:sz w:val="48"/>
          <w:szCs w:val="48"/>
        </w:rPr>
      </w:pPr>
      <w:r w:rsidRPr="00583DA1">
        <w:rPr>
          <w:rFonts w:ascii="Cambria" w:hAnsi="Cambria" w:cs="Times New Roman"/>
          <w:b/>
          <w:bCs/>
          <w:sz w:val="48"/>
          <w:szCs w:val="48"/>
        </w:rPr>
        <w:t>The ROX index as a predictor of high-flow nasal cannula outcome in pneumonia patients with acute hypoxemic respiratory failure – a systematic review and meta-analysis</w:t>
      </w:r>
    </w:p>
    <w:p w14:paraId="4BD3F6C2" w14:textId="77777777" w:rsidR="002F67C6" w:rsidRPr="00671175" w:rsidRDefault="002F67C6" w:rsidP="002F67C6">
      <w:pPr>
        <w:spacing w:line="360" w:lineRule="auto"/>
        <w:jc w:val="center"/>
        <w:rPr>
          <w:rFonts w:ascii="Cambria" w:hAnsi="Cambria" w:cs="Times New Roman"/>
          <w:sz w:val="36"/>
          <w:szCs w:val="36"/>
        </w:rPr>
      </w:pPr>
    </w:p>
    <w:p w14:paraId="284573C2" w14:textId="6DFE2240" w:rsidR="00FD3382" w:rsidRPr="0025141E" w:rsidRDefault="00B05A6B" w:rsidP="00FD3382">
      <w:pPr>
        <w:jc w:val="center"/>
        <w:rPr>
          <w:rFonts w:ascii="Cambria" w:hAnsi="Cambria" w:cs="Times New Roman"/>
          <w:b/>
          <w:bCs/>
          <w:sz w:val="36"/>
          <w:szCs w:val="36"/>
        </w:rPr>
      </w:pPr>
      <w:r>
        <w:rPr>
          <w:rFonts w:ascii="Cambria" w:hAnsi="Cambria" w:cs="Times New Roman"/>
          <w:b/>
          <w:bCs/>
          <w:sz w:val="36"/>
          <w:szCs w:val="36"/>
        </w:rPr>
        <w:t>ADDITIONAL FILE</w:t>
      </w:r>
      <w:r w:rsidR="00C22648">
        <w:rPr>
          <w:rFonts w:ascii="Cambria" w:hAnsi="Cambria" w:cs="Times New Roman"/>
          <w:b/>
          <w:bCs/>
          <w:sz w:val="36"/>
          <w:szCs w:val="36"/>
        </w:rPr>
        <w:t xml:space="preserve"> </w:t>
      </w:r>
      <w:r w:rsidR="005E5C65">
        <w:rPr>
          <w:rFonts w:ascii="Cambria" w:hAnsi="Cambria" w:cs="Times New Roman"/>
          <w:b/>
          <w:bCs/>
          <w:sz w:val="36"/>
          <w:szCs w:val="36"/>
        </w:rPr>
        <w:t>2</w:t>
      </w:r>
      <w:r w:rsidR="009942FB">
        <w:rPr>
          <w:rFonts w:ascii="Cambria" w:hAnsi="Cambria" w:cs="Times New Roman"/>
          <w:b/>
          <w:bCs/>
          <w:sz w:val="36"/>
          <w:szCs w:val="36"/>
        </w:rPr>
        <w:t>.</w:t>
      </w:r>
    </w:p>
    <w:sdt>
      <w:sdtPr>
        <w:rPr>
          <w:rFonts w:ascii="Cambria" w:eastAsiaTheme="minorEastAsia" w:hAnsi="Cambria" w:cs="Times New Roman"/>
          <w:color w:val="auto"/>
          <w:kern w:val="2"/>
          <w:sz w:val="21"/>
          <w:szCs w:val="22"/>
          <w:lang w:val="zh-CN"/>
        </w:rPr>
        <w:id w:val="-455250973"/>
        <w:docPartObj>
          <w:docPartGallery w:val="Table of Contents"/>
          <w:docPartUnique/>
        </w:docPartObj>
      </w:sdtPr>
      <w:sdtEndPr>
        <w:rPr>
          <w:b/>
          <w:bCs/>
        </w:rPr>
      </w:sdtEndPr>
      <w:sdtContent>
        <w:p w14:paraId="2DE14A9F" w14:textId="0FF5A413" w:rsidR="00FD3382" w:rsidRPr="0025141E" w:rsidRDefault="00FD3382">
          <w:pPr>
            <w:pStyle w:val="TOCHeading"/>
            <w:rPr>
              <w:rFonts w:ascii="Cambria" w:hAnsi="Cambria" w:cs="Times New Roman"/>
            </w:rPr>
          </w:pPr>
          <w:r w:rsidRPr="0025141E">
            <w:rPr>
              <w:rFonts w:ascii="Cambria" w:hAnsi="Cambria" w:cs="Times New Roman"/>
              <w:b/>
              <w:bCs/>
            </w:rPr>
            <w:t>Table of contents</w:t>
          </w:r>
          <w:r w:rsidRPr="0025141E">
            <w:rPr>
              <w:rFonts w:ascii="Cambria" w:hAnsi="Cambria" w:cs="Times New Roman"/>
            </w:rPr>
            <w:t xml:space="preserve"> </w:t>
          </w:r>
        </w:p>
        <w:p w14:paraId="44CF8469" w14:textId="6CC6C991" w:rsidR="00FB4CFF" w:rsidRDefault="00FD3382">
          <w:pPr>
            <w:pStyle w:val="TOC1"/>
            <w:tabs>
              <w:tab w:val="right" w:leader="dot" w:pos="8296"/>
            </w:tabs>
            <w:rPr>
              <w:rFonts w:cstheme="minorBidi"/>
              <w:noProof/>
              <w:kern w:val="2"/>
              <w:sz w:val="21"/>
            </w:rPr>
          </w:pPr>
          <w:r w:rsidRPr="0025141E">
            <w:rPr>
              <w:rFonts w:ascii="Cambria" w:hAnsi="Cambria"/>
            </w:rPr>
            <w:fldChar w:fldCharType="begin"/>
          </w:r>
          <w:r w:rsidRPr="0025141E">
            <w:rPr>
              <w:rFonts w:ascii="Cambria" w:hAnsi="Cambria"/>
            </w:rPr>
            <w:instrText xml:space="preserve"> TOC \o "1-3" \h \z \u </w:instrText>
          </w:r>
          <w:r w:rsidRPr="0025141E">
            <w:rPr>
              <w:rFonts w:ascii="Cambria" w:hAnsi="Cambria"/>
            </w:rPr>
            <w:fldChar w:fldCharType="separate"/>
          </w:r>
          <w:hyperlink w:anchor="_Toc97628381" w:history="1">
            <w:r w:rsidR="00FB4CFF" w:rsidRPr="005D1E87">
              <w:rPr>
                <w:rStyle w:val="Hyperlink"/>
                <w:rFonts w:ascii="Cambria" w:hAnsi="Cambria"/>
                <w:noProof/>
              </w:rPr>
              <w:t>Table S1. Ineligible studies and the reasons for exclusion</w:t>
            </w:r>
            <w:r w:rsidR="00FB4CFF">
              <w:rPr>
                <w:noProof/>
                <w:webHidden/>
              </w:rPr>
              <w:tab/>
            </w:r>
            <w:r w:rsidR="00FB4CFF">
              <w:rPr>
                <w:noProof/>
                <w:webHidden/>
              </w:rPr>
              <w:fldChar w:fldCharType="begin"/>
            </w:r>
            <w:r w:rsidR="00FB4CFF">
              <w:rPr>
                <w:noProof/>
                <w:webHidden/>
              </w:rPr>
              <w:instrText xml:space="preserve"> PAGEREF _Toc97628381 \h </w:instrText>
            </w:r>
            <w:r w:rsidR="00FB4CFF">
              <w:rPr>
                <w:noProof/>
                <w:webHidden/>
              </w:rPr>
            </w:r>
            <w:r w:rsidR="00FB4CFF">
              <w:rPr>
                <w:noProof/>
                <w:webHidden/>
              </w:rPr>
              <w:fldChar w:fldCharType="separate"/>
            </w:r>
            <w:r w:rsidR="00FB4CFF">
              <w:rPr>
                <w:noProof/>
                <w:webHidden/>
              </w:rPr>
              <w:t>2</w:t>
            </w:r>
            <w:r w:rsidR="00FB4CFF">
              <w:rPr>
                <w:noProof/>
                <w:webHidden/>
              </w:rPr>
              <w:fldChar w:fldCharType="end"/>
            </w:r>
          </w:hyperlink>
        </w:p>
        <w:p w14:paraId="681790BA" w14:textId="30B71DAE" w:rsidR="00FB4CFF" w:rsidRDefault="00B05A6B">
          <w:pPr>
            <w:pStyle w:val="TOC2"/>
            <w:rPr>
              <w:rFonts w:cstheme="minorBidi"/>
              <w:noProof/>
              <w:kern w:val="2"/>
              <w:sz w:val="21"/>
            </w:rPr>
          </w:pPr>
          <w:hyperlink w:anchor="_Toc97628382" w:history="1">
            <w:r w:rsidR="00FB4CFF" w:rsidRPr="005D1E87">
              <w:rPr>
                <w:rStyle w:val="Hyperlink"/>
                <w:rFonts w:ascii="Cambria" w:hAnsi="Cambria"/>
                <w:noProof/>
              </w:rPr>
              <w:t>Table S2. Detailed diagnostic accuracy of the ROX index in each included study</w:t>
            </w:r>
            <w:r w:rsidR="00FB4CFF">
              <w:rPr>
                <w:noProof/>
                <w:webHidden/>
              </w:rPr>
              <w:tab/>
            </w:r>
            <w:r w:rsidR="00FB4CFF">
              <w:rPr>
                <w:noProof/>
                <w:webHidden/>
              </w:rPr>
              <w:fldChar w:fldCharType="begin"/>
            </w:r>
            <w:r w:rsidR="00FB4CFF">
              <w:rPr>
                <w:noProof/>
                <w:webHidden/>
              </w:rPr>
              <w:instrText xml:space="preserve"> PAGEREF _Toc97628382 \h </w:instrText>
            </w:r>
            <w:r w:rsidR="00FB4CFF">
              <w:rPr>
                <w:noProof/>
                <w:webHidden/>
              </w:rPr>
            </w:r>
            <w:r w:rsidR="00FB4CFF">
              <w:rPr>
                <w:noProof/>
                <w:webHidden/>
              </w:rPr>
              <w:fldChar w:fldCharType="separate"/>
            </w:r>
            <w:r w:rsidR="00FB4CFF">
              <w:rPr>
                <w:noProof/>
                <w:webHidden/>
              </w:rPr>
              <w:t>6</w:t>
            </w:r>
            <w:r w:rsidR="00FB4CFF">
              <w:rPr>
                <w:noProof/>
                <w:webHidden/>
              </w:rPr>
              <w:fldChar w:fldCharType="end"/>
            </w:r>
          </w:hyperlink>
        </w:p>
        <w:p w14:paraId="6B180E94" w14:textId="2A70A5AB" w:rsidR="00FB4CFF" w:rsidRDefault="00B05A6B">
          <w:pPr>
            <w:pStyle w:val="TOC1"/>
            <w:tabs>
              <w:tab w:val="right" w:leader="dot" w:pos="8296"/>
            </w:tabs>
            <w:rPr>
              <w:rFonts w:cstheme="minorBidi"/>
              <w:noProof/>
              <w:kern w:val="2"/>
              <w:sz w:val="21"/>
            </w:rPr>
          </w:pPr>
          <w:hyperlink w:anchor="_Toc97628383" w:history="1">
            <w:r w:rsidR="00FB4CFF" w:rsidRPr="005D1E87">
              <w:rPr>
                <w:rStyle w:val="Hyperlink"/>
                <w:rFonts w:ascii="Cambria" w:hAnsi="Cambria"/>
                <w:noProof/>
              </w:rPr>
              <w:t>Table S3. Definition of HFNC failure in each included study</w:t>
            </w:r>
            <w:r w:rsidR="00FB4CFF">
              <w:rPr>
                <w:noProof/>
                <w:webHidden/>
              </w:rPr>
              <w:tab/>
            </w:r>
            <w:r w:rsidR="00FB4CFF">
              <w:rPr>
                <w:noProof/>
                <w:webHidden/>
              </w:rPr>
              <w:fldChar w:fldCharType="begin"/>
            </w:r>
            <w:r w:rsidR="00FB4CFF">
              <w:rPr>
                <w:noProof/>
                <w:webHidden/>
              </w:rPr>
              <w:instrText xml:space="preserve"> PAGEREF _Toc97628383 \h </w:instrText>
            </w:r>
            <w:r w:rsidR="00FB4CFF">
              <w:rPr>
                <w:noProof/>
                <w:webHidden/>
              </w:rPr>
            </w:r>
            <w:r w:rsidR="00FB4CFF">
              <w:rPr>
                <w:noProof/>
                <w:webHidden/>
              </w:rPr>
              <w:fldChar w:fldCharType="separate"/>
            </w:r>
            <w:r w:rsidR="00FB4CFF">
              <w:rPr>
                <w:noProof/>
                <w:webHidden/>
              </w:rPr>
              <w:t>8</w:t>
            </w:r>
            <w:r w:rsidR="00FB4CFF">
              <w:rPr>
                <w:noProof/>
                <w:webHidden/>
              </w:rPr>
              <w:fldChar w:fldCharType="end"/>
            </w:r>
          </w:hyperlink>
        </w:p>
        <w:p w14:paraId="14F429E5" w14:textId="56A2753D" w:rsidR="00FB4CFF" w:rsidRDefault="00B05A6B">
          <w:pPr>
            <w:pStyle w:val="TOC1"/>
            <w:tabs>
              <w:tab w:val="right" w:leader="dot" w:pos="8296"/>
            </w:tabs>
            <w:rPr>
              <w:rFonts w:cstheme="minorBidi"/>
              <w:noProof/>
              <w:kern w:val="2"/>
              <w:sz w:val="21"/>
            </w:rPr>
          </w:pPr>
          <w:hyperlink w:anchor="_Toc97628384" w:history="1">
            <w:r w:rsidR="00FB4CFF" w:rsidRPr="005D1E87">
              <w:rPr>
                <w:rStyle w:val="Hyperlink"/>
                <w:rFonts w:ascii="Cambria" w:hAnsi="Cambria"/>
                <w:noProof/>
              </w:rPr>
              <w:t>Figure S1. Bayes nomogram of the ROX index for the prediction of HFNC success</w:t>
            </w:r>
            <w:r w:rsidR="00FB4CFF">
              <w:rPr>
                <w:noProof/>
                <w:webHidden/>
              </w:rPr>
              <w:tab/>
            </w:r>
            <w:r w:rsidR="00FB4CFF">
              <w:rPr>
                <w:noProof/>
                <w:webHidden/>
              </w:rPr>
              <w:fldChar w:fldCharType="begin"/>
            </w:r>
            <w:r w:rsidR="00FB4CFF">
              <w:rPr>
                <w:noProof/>
                <w:webHidden/>
              </w:rPr>
              <w:instrText xml:space="preserve"> PAGEREF _Toc97628384 \h </w:instrText>
            </w:r>
            <w:r w:rsidR="00FB4CFF">
              <w:rPr>
                <w:noProof/>
                <w:webHidden/>
              </w:rPr>
            </w:r>
            <w:r w:rsidR="00FB4CFF">
              <w:rPr>
                <w:noProof/>
                <w:webHidden/>
              </w:rPr>
              <w:fldChar w:fldCharType="separate"/>
            </w:r>
            <w:r w:rsidR="00FB4CFF">
              <w:rPr>
                <w:noProof/>
                <w:webHidden/>
              </w:rPr>
              <w:t>10</w:t>
            </w:r>
            <w:r w:rsidR="00FB4CFF">
              <w:rPr>
                <w:noProof/>
                <w:webHidden/>
              </w:rPr>
              <w:fldChar w:fldCharType="end"/>
            </w:r>
          </w:hyperlink>
        </w:p>
        <w:p w14:paraId="75F7FFD8" w14:textId="0E8B033B" w:rsidR="00FB4CFF" w:rsidRDefault="00B05A6B">
          <w:pPr>
            <w:pStyle w:val="TOC1"/>
            <w:tabs>
              <w:tab w:val="right" w:leader="dot" w:pos="8296"/>
            </w:tabs>
            <w:rPr>
              <w:rFonts w:cstheme="minorBidi"/>
              <w:noProof/>
              <w:kern w:val="2"/>
              <w:sz w:val="21"/>
            </w:rPr>
          </w:pPr>
          <w:hyperlink w:anchor="_Toc97628385" w:history="1">
            <w:r w:rsidR="00FB4CFF" w:rsidRPr="005D1E87">
              <w:rPr>
                <w:rStyle w:val="Hyperlink"/>
                <w:rFonts w:ascii="Cambria" w:hAnsi="Cambria"/>
                <w:noProof/>
              </w:rPr>
              <w:t>Figure S2. Assessment of publication bias</w:t>
            </w:r>
            <w:r w:rsidR="00FB4CFF">
              <w:rPr>
                <w:noProof/>
                <w:webHidden/>
              </w:rPr>
              <w:tab/>
            </w:r>
            <w:r w:rsidR="00FB4CFF">
              <w:rPr>
                <w:noProof/>
                <w:webHidden/>
              </w:rPr>
              <w:fldChar w:fldCharType="begin"/>
            </w:r>
            <w:r w:rsidR="00FB4CFF">
              <w:rPr>
                <w:noProof/>
                <w:webHidden/>
              </w:rPr>
              <w:instrText xml:space="preserve"> PAGEREF _Toc97628385 \h </w:instrText>
            </w:r>
            <w:r w:rsidR="00FB4CFF">
              <w:rPr>
                <w:noProof/>
                <w:webHidden/>
              </w:rPr>
            </w:r>
            <w:r w:rsidR="00FB4CFF">
              <w:rPr>
                <w:noProof/>
                <w:webHidden/>
              </w:rPr>
              <w:fldChar w:fldCharType="separate"/>
            </w:r>
            <w:r w:rsidR="00FB4CFF">
              <w:rPr>
                <w:noProof/>
                <w:webHidden/>
              </w:rPr>
              <w:t>11</w:t>
            </w:r>
            <w:r w:rsidR="00FB4CFF">
              <w:rPr>
                <w:noProof/>
                <w:webHidden/>
              </w:rPr>
              <w:fldChar w:fldCharType="end"/>
            </w:r>
          </w:hyperlink>
        </w:p>
        <w:p w14:paraId="461EF083" w14:textId="7431F8A4" w:rsidR="00FB4CFF" w:rsidRDefault="00B05A6B">
          <w:pPr>
            <w:pStyle w:val="TOC1"/>
            <w:tabs>
              <w:tab w:val="right" w:leader="dot" w:pos="8296"/>
            </w:tabs>
            <w:rPr>
              <w:rFonts w:cstheme="minorBidi"/>
              <w:noProof/>
              <w:kern w:val="2"/>
              <w:sz w:val="21"/>
            </w:rPr>
          </w:pPr>
          <w:hyperlink w:anchor="_Toc97628386" w:history="1">
            <w:r w:rsidR="00FB4CFF" w:rsidRPr="005D1E87">
              <w:rPr>
                <w:rStyle w:val="Hyperlink"/>
                <w:rFonts w:ascii="Cambria" w:hAnsi="Cambria"/>
                <w:noProof/>
              </w:rPr>
              <w:t>Figure S3. Forest plot of sensitivity and specificity of the ROX index measured within 6 hours after HFNC initiation for the prediction of HFNC success</w:t>
            </w:r>
            <w:r w:rsidR="00FB4CFF">
              <w:rPr>
                <w:noProof/>
                <w:webHidden/>
              </w:rPr>
              <w:tab/>
            </w:r>
            <w:r w:rsidR="00FB4CFF">
              <w:rPr>
                <w:noProof/>
                <w:webHidden/>
              </w:rPr>
              <w:fldChar w:fldCharType="begin"/>
            </w:r>
            <w:r w:rsidR="00FB4CFF">
              <w:rPr>
                <w:noProof/>
                <w:webHidden/>
              </w:rPr>
              <w:instrText xml:space="preserve"> PAGEREF _Toc97628386 \h </w:instrText>
            </w:r>
            <w:r w:rsidR="00FB4CFF">
              <w:rPr>
                <w:noProof/>
                <w:webHidden/>
              </w:rPr>
            </w:r>
            <w:r w:rsidR="00FB4CFF">
              <w:rPr>
                <w:noProof/>
                <w:webHidden/>
              </w:rPr>
              <w:fldChar w:fldCharType="separate"/>
            </w:r>
            <w:r w:rsidR="00FB4CFF">
              <w:rPr>
                <w:noProof/>
                <w:webHidden/>
              </w:rPr>
              <w:t>12</w:t>
            </w:r>
            <w:r w:rsidR="00FB4CFF">
              <w:rPr>
                <w:noProof/>
                <w:webHidden/>
              </w:rPr>
              <w:fldChar w:fldCharType="end"/>
            </w:r>
          </w:hyperlink>
        </w:p>
        <w:p w14:paraId="2BFDB2EC" w14:textId="0BD90F27" w:rsidR="00FB4CFF" w:rsidRDefault="00B05A6B">
          <w:pPr>
            <w:pStyle w:val="TOC1"/>
            <w:tabs>
              <w:tab w:val="right" w:leader="dot" w:pos="8296"/>
            </w:tabs>
            <w:rPr>
              <w:rFonts w:cstheme="minorBidi"/>
              <w:noProof/>
              <w:kern w:val="2"/>
              <w:sz w:val="21"/>
            </w:rPr>
          </w:pPr>
          <w:hyperlink w:anchor="_Toc97628387" w:history="1">
            <w:r w:rsidR="00FB4CFF" w:rsidRPr="005D1E87">
              <w:rPr>
                <w:rStyle w:val="Hyperlink"/>
                <w:rFonts w:ascii="Cambria" w:hAnsi="Cambria"/>
                <w:noProof/>
              </w:rPr>
              <w:t>Figure S4. HSROC of the ROX index measured within 6 hours after HFNC initiation for the prediction of HFNC success</w:t>
            </w:r>
            <w:r w:rsidR="00FB4CFF">
              <w:rPr>
                <w:noProof/>
                <w:webHidden/>
              </w:rPr>
              <w:tab/>
            </w:r>
            <w:r w:rsidR="00FB4CFF">
              <w:rPr>
                <w:noProof/>
                <w:webHidden/>
              </w:rPr>
              <w:fldChar w:fldCharType="begin"/>
            </w:r>
            <w:r w:rsidR="00FB4CFF">
              <w:rPr>
                <w:noProof/>
                <w:webHidden/>
              </w:rPr>
              <w:instrText xml:space="preserve"> PAGEREF _Toc97628387 \h </w:instrText>
            </w:r>
            <w:r w:rsidR="00FB4CFF">
              <w:rPr>
                <w:noProof/>
                <w:webHidden/>
              </w:rPr>
            </w:r>
            <w:r w:rsidR="00FB4CFF">
              <w:rPr>
                <w:noProof/>
                <w:webHidden/>
              </w:rPr>
              <w:fldChar w:fldCharType="separate"/>
            </w:r>
            <w:r w:rsidR="00FB4CFF">
              <w:rPr>
                <w:noProof/>
                <w:webHidden/>
              </w:rPr>
              <w:t>13</w:t>
            </w:r>
            <w:r w:rsidR="00FB4CFF">
              <w:rPr>
                <w:noProof/>
                <w:webHidden/>
              </w:rPr>
              <w:fldChar w:fldCharType="end"/>
            </w:r>
          </w:hyperlink>
        </w:p>
        <w:p w14:paraId="3EC5DFB3" w14:textId="3895D713" w:rsidR="00FB4CFF" w:rsidRDefault="00B05A6B">
          <w:pPr>
            <w:pStyle w:val="TOC1"/>
            <w:tabs>
              <w:tab w:val="right" w:leader="dot" w:pos="8296"/>
            </w:tabs>
            <w:rPr>
              <w:rFonts w:cstheme="minorBidi"/>
              <w:noProof/>
              <w:kern w:val="2"/>
              <w:sz w:val="21"/>
            </w:rPr>
          </w:pPr>
          <w:hyperlink w:anchor="_Toc97628388" w:history="1">
            <w:r w:rsidR="00FB4CFF" w:rsidRPr="005D1E87">
              <w:rPr>
                <w:rStyle w:val="Hyperlink"/>
                <w:rFonts w:ascii="Cambria" w:hAnsi="Cambria"/>
                <w:noProof/>
              </w:rPr>
              <w:t>Figure S5. Forest plot of sensitivity and specificity of the ROX index measured during 6-12 hours after HFNC initiation for the prediction of HFNC success</w:t>
            </w:r>
            <w:r w:rsidR="00FB4CFF">
              <w:rPr>
                <w:noProof/>
                <w:webHidden/>
              </w:rPr>
              <w:tab/>
            </w:r>
            <w:r w:rsidR="00FB4CFF">
              <w:rPr>
                <w:noProof/>
                <w:webHidden/>
              </w:rPr>
              <w:fldChar w:fldCharType="begin"/>
            </w:r>
            <w:r w:rsidR="00FB4CFF">
              <w:rPr>
                <w:noProof/>
                <w:webHidden/>
              </w:rPr>
              <w:instrText xml:space="preserve"> PAGEREF _Toc97628388 \h </w:instrText>
            </w:r>
            <w:r w:rsidR="00FB4CFF">
              <w:rPr>
                <w:noProof/>
                <w:webHidden/>
              </w:rPr>
            </w:r>
            <w:r w:rsidR="00FB4CFF">
              <w:rPr>
                <w:noProof/>
                <w:webHidden/>
              </w:rPr>
              <w:fldChar w:fldCharType="separate"/>
            </w:r>
            <w:r w:rsidR="00FB4CFF">
              <w:rPr>
                <w:noProof/>
                <w:webHidden/>
              </w:rPr>
              <w:t>14</w:t>
            </w:r>
            <w:r w:rsidR="00FB4CFF">
              <w:rPr>
                <w:noProof/>
                <w:webHidden/>
              </w:rPr>
              <w:fldChar w:fldCharType="end"/>
            </w:r>
          </w:hyperlink>
        </w:p>
        <w:p w14:paraId="4823B94F" w14:textId="66268CB0" w:rsidR="00FB4CFF" w:rsidRDefault="00B05A6B">
          <w:pPr>
            <w:pStyle w:val="TOC1"/>
            <w:tabs>
              <w:tab w:val="right" w:leader="dot" w:pos="8296"/>
            </w:tabs>
            <w:rPr>
              <w:rFonts w:cstheme="minorBidi"/>
              <w:noProof/>
              <w:kern w:val="2"/>
              <w:sz w:val="21"/>
            </w:rPr>
          </w:pPr>
          <w:hyperlink w:anchor="_Toc97628389" w:history="1">
            <w:r w:rsidR="00FB4CFF" w:rsidRPr="005D1E87">
              <w:rPr>
                <w:rStyle w:val="Hyperlink"/>
                <w:rFonts w:ascii="Cambria" w:hAnsi="Cambria"/>
                <w:noProof/>
              </w:rPr>
              <w:t>Figure S6. HSROC of the ROX index measured during 6-12 hours after HFNC initiation for the prediction of HFNC success</w:t>
            </w:r>
            <w:r w:rsidR="00FB4CFF">
              <w:rPr>
                <w:noProof/>
                <w:webHidden/>
              </w:rPr>
              <w:tab/>
            </w:r>
            <w:r w:rsidR="00FB4CFF">
              <w:rPr>
                <w:noProof/>
                <w:webHidden/>
              </w:rPr>
              <w:fldChar w:fldCharType="begin"/>
            </w:r>
            <w:r w:rsidR="00FB4CFF">
              <w:rPr>
                <w:noProof/>
                <w:webHidden/>
              </w:rPr>
              <w:instrText xml:space="preserve"> PAGEREF _Toc97628389 \h </w:instrText>
            </w:r>
            <w:r w:rsidR="00FB4CFF">
              <w:rPr>
                <w:noProof/>
                <w:webHidden/>
              </w:rPr>
            </w:r>
            <w:r w:rsidR="00FB4CFF">
              <w:rPr>
                <w:noProof/>
                <w:webHidden/>
              </w:rPr>
              <w:fldChar w:fldCharType="separate"/>
            </w:r>
            <w:r w:rsidR="00FB4CFF">
              <w:rPr>
                <w:noProof/>
                <w:webHidden/>
              </w:rPr>
              <w:t>15</w:t>
            </w:r>
            <w:r w:rsidR="00FB4CFF">
              <w:rPr>
                <w:noProof/>
                <w:webHidden/>
              </w:rPr>
              <w:fldChar w:fldCharType="end"/>
            </w:r>
          </w:hyperlink>
        </w:p>
        <w:p w14:paraId="1D88D907" w14:textId="1CEA31CC" w:rsidR="00FB4CFF" w:rsidRDefault="00B05A6B">
          <w:pPr>
            <w:pStyle w:val="TOC1"/>
            <w:tabs>
              <w:tab w:val="right" w:leader="dot" w:pos="8296"/>
            </w:tabs>
            <w:rPr>
              <w:rFonts w:cstheme="minorBidi"/>
              <w:noProof/>
              <w:kern w:val="2"/>
              <w:sz w:val="21"/>
            </w:rPr>
          </w:pPr>
          <w:hyperlink w:anchor="_Toc97628390" w:history="1">
            <w:r w:rsidR="00FB4CFF" w:rsidRPr="005D1E87">
              <w:rPr>
                <w:rStyle w:val="Hyperlink"/>
                <w:rFonts w:ascii="Cambria" w:hAnsi="Cambria"/>
                <w:noProof/>
              </w:rPr>
              <w:t>Figure S7. Forest plot of sensitivity and specificity of the ROX index for the prediction of HFNC success in COVID-19 patients</w:t>
            </w:r>
            <w:r w:rsidR="00FB4CFF">
              <w:rPr>
                <w:noProof/>
                <w:webHidden/>
              </w:rPr>
              <w:tab/>
            </w:r>
            <w:r w:rsidR="00FB4CFF">
              <w:rPr>
                <w:noProof/>
                <w:webHidden/>
              </w:rPr>
              <w:fldChar w:fldCharType="begin"/>
            </w:r>
            <w:r w:rsidR="00FB4CFF">
              <w:rPr>
                <w:noProof/>
                <w:webHidden/>
              </w:rPr>
              <w:instrText xml:space="preserve"> PAGEREF _Toc97628390 \h </w:instrText>
            </w:r>
            <w:r w:rsidR="00FB4CFF">
              <w:rPr>
                <w:noProof/>
                <w:webHidden/>
              </w:rPr>
            </w:r>
            <w:r w:rsidR="00FB4CFF">
              <w:rPr>
                <w:noProof/>
                <w:webHidden/>
              </w:rPr>
              <w:fldChar w:fldCharType="separate"/>
            </w:r>
            <w:r w:rsidR="00FB4CFF">
              <w:rPr>
                <w:noProof/>
                <w:webHidden/>
              </w:rPr>
              <w:t>16</w:t>
            </w:r>
            <w:r w:rsidR="00FB4CFF">
              <w:rPr>
                <w:noProof/>
                <w:webHidden/>
              </w:rPr>
              <w:fldChar w:fldCharType="end"/>
            </w:r>
          </w:hyperlink>
        </w:p>
        <w:p w14:paraId="25FAA667" w14:textId="5CE3B084" w:rsidR="00FB4CFF" w:rsidRDefault="00B05A6B">
          <w:pPr>
            <w:pStyle w:val="TOC1"/>
            <w:tabs>
              <w:tab w:val="right" w:leader="dot" w:pos="8296"/>
            </w:tabs>
            <w:rPr>
              <w:rFonts w:cstheme="minorBidi"/>
              <w:noProof/>
              <w:kern w:val="2"/>
              <w:sz w:val="21"/>
            </w:rPr>
          </w:pPr>
          <w:hyperlink w:anchor="_Toc97628391" w:history="1">
            <w:r w:rsidR="00FB4CFF" w:rsidRPr="005D1E87">
              <w:rPr>
                <w:rStyle w:val="Hyperlink"/>
                <w:rFonts w:ascii="Cambria" w:hAnsi="Cambria"/>
                <w:noProof/>
              </w:rPr>
              <w:t>Figure S8. HSROC of the ROX index for the prediction of HFNC success in COVID-19 patients</w:t>
            </w:r>
            <w:r w:rsidR="00FB4CFF">
              <w:rPr>
                <w:noProof/>
                <w:webHidden/>
              </w:rPr>
              <w:tab/>
            </w:r>
            <w:r w:rsidR="00FB4CFF">
              <w:rPr>
                <w:noProof/>
                <w:webHidden/>
              </w:rPr>
              <w:fldChar w:fldCharType="begin"/>
            </w:r>
            <w:r w:rsidR="00FB4CFF">
              <w:rPr>
                <w:noProof/>
                <w:webHidden/>
              </w:rPr>
              <w:instrText xml:space="preserve"> PAGEREF _Toc97628391 \h </w:instrText>
            </w:r>
            <w:r w:rsidR="00FB4CFF">
              <w:rPr>
                <w:noProof/>
                <w:webHidden/>
              </w:rPr>
            </w:r>
            <w:r w:rsidR="00FB4CFF">
              <w:rPr>
                <w:noProof/>
                <w:webHidden/>
              </w:rPr>
              <w:fldChar w:fldCharType="separate"/>
            </w:r>
            <w:r w:rsidR="00FB4CFF">
              <w:rPr>
                <w:noProof/>
                <w:webHidden/>
              </w:rPr>
              <w:t>17</w:t>
            </w:r>
            <w:r w:rsidR="00FB4CFF">
              <w:rPr>
                <w:noProof/>
                <w:webHidden/>
              </w:rPr>
              <w:fldChar w:fldCharType="end"/>
            </w:r>
          </w:hyperlink>
        </w:p>
        <w:p w14:paraId="36F88A48" w14:textId="1BCE947D" w:rsidR="00FD3382" w:rsidRPr="0025141E" w:rsidRDefault="00FD3382">
          <w:pPr>
            <w:rPr>
              <w:rFonts w:ascii="Cambria" w:hAnsi="Cambria" w:cs="Times New Roman"/>
            </w:rPr>
          </w:pPr>
          <w:r w:rsidRPr="0025141E">
            <w:rPr>
              <w:rFonts w:ascii="Cambria" w:hAnsi="Cambria" w:cs="Times New Roman"/>
              <w:b/>
              <w:bCs/>
              <w:lang w:val="zh-CN"/>
            </w:rPr>
            <w:fldChar w:fldCharType="end"/>
          </w:r>
        </w:p>
      </w:sdtContent>
    </w:sdt>
    <w:p w14:paraId="2A1B7982" w14:textId="7B1137C8" w:rsidR="00FD3382" w:rsidRPr="0025141E" w:rsidRDefault="00FD3382" w:rsidP="00E571C9">
      <w:pPr>
        <w:rPr>
          <w:rFonts w:ascii="Cambria" w:hAnsi="Cambria" w:cs="Times New Roman"/>
        </w:rPr>
      </w:pPr>
    </w:p>
    <w:p w14:paraId="72E0B3AA" w14:textId="1A057A9E" w:rsidR="007C3314" w:rsidRDefault="007C3314" w:rsidP="00E571C9">
      <w:pPr>
        <w:rPr>
          <w:rFonts w:ascii="Cambria" w:hAnsi="Cambria" w:cs="Times New Roman"/>
        </w:rPr>
      </w:pPr>
    </w:p>
    <w:p w14:paraId="5F3DC8D4" w14:textId="1B188563" w:rsidR="004D5315" w:rsidRDefault="004D5315" w:rsidP="00E571C9">
      <w:pPr>
        <w:rPr>
          <w:rFonts w:ascii="Cambria" w:hAnsi="Cambria" w:cs="Times New Roman"/>
        </w:rPr>
      </w:pPr>
    </w:p>
    <w:p w14:paraId="490CF309" w14:textId="1AA14047" w:rsidR="00FD3382" w:rsidRDefault="00FD3382" w:rsidP="00630B87">
      <w:pPr>
        <w:rPr>
          <w:rFonts w:ascii="Cambria" w:hAnsi="Cambria" w:cs="Times New Roman"/>
        </w:rPr>
      </w:pPr>
    </w:p>
    <w:p w14:paraId="2AD41470" w14:textId="77777777" w:rsidR="007E7E5B" w:rsidRPr="0025141E" w:rsidRDefault="007E7E5B" w:rsidP="00630B87">
      <w:pPr>
        <w:rPr>
          <w:rFonts w:ascii="Cambria" w:hAnsi="Cambria" w:cs="Times New Roman"/>
        </w:rPr>
      </w:pPr>
    </w:p>
    <w:p w14:paraId="25E2776D" w14:textId="3B2E4753" w:rsidR="00FD3382" w:rsidRPr="0032004B" w:rsidRDefault="00967612" w:rsidP="0032004B">
      <w:pPr>
        <w:pStyle w:val="Heading1"/>
        <w:rPr>
          <w:rFonts w:ascii="Cambria" w:hAnsi="Cambria"/>
        </w:rPr>
      </w:pPr>
      <w:bookmarkStart w:id="0" w:name="_Toc97628381"/>
      <w:r w:rsidRPr="0032004B">
        <w:rPr>
          <w:rFonts w:ascii="Cambria" w:hAnsi="Cambria"/>
        </w:rPr>
        <w:t>Table S</w:t>
      </w:r>
      <w:r w:rsidR="004A1C27">
        <w:rPr>
          <w:rFonts w:ascii="Cambria" w:hAnsi="Cambria"/>
        </w:rPr>
        <w:t>1</w:t>
      </w:r>
      <w:r w:rsidRPr="0032004B">
        <w:rPr>
          <w:rFonts w:ascii="Cambria" w:hAnsi="Cambria"/>
        </w:rPr>
        <w:t>. I</w:t>
      </w:r>
      <w:r w:rsidR="00645A36" w:rsidRPr="0032004B">
        <w:rPr>
          <w:rFonts w:ascii="Cambria" w:hAnsi="Cambria"/>
        </w:rPr>
        <w:t>ne</w:t>
      </w:r>
      <w:r w:rsidRPr="0032004B">
        <w:rPr>
          <w:rFonts w:ascii="Cambria" w:hAnsi="Cambria"/>
        </w:rPr>
        <w:t xml:space="preserve">ligible </w:t>
      </w:r>
      <w:r w:rsidR="00645A36" w:rsidRPr="0032004B">
        <w:rPr>
          <w:rFonts w:ascii="Cambria" w:hAnsi="Cambria"/>
        </w:rPr>
        <w:t>studies and the reasons for exclusion</w:t>
      </w:r>
      <w:bookmarkEnd w:id="0"/>
    </w:p>
    <w:tbl>
      <w:tblPr>
        <w:tblStyle w:val="4"/>
        <w:tblW w:w="0" w:type="auto"/>
        <w:tblLook w:val="04A0" w:firstRow="1" w:lastRow="0" w:firstColumn="1" w:lastColumn="0" w:noHBand="0" w:noVBand="1"/>
      </w:tblPr>
      <w:tblGrid>
        <w:gridCol w:w="4138"/>
        <w:gridCol w:w="4158"/>
      </w:tblGrid>
      <w:tr w:rsidR="004A1C27" w:rsidRPr="004A1C27" w14:paraId="0A7BFB8B" w14:textId="77777777" w:rsidTr="00154B9D">
        <w:tc>
          <w:tcPr>
            <w:tcW w:w="4261" w:type="dxa"/>
          </w:tcPr>
          <w:p w14:paraId="19DDF991" w14:textId="77777777" w:rsidR="004A1C27" w:rsidRPr="004A1C27" w:rsidRDefault="004A1C27" w:rsidP="004A1C27">
            <w:pPr>
              <w:rPr>
                <w:rFonts w:ascii="Cambria" w:eastAsia="SimSun" w:hAnsi="Cambria" w:cs="Times New Roman"/>
                <w:b/>
              </w:rPr>
            </w:pPr>
            <w:r w:rsidRPr="004A1C27">
              <w:rPr>
                <w:rFonts w:ascii="Cambria" w:eastAsia="SimSun" w:hAnsi="Cambria" w:cs="Times New Roman"/>
                <w:b/>
              </w:rPr>
              <w:t>Reasons for exclusion</w:t>
            </w:r>
          </w:p>
        </w:tc>
        <w:tc>
          <w:tcPr>
            <w:tcW w:w="4261" w:type="dxa"/>
          </w:tcPr>
          <w:p w14:paraId="73BBE639" w14:textId="77777777" w:rsidR="004A1C27" w:rsidRPr="004A1C27" w:rsidRDefault="004A1C27" w:rsidP="004A1C27">
            <w:pPr>
              <w:rPr>
                <w:rFonts w:ascii="Cambria" w:eastAsia="SimSun" w:hAnsi="Cambria" w:cs="Times New Roman"/>
                <w:b/>
              </w:rPr>
            </w:pPr>
            <w:r w:rsidRPr="004A1C27">
              <w:rPr>
                <w:rFonts w:ascii="Cambria" w:eastAsia="SimSun" w:hAnsi="Cambria" w:cs="Times New Roman"/>
                <w:b/>
              </w:rPr>
              <w:t>S</w:t>
            </w:r>
            <w:r w:rsidRPr="004A1C27">
              <w:rPr>
                <w:rFonts w:ascii="Cambria" w:eastAsia="SimSun" w:hAnsi="Cambria" w:cs="Times New Roman" w:hint="eastAsia"/>
                <w:b/>
              </w:rPr>
              <w:t>tudies</w:t>
            </w:r>
          </w:p>
        </w:tc>
      </w:tr>
      <w:tr w:rsidR="004A1C27" w:rsidRPr="004A1C27" w14:paraId="53865A8E" w14:textId="77777777" w:rsidTr="00154B9D">
        <w:tc>
          <w:tcPr>
            <w:tcW w:w="4261" w:type="dxa"/>
          </w:tcPr>
          <w:p w14:paraId="516DA716" w14:textId="0F829279" w:rsidR="004A1C27" w:rsidRPr="004A1C27" w:rsidRDefault="004A1C27" w:rsidP="004A1C27">
            <w:pPr>
              <w:rPr>
                <w:rFonts w:ascii="Cambria" w:eastAsia="SimSun" w:hAnsi="Cambria" w:cs="Times New Roman"/>
                <w:bCs/>
              </w:rPr>
            </w:pPr>
            <w:r w:rsidRPr="004A1C27">
              <w:rPr>
                <w:rFonts w:ascii="Cambria" w:eastAsia="SimSun" w:hAnsi="Cambria" w:cs="Times New Roman"/>
                <w:bCs/>
              </w:rPr>
              <w:t xml:space="preserve">Studies included subjects who </w:t>
            </w:r>
            <w:r w:rsidRPr="004A1C27">
              <w:rPr>
                <w:rFonts w:ascii="Cambria" w:eastAsia="SimSun" w:hAnsi="Cambria" w:cs="Times New Roman" w:hint="eastAsia"/>
                <w:bCs/>
              </w:rPr>
              <w:t>did</w:t>
            </w:r>
            <w:r w:rsidRPr="004A1C27">
              <w:rPr>
                <w:rFonts w:ascii="Cambria" w:eastAsia="SimSun" w:hAnsi="Cambria" w:cs="Times New Roman"/>
                <w:bCs/>
              </w:rPr>
              <w:t xml:space="preserve"> </w:t>
            </w:r>
            <w:r w:rsidRPr="004A1C27">
              <w:rPr>
                <w:rFonts w:ascii="Cambria" w:eastAsia="SimSun" w:hAnsi="Cambria" w:cs="Times New Roman" w:hint="eastAsia"/>
                <w:bCs/>
              </w:rPr>
              <w:t>not</w:t>
            </w:r>
            <w:r w:rsidRPr="004A1C27">
              <w:rPr>
                <w:rFonts w:ascii="Cambria" w:eastAsia="SimSun" w:hAnsi="Cambria" w:cs="Times New Roman"/>
                <w:bCs/>
              </w:rPr>
              <w:t xml:space="preserve"> </w:t>
            </w:r>
            <w:r w:rsidRPr="004A1C27">
              <w:rPr>
                <w:rFonts w:ascii="Cambria" w:eastAsia="SimSun" w:hAnsi="Cambria" w:cs="Times New Roman" w:hint="eastAsia"/>
                <w:bCs/>
              </w:rPr>
              <w:t>receive</w:t>
            </w:r>
            <w:r w:rsidRPr="004A1C27">
              <w:rPr>
                <w:rFonts w:ascii="Cambria" w:eastAsia="SimSun" w:hAnsi="Cambria" w:cs="Times New Roman"/>
                <w:bCs/>
              </w:rPr>
              <w:t xml:space="preserve"> HFNC (</w:t>
            </w:r>
            <w:r w:rsidR="00397FC5">
              <w:rPr>
                <w:rFonts w:ascii="Cambria" w:eastAsia="SimSun" w:hAnsi="Cambria" w:cs="Times New Roman" w:hint="eastAsia"/>
                <w:bCs/>
              </w:rPr>
              <w:t>7</w:t>
            </w:r>
            <w:r w:rsidRPr="004A1C27">
              <w:rPr>
                <w:rFonts w:ascii="Cambria" w:eastAsia="SimSun" w:hAnsi="Cambria" w:cs="Times New Roman"/>
                <w:bCs/>
              </w:rPr>
              <w:t xml:space="preserve"> </w:t>
            </w:r>
            <w:r w:rsidRPr="004A1C27">
              <w:rPr>
                <w:rFonts w:ascii="Cambria" w:eastAsia="SimSun" w:hAnsi="Cambria" w:cs="Times New Roman" w:hint="eastAsia"/>
                <w:bCs/>
              </w:rPr>
              <w:t>studies</w:t>
            </w:r>
            <w:r w:rsidRPr="004A1C27">
              <w:rPr>
                <w:rFonts w:ascii="Cambria" w:eastAsia="SimSun" w:hAnsi="Cambria" w:cs="Times New Roman"/>
                <w:bCs/>
              </w:rPr>
              <w:t>)</w:t>
            </w:r>
          </w:p>
        </w:tc>
        <w:tc>
          <w:tcPr>
            <w:tcW w:w="4261" w:type="dxa"/>
          </w:tcPr>
          <w:p w14:paraId="76AFDB8B" w14:textId="2DEC2549" w:rsidR="00397FC5" w:rsidRPr="00F0321C" w:rsidRDefault="004A1C27" w:rsidP="004A1C27">
            <w:pPr>
              <w:rPr>
                <w:rFonts w:ascii="Cambria" w:eastAsia="SimSun" w:hAnsi="Cambria" w:cs="Times New Roman"/>
              </w:rPr>
            </w:pPr>
            <w:r w:rsidRPr="004A1C27">
              <w:rPr>
                <w:rFonts w:ascii="Cambria" w:eastAsia="SimSun" w:hAnsi="Cambria" w:cs="Times New Roman"/>
              </w:rPr>
              <w:t>Gianstefani/2021 [1]; Mukhtar</w:t>
            </w:r>
            <w:r w:rsidRPr="004A1C27">
              <w:rPr>
                <w:rFonts w:ascii="Cambria" w:eastAsia="SimSun" w:hAnsi="Cambria" w:cs="Times New Roman" w:hint="eastAsia"/>
              </w:rPr>
              <w:t>/</w:t>
            </w:r>
            <w:r w:rsidRPr="004A1C27">
              <w:rPr>
                <w:rFonts w:ascii="Cambria" w:eastAsia="SimSun" w:hAnsi="Cambria" w:cs="Times New Roman"/>
              </w:rPr>
              <w:t>2021 [2];</w:t>
            </w:r>
            <w:r w:rsidRPr="004A1C27">
              <w:rPr>
                <w:rFonts w:ascii="Calibri" w:eastAsia="SimSun" w:hAnsi="Calibri" w:cs="Times New Roman"/>
              </w:rPr>
              <w:t xml:space="preserve"> </w:t>
            </w:r>
            <w:r w:rsidRPr="004A1C27">
              <w:rPr>
                <w:rFonts w:ascii="Cambria" w:eastAsia="SimSun" w:hAnsi="Cambria" w:cs="Times New Roman"/>
              </w:rPr>
              <w:t>Suliman/2021 [3]; Zaboli/2021 [4]</w:t>
            </w:r>
            <w:r w:rsidR="00397FC5">
              <w:rPr>
                <w:rFonts w:ascii="Cambria" w:eastAsia="SimSun" w:hAnsi="Cambria" w:cs="Times New Roman" w:hint="eastAsia"/>
              </w:rPr>
              <w:t>;</w:t>
            </w:r>
            <w:r w:rsidR="00397FC5">
              <w:rPr>
                <w:rFonts w:ascii="Cambria" w:eastAsia="SimSun" w:hAnsi="Cambria" w:cs="Times New Roman"/>
              </w:rPr>
              <w:t xml:space="preserve"> </w:t>
            </w:r>
            <w:r w:rsidR="00397FC5" w:rsidRPr="00397FC5">
              <w:rPr>
                <w:rFonts w:ascii="Cambria" w:eastAsia="SimSun" w:hAnsi="Cambria" w:cs="Times New Roman"/>
              </w:rPr>
              <w:t>Cattazzo</w:t>
            </w:r>
            <w:r w:rsidR="00397FC5">
              <w:rPr>
                <w:rFonts w:ascii="Cambria" w:eastAsia="SimSun" w:hAnsi="Cambria" w:cs="Times New Roman"/>
              </w:rPr>
              <w:t xml:space="preserve">/2022 [5]; </w:t>
            </w:r>
            <w:r w:rsidR="00397FC5" w:rsidRPr="00397FC5">
              <w:rPr>
                <w:rFonts w:ascii="Cambria" w:eastAsia="SimSun" w:hAnsi="Cambria" w:cs="Times New Roman"/>
              </w:rPr>
              <w:t>Gianstefani</w:t>
            </w:r>
            <w:r w:rsidR="00397FC5">
              <w:rPr>
                <w:rFonts w:ascii="Cambria" w:eastAsia="SimSun" w:hAnsi="Cambria" w:cs="Times New Roman"/>
              </w:rPr>
              <w:t>/2021 [6];</w:t>
            </w:r>
            <w:r w:rsidR="00397FC5">
              <w:rPr>
                <w:rFonts w:ascii="Cambria" w:eastAsia="SimSun" w:hAnsi="Cambria" w:cs="Times New Roman" w:hint="eastAsia"/>
              </w:rPr>
              <w:t xml:space="preserve"> </w:t>
            </w:r>
            <w:r w:rsidR="00397FC5" w:rsidRPr="00F0321C">
              <w:rPr>
                <w:rFonts w:ascii="Cambria" w:eastAsia="SimSun" w:hAnsi="Cambria" w:cs="Times New Roman"/>
                <w:bCs/>
              </w:rPr>
              <w:t>Prower/2021 [7]</w:t>
            </w:r>
          </w:p>
        </w:tc>
      </w:tr>
      <w:tr w:rsidR="004A1C27" w:rsidRPr="004A1C27" w14:paraId="6222373F" w14:textId="77777777" w:rsidTr="00154B9D">
        <w:tc>
          <w:tcPr>
            <w:tcW w:w="4261" w:type="dxa"/>
          </w:tcPr>
          <w:p w14:paraId="644CEB8D" w14:textId="1F39E1AF" w:rsidR="004A1C27" w:rsidRPr="004A1C27" w:rsidRDefault="004A1C27" w:rsidP="004A1C27">
            <w:pPr>
              <w:rPr>
                <w:rFonts w:ascii="Cambria" w:eastAsia="SimSun" w:hAnsi="Cambria" w:cs="Times New Roman"/>
                <w:bCs/>
              </w:rPr>
            </w:pPr>
            <w:r w:rsidRPr="004A1C27">
              <w:rPr>
                <w:rFonts w:ascii="Cambria" w:eastAsia="SimSun" w:hAnsi="Cambria" w:cs="Times New Roman"/>
                <w:bCs/>
              </w:rPr>
              <w:t xml:space="preserve">Studies did not report information </w:t>
            </w:r>
            <w:r w:rsidRPr="004A1C27">
              <w:rPr>
                <w:rFonts w:ascii="Cambria" w:eastAsia="SimSun" w:hAnsi="Cambria" w:cs="Times New Roman" w:hint="eastAsia"/>
                <w:bCs/>
              </w:rPr>
              <w:t>on</w:t>
            </w:r>
            <w:r w:rsidRPr="004A1C27">
              <w:rPr>
                <w:rFonts w:ascii="Cambria" w:eastAsia="SimSun" w:hAnsi="Cambria" w:cs="Times New Roman"/>
                <w:bCs/>
              </w:rPr>
              <w:t xml:space="preserve"> </w:t>
            </w:r>
            <w:r w:rsidRPr="004A1C27">
              <w:rPr>
                <w:rFonts w:ascii="Cambria" w:eastAsia="SimSun" w:hAnsi="Cambria" w:cs="Times New Roman" w:hint="eastAsia"/>
                <w:bCs/>
              </w:rPr>
              <w:t>the</w:t>
            </w:r>
            <w:r w:rsidRPr="004A1C27">
              <w:rPr>
                <w:rFonts w:ascii="Cambria" w:eastAsia="SimSun" w:hAnsi="Cambria" w:cs="Times New Roman"/>
                <w:bCs/>
              </w:rPr>
              <w:t xml:space="preserve"> sensitivity </w:t>
            </w:r>
            <w:r w:rsidRPr="004A1C27">
              <w:rPr>
                <w:rFonts w:ascii="Cambria" w:eastAsia="SimSun" w:hAnsi="Cambria" w:cs="Times New Roman" w:hint="eastAsia"/>
                <w:bCs/>
              </w:rPr>
              <w:t>or</w:t>
            </w:r>
            <w:r w:rsidRPr="004A1C27">
              <w:rPr>
                <w:rFonts w:ascii="Cambria" w:eastAsia="SimSun" w:hAnsi="Cambria" w:cs="Times New Roman"/>
                <w:bCs/>
              </w:rPr>
              <w:t xml:space="preserve"> specificity to construct a 2×2 contingency table (</w:t>
            </w:r>
            <w:r w:rsidR="00016748">
              <w:rPr>
                <w:rFonts w:ascii="Cambria" w:eastAsia="SimSun" w:hAnsi="Cambria" w:cs="Times New Roman"/>
                <w:bCs/>
              </w:rPr>
              <w:t>15</w:t>
            </w:r>
            <w:r w:rsidR="00397FC5" w:rsidRPr="004A1C27">
              <w:rPr>
                <w:rFonts w:ascii="Cambria" w:eastAsia="SimSun" w:hAnsi="Cambria" w:cs="Times New Roman"/>
                <w:bCs/>
              </w:rPr>
              <w:t xml:space="preserve"> </w:t>
            </w:r>
            <w:r w:rsidRPr="004A1C27">
              <w:rPr>
                <w:rFonts w:ascii="Cambria" w:eastAsia="SimSun" w:hAnsi="Cambria" w:cs="Times New Roman" w:hint="eastAsia"/>
                <w:bCs/>
              </w:rPr>
              <w:t>studies</w:t>
            </w:r>
            <w:r w:rsidRPr="004A1C27">
              <w:rPr>
                <w:rFonts w:ascii="Cambria" w:eastAsia="SimSun" w:hAnsi="Cambria" w:cs="Times New Roman"/>
                <w:bCs/>
              </w:rPr>
              <w:t>)</w:t>
            </w:r>
          </w:p>
        </w:tc>
        <w:tc>
          <w:tcPr>
            <w:tcW w:w="4261" w:type="dxa"/>
          </w:tcPr>
          <w:p w14:paraId="75F564A0" w14:textId="0FF90635" w:rsidR="004A1C27" w:rsidRPr="004A1C27" w:rsidRDefault="004A1C27" w:rsidP="004A1C27">
            <w:pPr>
              <w:rPr>
                <w:rFonts w:ascii="Cambria" w:eastAsia="SimSun" w:hAnsi="Cambria" w:cs="Times New Roman"/>
                <w:bCs/>
              </w:rPr>
            </w:pPr>
            <w:r w:rsidRPr="004A1C27">
              <w:rPr>
                <w:rFonts w:ascii="Cambria" w:eastAsia="SimSun" w:hAnsi="Cambria" w:cs="Times New Roman"/>
                <w:bCs/>
              </w:rPr>
              <w:t>Bonnet/2021 [</w:t>
            </w:r>
            <w:r w:rsidR="00397FC5">
              <w:rPr>
                <w:rFonts w:ascii="Cambria" w:eastAsia="SimSun" w:hAnsi="Cambria" w:cs="Times New Roman"/>
                <w:bCs/>
              </w:rPr>
              <w:t>8</w:t>
            </w:r>
            <w:r w:rsidRPr="004A1C27">
              <w:rPr>
                <w:rFonts w:ascii="Cambria" w:eastAsia="SimSun" w:hAnsi="Cambria" w:cs="Times New Roman"/>
                <w:bCs/>
              </w:rPr>
              <w:t>]; Kim/2020 [</w:t>
            </w:r>
            <w:r w:rsidR="00397FC5">
              <w:rPr>
                <w:rFonts w:ascii="Cambria" w:eastAsia="SimSun" w:hAnsi="Cambria" w:cs="Times New Roman"/>
                <w:bCs/>
              </w:rPr>
              <w:t>9</w:t>
            </w:r>
            <w:r w:rsidRPr="004A1C27">
              <w:rPr>
                <w:rFonts w:ascii="Cambria" w:eastAsia="SimSun" w:hAnsi="Cambria" w:cs="Times New Roman"/>
                <w:bCs/>
              </w:rPr>
              <w:t>];</w:t>
            </w:r>
            <w:r w:rsidRPr="004A1C27">
              <w:rPr>
                <w:rFonts w:ascii="Cambria" w:eastAsia="SimSun" w:hAnsi="Cambria" w:cs="Times New Roman"/>
              </w:rPr>
              <w:t xml:space="preserve"> Celejewska-Wójcik/2021 [</w:t>
            </w:r>
            <w:r w:rsidR="00397FC5">
              <w:rPr>
                <w:rFonts w:ascii="Cambria" w:eastAsia="SimSun" w:hAnsi="Cambria" w:cs="Times New Roman"/>
              </w:rPr>
              <w:t>10</w:t>
            </w:r>
            <w:r w:rsidRPr="004A1C27">
              <w:rPr>
                <w:rFonts w:ascii="Cambria" w:eastAsia="SimSun" w:hAnsi="Cambria" w:cs="Times New Roman"/>
              </w:rPr>
              <w:t>];</w:t>
            </w:r>
            <w:r w:rsidRPr="004A1C27">
              <w:rPr>
                <w:rFonts w:ascii="Calibri" w:eastAsia="SimSun" w:hAnsi="Calibri" w:cs="Times New Roman"/>
              </w:rPr>
              <w:t xml:space="preserve"> </w:t>
            </w:r>
            <w:r w:rsidRPr="004A1C27">
              <w:rPr>
                <w:rFonts w:ascii="Cambria" w:eastAsia="SimSun" w:hAnsi="Cambria" w:cs="Times New Roman"/>
              </w:rPr>
              <w:t>Mellado-Artigas/2021 [</w:t>
            </w:r>
            <w:r w:rsidR="00397FC5">
              <w:rPr>
                <w:rFonts w:ascii="Cambria" w:eastAsia="SimSun" w:hAnsi="Cambria" w:cs="Times New Roman"/>
              </w:rPr>
              <w:t>11</w:t>
            </w:r>
            <w:r w:rsidRPr="004A1C27">
              <w:rPr>
                <w:rFonts w:ascii="Cambria" w:eastAsia="SimSun" w:hAnsi="Cambria" w:cs="Times New Roman"/>
              </w:rPr>
              <w:t>]; Xia/2020 [</w:t>
            </w:r>
            <w:r w:rsidR="00397FC5">
              <w:rPr>
                <w:rFonts w:ascii="Cambria" w:eastAsia="SimSun" w:hAnsi="Cambria" w:cs="Times New Roman"/>
              </w:rPr>
              <w:t>12</w:t>
            </w:r>
            <w:r w:rsidRPr="004A1C27">
              <w:rPr>
                <w:rFonts w:ascii="Cambria" w:eastAsia="SimSun" w:hAnsi="Cambria" w:cs="Times New Roman"/>
              </w:rPr>
              <w:t>];</w:t>
            </w:r>
            <w:r w:rsidRPr="004A1C27">
              <w:rPr>
                <w:rFonts w:ascii="Calibri" w:eastAsia="SimSun" w:hAnsi="Calibri" w:cs="Times New Roman"/>
              </w:rPr>
              <w:t xml:space="preserve"> </w:t>
            </w:r>
            <w:r w:rsidRPr="004A1C27">
              <w:rPr>
                <w:rFonts w:ascii="Cambria" w:eastAsia="SimSun" w:hAnsi="Cambria" w:cs="Times New Roman"/>
              </w:rPr>
              <w:t>Zemach/2019 [</w:t>
            </w:r>
            <w:r w:rsidR="00397FC5" w:rsidRPr="004A1C27">
              <w:rPr>
                <w:rFonts w:ascii="Cambria" w:eastAsia="SimSun" w:hAnsi="Cambria" w:cs="Times New Roman"/>
              </w:rPr>
              <w:t>1</w:t>
            </w:r>
            <w:r w:rsidR="00397FC5">
              <w:rPr>
                <w:rFonts w:ascii="Cambria" w:eastAsia="SimSun" w:hAnsi="Cambria" w:cs="Times New Roman"/>
              </w:rPr>
              <w:t>3</w:t>
            </w:r>
            <w:r w:rsidRPr="004A1C27">
              <w:rPr>
                <w:rFonts w:ascii="Cambria" w:eastAsia="SimSun" w:hAnsi="Cambria" w:cs="Times New Roman"/>
              </w:rPr>
              <w:t>]; Varipapa/2021 [</w:t>
            </w:r>
            <w:r w:rsidR="00397FC5" w:rsidRPr="004A1C27">
              <w:rPr>
                <w:rFonts w:ascii="Cambria" w:eastAsia="SimSun" w:hAnsi="Cambria" w:cs="Times New Roman"/>
              </w:rPr>
              <w:t>1</w:t>
            </w:r>
            <w:r w:rsidR="00397FC5">
              <w:rPr>
                <w:rFonts w:ascii="Cambria" w:eastAsia="SimSun" w:hAnsi="Cambria" w:cs="Times New Roman"/>
              </w:rPr>
              <w:t>4</w:t>
            </w:r>
            <w:r w:rsidRPr="004A1C27">
              <w:rPr>
                <w:rFonts w:ascii="Cambria" w:eastAsia="SimSun" w:hAnsi="Cambria" w:cs="Times New Roman"/>
              </w:rPr>
              <w:t>]</w:t>
            </w:r>
            <w:r w:rsidR="00397FC5">
              <w:rPr>
                <w:rFonts w:ascii="Cambria" w:eastAsia="SimSun" w:hAnsi="Cambria" w:cs="Times New Roman"/>
              </w:rPr>
              <w:t xml:space="preserve">; </w:t>
            </w:r>
            <w:r w:rsidR="00397FC5" w:rsidRPr="00397FC5">
              <w:rPr>
                <w:rFonts w:ascii="Cambria" w:eastAsia="SimSun" w:hAnsi="Cambria" w:cs="Times New Roman"/>
              </w:rPr>
              <w:t>Alshahrani</w:t>
            </w:r>
            <w:r w:rsidR="00397FC5">
              <w:rPr>
                <w:rFonts w:ascii="Cambria" w:eastAsia="SimSun" w:hAnsi="Cambria" w:cs="Times New Roman"/>
              </w:rPr>
              <w:t xml:space="preserve">/2021 [15]; </w:t>
            </w:r>
            <w:r w:rsidR="00397FC5" w:rsidRPr="00397FC5">
              <w:rPr>
                <w:rFonts w:ascii="Cambria" w:eastAsia="SimSun" w:hAnsi="Cambria" w:cs="Times New Roman"/>
              </w:rPr>
              <w:t>Chavarria</w:t>
            </w:r>
            <w:r w:rsidR="00397FC5">
              <w:rPr>
                <w:rFonts w:ascii="Cambria" w:eastAsia="SimSun" w:hAnsi="Cambria" w:cs="Times New Roman"/>
              </w:rPr>
              <w:t xml:space="preserve">/2021 [16]; </w:t>
            </w:r>
            <w:r w:rsidR="00C73A70">
              <w:rPr>
                <w:rFonts w:ascii="Cambria" w:eastAsia="SimSun" w:hAnsi="Cambria" w:cs="Times New Roman"/>
              </w:rPr>
              <w:t>K</w:t>
            </w:r>
            <w:r w:rsidR="00C73A70" w:rsidRPr="00C73A70">
              <w:rPr>
                <w:rFonts w:ascii="Cambria" w:eastAsia="SimSun" w:hAnsi="Cambria" w:cs="Times New Roman"/>
              </w:rPr>
              <w:t>erai</w:t>
            </w:r>
            <w:r w:rsidR="00C73A70">
              <w:rPr>
                <w:rFonts w:ascii="Cambria" w:eastAsia="SimSun" w:hAnsi="Cambria" w:cs="Times New Roman"/>
              </w:rPr>
              <w:t xml:space="preserve">/2022 [17]; </w:t>
            </w:r>
            <w:r w:rsidR="00C73A70" w:rsidRPr="00C73A70">
              <w:rPr>
                <w:rFonts w:ascii="Cambria" w:eastAsia="SimSun" w:hAnsi="Cambria" w:cs="Times New Roman"/>
              </w:rPr>
              <w:t>Molini</w:t>
            </w:r>
            <w:r w:rsidR="00C73A70">
              <w:rPr>
                <w:rFonts w:ascii="Cambria" w:eastAsia="SimSun" w:hAnsi="Cambria" w:cs="Times New Roman"/>
              </w:rPr>
              <w:t xml:space="preserve">/2022 [18]; </w:t>
            </w:r>
            <w:r w:rsidR="00C73A70" w:rsidRPr="00C73A70">
              <w:rPr>
                <w:rFonts w:ascii="Cambria" w:eastAsia="SimSun" w:hAnsi="Cambria" w:cs="Times New Roman"/>
              </w:rPr>
              <w:t>Myers</w:t>
            </w:r>
            <w:r w:rsidR="00C73A70">
              <w:rPr>
                <w:rFonts w:ascii="Cambria" w:eastAsia="SimSun" w:hAnsi="Cambria" w:cs="Times New Roman"/>
              </w:rPr>
              <w:t xml:space="preserve">/2022 [19]; </w:t>
            </w:r>
            <w:r w:rsidR="00C73A70" w:rsidRPr="00C73A70">
              <w:rPr>
                <w:rFonts w:ascii="Cambria" w:eastAsia="SimSun" w:hAnsi="Cambria" w:cs="Times New Roman"/>
              </w:rPr>
              <w:t>Panadero</w:t>
            </w:r>
            <w:r w:rsidR="00C73A70">
              <w:rPr>
                <w:rFonts w:ascii="Cambria" w:eastAsia="SimSun" w:hAnsi="Cambria" w:cs="Times New Roman"/>
              </w:rPr>
              <w:t>/2020 [20];</w:t>
            </w:r>
            <w:r w:rsidR="00C73A70">
              <w:t xml:space="preserve"> P</w:t>
            </w:r>
            <w:r w:rsidR="00C73A70" w:rsidRPr="00C73A70">
              <w:rPr>
                <w:rFonts w:ascii="Cambria" w:eastAsia="SimSun" w:hAnsi="Cambria" w:cs="Times New Roman"/>
              </w:rPr>
              <w:t>atel</w:t>
            </w:r>
            <w:r w:rsidR="00C73A70">
              <w:rPr>
                <w:rFonts w:ascii="Cambria" w:eastAsia="SimSun" w:hAnsi="Cambria" w:cs="Times New Roman"/>
              </w:rPr>
              <w:t xml:space="preserve">/2021 [21]; </w:t>
            </w:r>
            <w:r w:rsidR="000D1BAB" w:rsidRPr="000D1BAB">
              <w:rPr>
                <w:rFonts w:ascii="Cambria" w:eastAsia="SimSun" w:hAnsi="Cambria" w:cs="Times New Roman"/>
              </w:rPr>
              <w:t>Takeshita</w:t>
            </w:r>
            <w:r w:rsidR="000D1BAB">
              <w:rPr>
                <w:rFonts w:ascii="Cambria" w:eastAsia="SimSun" w:hAnsi="Cambria" w:cs="Times New Roman"/>
              </w:rPr>
              <w:t>/2022 [22]</w:t>
            </w:r>
          </w:p>
        </w:tc>
      </w:tr>
      <w:tr w:rsidR="004A1C27" w:rsidRPr="004A1C27" w14:paraId="03BC4EAF" w14:textId="77777777" w:rsidTr="00154B9D">
        <w:tc>
          <w:tcPr>
            <w:tcW w:w="4261" w:type="dxa"/>
          </w:tcPr>
          <w:p w14:paraId="55AE6618" w14:textId="77777777" w:rsidR="004A1C27" w:rsidRPr="004A1C27" w:rsidRDefault="004A1C27" w:rsidP="004A1C27">
            <w:pPr>
              <w:rPr>
                <w:rFonts w:ascii="Cambria" w:eastAsia="SimSun" w:hAnsi="Cambria" w:cs="Times New Roman"/>
                <w:bCs/>
              </w:rPr>
            </w:pPr>
            <w:r w:rsidRPr="004A1C27">
              <w:rPr>
                <w:rFonts w:ascii="Cambria" w:eastAsia="SimSun" w:hAnsi="Cambria" w:cs="Times New Roman"/>
                <w:bCs/>
              </w:rPr>
              <w:t xml:space="preserve">Studies included subjects who </w:t>
            </w:r>
            <w:r w:rsidRPr="004A1C27">
              <w:rPr>
                <w:rFonts w:ascii="Cambria" w:eastAsia="SimSun" w:hAnsi="Cambria" w:cs="Times New Roman" w:hint="eastAsia"/>
                <w:bCs/>
              </w:rPr>
              <w:t>receive</w:t>
            </w:r>
            <w:r w:rsidRPr="004A1C27">
              <w:rPr>
                <w:rFonts w:ascii="Cambria" w:eastAsia="SimSun" w:hAnsi="Cambria" w:cs="Times New Roman"/>
                <w:bCs/>
              </w:rPr>
              <w:t>d HFNC after extubation (2 studies)</w:t>
            </w:r>
          </w:p>
        </w:tc>
        <w:tc>
          <w:tcPr>
            <w:tcW w:w="4261" w:type="dxa"/>
          </w:tcPr>
          <w:p w14:paraId="1E8F8A60" w14:textId="61D14C23" w:rsidR="004A1C27" w:rsidRPr="004A1C27" w:rsidRDefault="004A1C27" w:rsidP="004A1C27">
            <w:pPr>
              <w:rPr>
                <w:rFonts w:ascii="Cambria" w:eastAsia="SimSun" w:hAnsi="Cambria" w:cs="Times New Roman"/>
                <w:bCs/>
              </w:rPr>
            </w:pPr>
            <w:r w:rsidRPr="004A1C27">
              <w:rPr>
                <w:rFonts w:ascii="Cambria" w:eastAsia="SimSun" w:hAnsi="Cambria" w:cs="Times New Roman"/>
                <w:bCs/>
              </w:rPr>
              <w:t>Helviz/2020 [</w:t>
            </w:r>
            <w:r w:rsidR="00F0011D">
              <w:rPr>
                <w:rFonts w:ascii="Cambria" w:eastAsia="SimSun" w:hAnsi="Cambria" w:cs="Times New Roman"/>
                <w:bCs/>
              </w:rPr>
              <w:t>23</w:t>
            </w:r>
            <w:r w:rsidRPr="004A1C27">
              <w:rPr>
                <w:rFonts w:ascii="Cambria" w:eastAsia="SimSun" w:hAnsi="Cambria" w:cs="Times New Roman"/>
                <w:bCs/>
              </w:rPr>
              <w:t>]; Liu/2021 [</w:t>
            </w:r>
            <w:r w:rsidR="00F0011D">
              <w:rPr>
                <w:rFonts w:ascii="Cambria" w:eastAsia="SimSun" w:hAnsi="Cambria" w:cs="Times New Roman"/>
                <w:bCs/>
              </w:rPr>
              <w:t>24</w:t>
            </w:r>
            <w:r w:rsidRPr="004A1C27">
              <w:rPr>
                <w:rFonts w:ascii="Cambria" w:eastAsia="SimSun" w:hAnsi="Cambria" w:cs="Times New Roman"/>
                <w:bCs/>
              </w:rPr>
              <w:t xml:space="preserve">]; </w:t>
            </w:r>
          </w:p>
        </w:tc>
      </w:tr>
      <w:tr w:rsidR="004A1C27" w:rsidRPr="004A1C27" w14:paraId="75E401C8" w14:textId="77777777" w:rsidTr="00154B9D">
        <w:tc>
          <w:tcPr>
            <w:tcW w:w="4261" w:type="dxa"/>
          </w:tcPr>
          <w:p w14:paraId="6A233FD3" w14:textId="3562BA8D" w:rsidR="004A1C27" w:rsidRPr="004A1C27" w:rsidRDefault="004A1C27" w:rsidP="004A1C27">
            <w:pPr>
              <w:rPr>
                <w:rFonts w:ascii="Cambria" w:eastAsia="SimSun" w:hAnsi="Cambria" w:cs="Times New Roman"/>
                <w:bCs/>
              </w:rPr>
            </w:pPr>
            <w:r w:rsidRPr="004A1C27">
              <w:rPr>
                <w:rFonts w:ascii="Cambria" w:eastAsia="SimSun" w:hAnsi="Cambria" w:cs="Times New Roman"/>
                <w:bCs/>
              </w:rPr>
              <w:t xml:space="preserve">Studies included subjects who </w:t>
            </w:r>
            <w:r w:rsidRPr="004A1C27">
              <w:rPr>
                <w:rFonts w:ascii="Cambria" w:eastAsia="SimSun" w:hAnsi="Cambria" w:cs="Times New Roman" w:hint="eastAsia"/>
                <w:bCs/>
              </w:rPr>
              <w:t>receive</w:t>
            </w:r>
            <w:r w:rsidRPr="004A1C27">
              <w:rPr>
                <w:rFonts w:ascii="Cambria" w:eastAsia="SimSun" w:hAnsi="Cambria" w:cs="Times New Roman"/>
                <w:bCs/>
              </w:rPr>
              <w:t>d both HFNC and NIV (</w:t>
            </w:r>
            <w:r w:rsidR="00F0011D">
              <w:rPr>
                <w:rFonts w:ascii="Cambria" w:eastAsia="SimSun" w:hAnsi="Cambria" w:cs="Times New Roman"/>
                <w:bCs/>
              </w:rPr>
              <w:t>4</w:t>
            </w:r>
            <w:r w:rsidR="00F0011D" w:rsidRPr="004A1C27">
              <w:rPr>
                <w:rFonts w:ascii="Cambria" w:eastAsia="SimSun" w:hAnsi="Cambria" w:cs="Times New Roman"/>
                <w:bCs/>
              </w:rPr>
              <w:t xml:space="preserve"> </w:t>
            </w:r>
            <w:r w:rsidRPr="004A1C27">
              <w:rPr>
                <w:rFonts w:ascii="Cambria" w:eastAsia="SimSun" w:hAnsi="Cambria" w:cs="Times New Roman"/>
                <w:bCs/>
              </w:rPr>
              <w:t>studies)</w:t>
            </w:r>
          </w:p>
        </w:tc>
        <w:tc>
          <w:tcPr>
            <w:tcW w:w="4261" w:type="dxa"/>
          </w:tcPr>
          <w:p w14:paraId="600A17D5" w14:textId="7F0CC297" w:rsidR="00F0011D" w:rsidRDefault="004A1C27" w:rsidP="004A1C27">
            <w:pPr>
              <w:rPr>
                <w:rFonts w:ascii="Cambria" w:eastAsia="SimSun" w:hAnsi="Cambria" w:cs="Times New Roman"/>
                <w:bCs/>
              </w:rPr>
            </w:pPr>
            <w:r w:rsidRPr="004A1C27">
              <w:rPr>
                <w:rFonts w:ascii="Cambria" w:eastAsia="SimSun" w:hAnsi="Cambria" w:cs="Times New Roman" w:hint="eastAsia"/>
                <w:bCs/>
              </w:rPr>
              <w:t>L</w:t>
            </w:r>
            <w:r w:rsidRPr="004A1C27">
              <w:rPr>
                <w:rFonts w:ascii="Cambria" w:eastAsia="SimSun" w:hAnsi="Cambria" w:cs="Times New Roman"/>
                <w:bCs/>
              </w:rPr>
              <w:t>iu/2021 [</w:t>
            </w:r>
            <w:r w:rsidR="00F0011D">
              <w:rPr>
                <w:rFonts w:ascii="Cambria" w:eastAsia="SimSun" w:hAnsi="Cambria" w:cs="Times New Roman"/>
                <w:bCs/>
              </w:rPr>
              <w:t>25</w:t>
            </w:r>
            <w:r w:rsidRPr="004A1C27">
              <w:rPr>
                <w:rFonts w:ascii="Cambria" w:eastAsia="SimSun" w:hAnsi="Cambria" w:cs="Times New Roman"/>
                <w:bCs/>
              </w:rPr>
              <w:t>]; Lemiale/2021 [</w:t>
            </w:r>
            <w:r w:rsidR="00F0011D">
              <w:rPr>
                <w:rFonts w:ascii="Cambria" w:eastAsia="SimSun" w:hAnsi="Cambria" w:cs="Times New Roman"/>
                <w:bCs/>
              </w:rPr>
              <w:t>26</w:t>
            </w:r>
            <w:r w:rsidRPr="004A1C27">
              <w:rPr>
                <w:rFonts w:ascii="Cambria" w:eastAsia="SimSun" w:hAnsi="Cambria" w:cs="Times New Roman"/>
                <w:bCs/>
              </w:rPr>
              <w:t>]; Colaianni-Alfonso/2021 [</w:t>
            </w:r>
            <w:r w:rsidR="00F0011D">
              <w:rPr>
                <w:rFonts w:ascii="Cambria" w:eastAsia="SimSun" w:hAnsi="Cambria" w:cs="Times New Roman"/>
                <w:bCs/>
              </w:rPr>
              <w:t>27</w:t>
            </w:r>
            <w:r w:rsidRPr="004A1C27">
              <w:rPr>
                <w:rFonts w:ascii="Cambria" w:eastAsia="SimSun" w:hAnsi="Cambria" w:cs="Times New Roman"/>
                <w:bCs/>
              </w:rPr>
              <w:t>]</w:t>
            </w:r>
            <w:r w:rsidR="00F0011D">
              <w:rPr>
                <w:rFonts w:ascii="Cambria" w:eastAsia="SimSun" w:hAnsi="Cambria" w:cs="Times New Roman"/>
                <w:bCs/>
              </w:rPr>
              <w:t xml:space="preserve">; </w:t>
            </w:r>
          </w:p>
          <w:p w14:paraId="655480F4" w14:textId="5BA83BC7" w:rsidR="004A1C27" w:rsidRPr="004A1C27" w:rsidRDefault="00F0011D" w:rsidP="004A1C27">
            <w:pPr>
              <w:rPr>
                <w:rFonts w:ascii="Cambria" w:eastAsia="SimSun" w:hAnsi="Cambria" w:cs="Times New Roman"/>
                <w:bCs/>
              </w:rPr>
            </w:pPr>
            <w:r w:rsidRPr="00F0011D">
              <w:rPr>
                <w:rFonts w:ascii="Cambria" w:eastAsia="SimSun" w:hAnsi="Cambria" w:cs="Times New Roman"/>
                <w:bCs/>
              </w:rPr>
              <w:t>Lun</w:t>
            </w:r>
            <w:r>
              <w:rPr>
                <w:rFonts w:ascii="Cambria" w:eastAsia="SimSun" w:hAnsi="Cambria" w:cs="Times New Roman"/>
                <w:bCs/>
              </w:rPr>
              <w:t>/2022 [28]</w:t>
            </w:r>
          </w:p>
        </w:tc>
      </w:tr>
      <w:tr w:rsidR="004A1C27" w:rsidRPr="004A1C27" w14:paraId="3BEA36EF" w14:textId="77777777" w:rsidTr="00154B9D">
        <w:tc>
          <w:tcPr>
            <w:tcW w:w="4261" w:type="dxa"/>
          </w:tcPr>
          <w:p w14:paraId="47253A23" w14:textId="77777777" w:rsidR="004A1C27" w:rsidRPr="004A1C27" w:rsidRDefault="004A1C27" w:rsidP="004A1C27">
            <w:pPr>
              <w:rPr>
                <w:rFonts w:ascii="Cambria" w:eastAsia="SimSun" w:hAnsi="Cambria" w:cs="Times New Roman"/>
                <w:bCs/>
              </w:rPr>
            </w:pPr>
            <w:r w:rsidRPr="004A1C27">
              <w:rPr>
                <w:rFonts w:ascii="Cambria" w:eastAsia="SimSun" w:hAnsi="Cambria" w:cs="Times New Roman"/>
                <w:bCs/>
              </w:rPr>
              <w:t xml:space="preserve">The study excluded those patients who were intubated after HFNC failure (no the first attempt to wean from HFNC) </w:t>
            </w:r>
          </w:p>
        </w:tc>
        <w:tc>
          <w:tcPr>
            <w:tcW w:w="4261" w:type="dxa"/>
          </w:tcPr>
          <w:p w14:paraId="7A341A84" w14:textId="27922626" w:rsidR="004A1C27" w:rsidRPr="004A1C27" w:rsidRDefault="004A1C27" w:rsidP="004A1C27">
            <w:pPr>
              <w:rPr>
                <w:rFonts w:ascii="Cambria" w:eastAsia="SimSun" w:hAnsi="Cambria" w:cs="Times New Roman"/>
                <w:bCs/>
              </w:rPr>
            </w:pPr>
            <w:r w:rsidRPr="004A1C27">
              <w:rPr>
                <w:rFonts w:ascii="Cambria" w:eastAsia="SimSun" w:hAnsi="Cambria" w:cs="Times New Roman"/>
                <w:bCs/>
              </w:rPr>
              <w:t>Rodriguez/2019 [</w:t>
            </w:r>
            <w:r w:rsidR="003028A7">
              <w:rPr>
                <w:rFonts w:ascii="Cambria" w:eastAsia="SimSun" w:hAnsi="Cambria" w:cs="Times New Roman"/>
                <w:bCs/>
              </w:rPr>
              <w:t>29</w:t>
            </w:r>
            <w:r w:rsidRPr="004A1C27">
              <w:rPr>
                <w:rFonts w:ascii="Cambria" w:eastAsia="SimSun" w:hAnsi="Cambria" w:cs="Times New Roman"/>
                <w:bCs/>
              </w:rPr>
              <w:t>]</w:t>
            </w:r>
          </w:p>
        </w:tc>
      </w:tr>
      <w:tr w:rsidR="004A1C27" w:rsidRPr="004A1C27" w14:paraId="405625AA" w14:textId="77777777" w:rsidTr="00154B9D">
        <w:tc>
          <w:tcPr>
            <w:tcW w:w="4261" w:type="dxa"/>
          </w:tcPr>
          <w:p w14:paraId="234A47C4" w14:textId="322E8FD1" w:rsidR="004A1C27" w:rsidRPr="004A1C27" w:rsidRDefault="004A1C27" w:rsidP="004A1C27">
            <w:pPr>
              <w:rPr>
                <w:rFonts w:ascii="Cambria" w:eastAsia="SimSun" w:hAnsi="Cambria" w:cs="Times New Roman"/>
                <w:bCs/>
              </w:rPr>
            </w:pPr>
            <w:r w:rsidRPr="004A1C27">
              <w:rPr>
                <w:rFonts w:ascii="Cambria" w:eastAsia="SimSun" w:hAnsi="Cambria" w:cs="Times New Roman"/>
                <w:bCs/>
              </w:rPr>
              <w:t>The study had a s</w:t>
            </w:r>
            <w:r w:rsidRPr="004A1C27">
              <w:rPr>
                <w:rFonts w:ascii="Cambria" w:eastAsia="SimSun" w:hAnsi="Cambria" w:cs="Times New Roman" w:hint="eastAsia"/>
                <w:bCs/>
              </w:rPr>
              <w:t>ample</w:t>
            </w:r>
            <w:r w:rsidRPr="004A1C27">
              <w:rPr>
                <w:rFonts w:ascii="Cambria" w:eastAsia="SimSun" w:hAnsi="Cambria" w:cs="Times New Roman"/>
                <w:bCs/>
              </w:rPr>
              <w:t xml:space="preserve"> </w:t>
            </w:r>
            <w:r w:rsidRPr="004A1C27">
              <w:rPr>
                <w:rFonts w:ascii="Cambria" w:eastAsia="SimSun" w:hAnsi="Cambria" w:cs="Times New Roman" w:hint="eastAsia"/>
                <w:bCs/>
              </w:rPr>
              <w:t>size</w:t>
            </w:r>
            <w:r w:rsidRPr="004A1C27">
              <w:rPr>
                <w:rFonts w:ascii="Cambria" w:eastAsia="SimSun" w:hAnsi="Cambria" w:cs="Times New Roman"/>
                <w:bCs/>
              </w:rPr>
              <w:t xml:space="preserve"> of </w:t>
            </w:r>
            <w:r w:rsidRPr="004A1C27">
              <w:rPr>
                <w:rFonts w:ascii="Cambria" w:eastAsia="SimSun" w:hAnsi="Cambria" w:cs="Times New Roman" w:hint="eastAsia"/>
                <w:bCs/>
              </w:rPr>
              <w:t>less</w:t>
            </w:r>
            <w:r w:rsidRPr="004A1C27">
              <w:rPr>
                <w:rFonts w:ascii="Cambria" w:eastAsia="SimSun" w:hAnsi="Cambria" w:cs="Times New Roman"/>
                <w:bCs/>
              </w:rPr>
              <w:t xml:space="preserve"> than 30</w:t>
            </w:r>
          </w:p>
        </w:tc>
        <w:tc>
          <w:tcPr>
            <w:tcW w:w="4261" w:type="dxa"/>
          </w:tcPr>
          <w:p w14:paraId="73AFF4FB" w14:textId="2CCE4D0F" w:rsidR="004A1C27" w:rsidRPr="004A1C27" w:rsidRDefault="004A1C27" w:rsidP="004A1C27">
            <w:pPr>
              <w:rPr>
                <w:rFonts w:ascii="Cambria" w:eastAsia="SimSun" w:hAnsi="Cambria" w:cs="Times New Roman"/>
                <w:bCs/>
              </w:rPr>
            </w:pPr>
            <w:r w:rsidRPr="004A1C27">
              <w:rPr>
                <w:rFonts w:ascii="Cambria" w:eastAsia="SimSun" w:hAnsi="Cambria" w:cs="Times New Roman"/>
                <w:bCs/>
              </w:rPr>
              <w:t>Artacho Ruiz/2021 [</w:t>
            </w:r>
            <w:r w:rsidR="003028A7">
              <w:rPr>
                <w:rFonts w:ascii="Cambria" w:eastAsia="SimSun" w:hAnsi="Cambria" w:cs="Times New Roman"/>
                <w:bCs/>
              </w:rPr>
              <w:t>30</w:t>
            </w:r>
            <w:r w:rsidRPr="004A1C27">
              <w:rPr>
                <w:rFonts w:ascii="Cambria" w:eastAsia="SimSun" w:hAnsi="Cambria" w:cs="Times New Roman"/>
                <w:bCs/>
              </w:rPr>
              <w:t>]</w:t>
            </w:r>
            <w:r w:rsidR="003028A7">
              <w:rPr>
                <w:rFonts w:ascii="Cambria" w:eastAsia="SimSun" w:hAnsi="Cambria" w:cs="Times New Roman"/>
                <w:bCs/>
              </w:rPr>
              <w:t>;</w:t>
            </w:r>
          </w:p>
        </w:tc>
      </w:tr>
      <w:tr w:rsidR="004A1C27" w:rsidRPr="004A1C27" w14:paraId="2D855967" w14:textId="77777777" w:rsidTr="00154B9D">
        <w:tc>
          <w:tcPr>
            <w:tcW w:w="4261" w:type="dxa"/>
          </w:tcPr>
          <w:p w14:paraId="43EFB490" w14:textId="606F96EA" w:rsidR="004A1C27" w:rsidRPr="004A1C27" w:rsidRDefault="003028A7" w:rsidP="004A1C27">
            <w:pPr>
              <w:rPr>
                <w:rFonts w:ascii="Cambria" w:eastAsia="SimSun" w:hAnsi="Cambria" w:cs="Times New Roman"/>
                <w:bCs/>
              </w:rPr>
            </w:pPr>
            <w:r>
              <w:rPr>
                <w:rFonts w:ascii="Cambria" w:eastAsia="SimSun" w:hAnsi="Cambria" w:cs="Times New Roman"/>
                <w:bCs/>
              </w:rPr>
              <w:t>Studies</w:t>
            </w:r>
            <w:r w:rsidR="004A1C27" w:rsidRPr="004A1C27">
              <w:rPr>
                <w:rFonts w:ascii="Cambria" w:eastAsia="SimSun" w:hAnsi="Cambria" w:cs="Times New Roman"/>
                <w:bCs/>
              </w:rPr>
              <w:t xml:space="preserve"> </w:t>
            </w:r>
            <w:r w:rsidRPr="004A1C27">
              <w:rPr>
                <w:rFonts w:ascii="Cambria" w:eastAsia="SimSun" w:hAnsi="Cambria" w:cs="Times New Roman"/>
                <w:bCs/>
              </w:rPr>
              <w:t>identif</w:t>
            </w:r>
            <w:r>
              <w:rPr>
                <w:rFonts w:ascii="Cambria" w:eastAsia="SimSun" w:hAnsi="Cambria" w:cs="Times New Roman"/>
                <w:bCs/>
              </w:rPr>
              <w:t xml:space="preserve">ied </w:t>
            </w:r>
            <w:r w:rsidR="004A1C27" w:rsidRPr="004A1C27">
              <w:rPr>
                <w:rFonts w:ascii="Cambria" w:eastAsia="SimSun" w:hAnsi="Cambria" w:cs="Times New Roman"/>
                <w:bCs/>
              </w:rPr>
              <w:t>the cutoff value with</w:t>
            </w:r>
            <w:r>
              <w:rPr>
                <w:rFonts w:ascii="Cambria" w:eastAsia="SimSun" w:hAnsi="Cambria" w:cs="Times New Roman"/>
                <w:bCs/>
              </w:rPr>
              <w:t xml:space="preserve">out using </w:t>
            </w:r>
            <w:r w:rsidR="004A1C27" w:rsidRPr="004A1C27">
              <w:rPr>
                <w:rFonts w:ascii="Cambria" w:eastAsia="SimSun" w:hAnsi="Cambria" w:cs="Times New Roman"/>
                <w:bCs/>
              </w:rPr>
              <w:t>the largest Youden index</w:t>
            </w:r>
            <w:r>
              <w:rPr>
                <w:rFonts w:ascii="Cambria" w:eastAsia="SimSun" w:hAnsi="Cambria" w:cs="Times New Roman"/>
                <w:bCs/>
              </w:rPr>
              <w:t xml:space="preserve"> method (2 studies)</w:t>
            </w:r>
          </w:p>
        </w:tc>
        <w:tc>
          <w:tcPr>
            <w:tcW w:w="4261" w:type="dxa"/>
          </w:tcPr>
          <w:p w14:paraId="5DEECEEE" w14:textId="33FD72AA" w:rsidR="004A1C27" w:rsidRPr="004A1C27" w:rsidRDefault="004A1C27" w:rsidP="004A1C27">
            <w:pPr>
              <w:rPr>
                <w:rFonts w:ascii="Cambria" w:eastAsia="SimSun" w:hAnsi="Cambria" w:cs="Times New Roman"/>
                <w:bCs/>
              </w:rPr>
            </w:pPr>
            <w:r w:rsidRPr="004A1C27">
              <w:rPr>
                <w:rFonts w:ascii="Cambria" w:eastAsia="SimSun" w:hAnsi="Cambria" w:cs="Times New Roman" w:hint="eastAsia"/>
                <w:bCs/>
              </w:rPr>
              <w:t>R</w:t>
            </w:r>
            <w:r w:rsidRPr="004A1C27">
              <w:rPr>
                <w:rFonts w:ascii="Cambria" w:eastAsia="SimSun" w:hAnsi="Cambria" w:cs="Times New Roman"/>
                <w:bCs/>
              </w:rPr>
              <w:t>oca/2019 [</w:t>
            </w:r>
            <w:r w:rsidR="003028A7">
              <w:rPr>
                <w:rFonts w:ascii="Cambria" w:eastAsia="SimSun" w:hAnsi="Cambria" w:cs="Times New Roman"/>
                <w:bCs/>
              </w:rPr>
              <w:t>31</w:t>
            </w:r>
            <w:r w:rsidRPr="004A1C27">
              <w:rPr>
                <w:rFonts w:ascii="Cambria" w:eastAsia="SimSun" w:hAnsi="Cambria" w:cs="Times New Roman"/>
                <w:bCs/>
              </w:rPr>
              <w:t>]</w:t>
            </w:r>
            <w:r w:rsidR="003028A7">
              <w:rPr>
                <w:rFonts w:ascii="Cambria" w:eastAsia="SimSun" w:hAnsi="Cambria" w:cs="Times New Roman"/>
                <w:bCs/>
              </w:rPr>
              <w:t xml:space="preserve">; </w:t>
            </w:r>
            <w:r w:rsidR="003028A7" w:rsidRPr="003028A7">
              <w:rPr>
                <w:rFonts w:ascii="Cambria" w:eastAsia="SimSun" w:hAnsi="Cambria" w:cs="Times New Roman"/>
                <w:bCs/>
              </w:rPr>
              <w:t>Valencia</w:t>
            </w:r>
            <w:r w:rsidR="003028A7">
              <w:rPr>
                <w:rFonts w:ascii="Cambria" w:eastAsia="SimSun" w:hAnsi="Cambria" w:cs="Times New Roman"/>
                <w:bCs/>
              </w:rPr>
              <w:t>/2021 [32]</w:t>
            </w:r>
          </w:p>
        </w:tc>
      </w:tr>
      <w:tr w:rsidR="004A1C27" w:rsidRPr="004A1C27" w14:paraId="4A3764BF" w14:textId="77777777" w:rsidTr="00154B9D">
        <w:tc>
          <w:tcPr>
            <w:tcW w:w="4261" w:type="dxa"/>
          </w:tcPr>
          <w:p w14:paraId="6FC38F32" w14:textId="232343EF" w:rsidR="004A1C27" w:rsidRPr="004A1C27" w:rsidRDefault="004A1C27" w:rsidP="004A1C27">
            <w:pPr>
              <w:rPr>
                <w:rFonts w:ascii="Cambria" w:eastAsia="SimSun" w:hAnsi="Cambria" w:cs="Times New Roman"/>
              </w:rPr>
            </w:pPr>
            <w:r w:rsidRPr="004A1C27">
              <w:rPr>
                <w:rFonts w:ascii="Cambria" w:eastAsia="SimSun" w:hAnsi="Cambria" w:cs="Times New Roman"/>
              </w:rPr>
              <w:t>C</w:t>
            </w:r>
            <w:r w:rsidRPr="004A1C27">
              <w:rPr>
                <w:rFonts w:ascii="Cambria" w:eastAsia="SimSun" w:hAnsi="Cambria" w:cs="Times New Roman" w:hint="eastAsia"/>
              </w:rPr>
              <w:t>onference</w:t>
            </w:r>
            <w:r w:rsidRPr="004A1C27">
              <w:rPr>
                <w:rFonts w:ascii="Cambria" w:eastAsia="SimSun" w:hAnsi="Cambria" w:cs="Times New Roman"/>
              </w:rPr>
              <w:t xml:space="preserve"> abstract without a full text (</w:t>
            </w:r>
            <w:r w:rsidR="00145601">
              <w:rPr>
                <w:rFonts w:ascii="Cambria" w:eastAsia="SimSun" w:hAnsi="Cambria" w:cs="Times New Roman"/>
              </w:rPr>
              <w:t xml:space="preserve">13 </w:t>
            </w:r>
            <w:r w:rsidRPr="004A1C27">
              <w:rPr>
                <w:rFonts w:ascii="Cambria" w:eastAsia="SimSun" w:hAnsi="Cambria" w:cs="Times New Roman"/>
                <w:bCs/>
              </w:rPr>
              <w:t>studies</w:t>
            </w:r>
            <w:r w:rsidRPr="004A1C27">
              <w:rPr>
                <w:rFonts w:ascii="Cambria" w:eastAsia="SimSun" w:hAnsi="Cambria" w:cs="Times New Roman"/>
              </w:rPr>
              <w:t>)</w:t>
            </w:r>
          </w:p>
        </w:tc>
        <w:tc>
          <w:tcPr>
            <w:tcW w:w="4261" w:type="dxa"/>
          </w:tcPr>
          <w:p w14:paraId="3C5955A5" w14:textId="418CD034" w:rsidR="004A1C27" w:rsidRPr="004A1C27" w:rsidRDefault="004A1C27" w:rsidP="004A1C27">
            <w:pPr>
              <w:rPr>
                <w:rFonts w:ascii="Cambria" w:eastAsia="SimSun" w:hAnsi="Cambria" w:cs="Times New Roman"/>
                <w:bCs/>
              </w:rPr>
            </w:pPr>
            <w:r w:rsidRPr="004A1C27">
              <w:rPr>
                <w:rFonts w:ascii="Cambria" w:eastAsia="SimSun" w:hAnsi="Cambria" w:cs="Times New Roman"/>
              </w:rPr>
              <w:t>Kumar/2021 [</w:t>
            </w:r>
            <w:r w:rsidR="00145601">
              <w:rPr>
                <w:rFonts w:ascii="Cambria" w:eastAsia="SimSun" w:hAnsi="Cambria" w:cs="Times New Roman"/>
              </w:rPr>
              <w:t>33</w:t>
            </w:r>
            <w:r w:rsidRPr="004A1C27">
              <w:rPr>
                <w:rFonts w:ascii="Cambria" w:eastAsia="SimSun" w:hAnsi="Cambria" w:cs="Times New Roman"/>
              </w:rPr>
              <w:t>]; Carroll/2021 [</w:t>
            </w:r>
            <w:r w:rsidR="00145601">
              <w:rPr>
                <w:rFonts w:ascii="Cambria" w:eastAsia="SimSun" w:hAnsi="Cambria" w:cs="Times New Roman"/>
              </w:rPr>
              <w:t>34</w:t>
            </w:r>
            <w:r w:rsidRPr="004A1C27">
              <w:rPr>
                <w:rFonts w:ascii="Cambria" w:eastAsia="SimSun" w:hAnsi="Cambria" w:cs="Times New Roman"/>
              </w:rPr>
              <w:t>]; Cable/2020 [</w:t>
            </w:r>
            <w:r w:rsidR="00145601">
              <w:rPr>
                <w:rFonts w:ascii="Cambria" w:eastAsia="SimSun" w:hAnsi="Cambria" w:cs="Times New Roman"/>
              </w:rPr>
              <w:t>35</w:t>
            </w:r>
            <w:r w:rsidRPr="004A1C27">
              <w:rPr>
                <w:rFonts w:ascii="Cambria" w:eastAsia="SimSun" w:hAnsi="Cambria" w:cs="Times New Roman"/>
              </w:rPr>
              <w:t>]; Cysneiros/2020 [</w:t>
            </w:r>
            <w:r w:rsidR="00145601">
              <w:rPr>
                <w:rFonts w:ascii="Cambria" w:eastAsia="SimSun" w:hAnsi="Cambria" w:cs="Times New Roman"/>
              </w:rPr>
              <w:t>36</w:t>
            </w:r>
            <w:r w:rsidRPr="004A1C27">
              <w:rPr>
                <w:rFonts w:ascii="Cambria" w:eastAsia="SimSun" w:hAnsi="Cambria" w:cs="Times New Roman"/>
              </w:rPr>
              <w:t>]; D'Espiney/2020 [</w:t>
            </w:r>
            <w:r w:rsidR="00145601">
              <w:rPr>
                <w:rFonts w:ascii="Cambria" w:eastAsia="SimSun" w:hAnsi="Cambria" w:cs="Times New Roman"/>
              </w:rPr>
              <w:t>37</w:t>
            </w:r>
            <w:r w:rsidRPr="004A1C27">
              <w:rPr>
                <w:rFonts w:ascii="Cambria" w:eastAsia="SimSun" w:hAnsi="Cambria" w:cs="Times New Roman"/>
              </w:rPr>
              <w:t>]; Reyes/2019 [</w:t>
            </w:r>
            <w:r w:rsidR="00145601">
              <w:rPr>
                <w:rFonts w:ascii="Cambria" w:eastAsia="SimSun" w:hAnsi="Cambria" w:cs="Times New Roman"/>
              </w:rPr>
              <w:t>38</w:t>
            </w:r>
            <w:r w:rsidRPr="004A1C27">
              <w:rPr>
                <w:rFonts w:ascii="Cambria" w:eastAsia="SimSun" w:hAnsi="Cambria" w:cs="Times New Roman"/>
              </w:rPr>
              <w:t>]; Nguyen/2021 [</w:t>
            </w:r>
            <w:r w:rsidR="00145601">
              <w:rPr>
                <w:rFonts w:ascii="Cambria" w:eastAsia="SimSun" w:hAnsi="Cambria" w:cs="Times New Roman"/>
              </w:rPr>
              <w:t>39</w:t>
            </w:r>
            <w:r w:rsidRPr="004A1C27">
              <w:rPr>
                <w:rFonts w:ascii="Cambria" w:eastAsia="SimSun" w:hAnsi="Cambria" w:cs="Times New Roman"/>
              </w:rPr>
              <w:t>]; Patel/2021 [</w:t>
            </w:r>
            <w:r w:rsidR="00145601">
              <w:rPr>
                <w:rFonts w:ascii="Cambria" w:eastAsia="SimSun" w:hAnsi="Cambria" w:cs="Times New Roman"/>
              </w:rPr>
              <w:t>40</w:t>
            </w:r>
            <w:r w:rsidRPr="004A1C27">
              <w:rPr>
                <w:rFonts w:ascii="Cambria" w:eastAsia="SimSun" w:hAnsi="Cambria" w:cs="Times New Roman"/>
              </w:rPr>
              <w:t>]</w:t>
            </w:r>
            <w:r w:rsidR="00145601">
              <w:rPr>
                <w:rFonts w:ascii="Cambria" w:eastAsia="SimSun" w:hAnsi="Cambria" w:cs="Times New Roman"/>
              </w:rPr>
              <w:t xml:space="preserve">; </w:t>
            </w:r>
            <w:r w:rsidR="00B350F0">
              <w:rPr>
                <w:rFonts w:ascii="Cambria" w:eastAsia="SimSun" w:hAnsi="Cambria" w:cs="Times New Roman"/>
              </w:rPr>
              <w:lastRenderedPageBreak/>
              <w:t>B</w:t>
            </w:r>
            <w:r w:rsidR="00B350F0" w:rsidRPr="00B350F0">
              <w:rPr>
                <w:rFonts w:ascii="Cambria" w:eastAsia="SimSun" w:hAnsi="Cambria" w:cs="Times New Roman"/>
              </w:rPr>
              <w:t>runa</w:t>
            </w:r>
            <w:r w:rsidR="00B350F0">
              <w:rPr>
                <w:rFonts w:ascii="Cambria" w:eastAsia="SimSun" w:hAnsi="Cambria" w:cs="Times New Roman"/>
              </w:rPr>
              <w:t>/2021 [41]; B</w:t>
            </w:r>
            <w:r w:rsidR="00B350F0" w:rsidRPr="00B350F0">
              <w:rPr>
                <w:rFonts w:ascii="Cambria" w:eastAsia="SimSun" w:hAnsi="Cambria" w:cs="Times New Roman"/>
              </w:rPr>
              <w:t>utler</w:t>
            </w:r>
            <w:r w:rsidR="00B350F0">
              <w:rPr>
                <w:rFonts w:ascii="Cambria" w:eastAsia="SimSun" w:hAnsi="Cambria" w:cs="Times New Roman"/>
              </w:rPr>
              <w:t>/2021 [42]; G</w:t>
            </w:r>
            <w:r w:rsidR="00B350F0" w:rsidRPr="00B350F0">
              <w:rPr>
                <w:rFonts w:ascii="Cambria" w:eastAsia="SimSun" w:hAnsi="Cambria" w:cs="Times New Roman"/>
              </w:rPr>
              <w:t>habbara</w:t>
            </w:r>
            <w:r w:rsidR="00B350F0">
              <w:rPr>
                <w:rFonts w:ascii="Cambria" w:eastAsia="SimSun" w:hAnsi="Cambria" w:cs="Times New Roman"/>
              </w:rPr>
              <w:t>/2021 [43]; G</w:t>
            </w:r>
            <w:r w:rsidR="00B350F0" w:rsidRPr="00B350F0">
              <w:rPr>
                <w:rFonts w:ascii="Cambria" w:eastAsia="SimSun" w:hAnsi="Cambria" w:cs="Times New Roman"/>
              </w:rPr>
              <w:t>upta</w:t>
            </w:r>
            <w:r w:rsidR="00B350F0">
              <w:rPr>
                <w:rFonts w:ascii="Cambria" w:eastAsia="SimSun" w:hAnsi="Cambria" w:cs="Times New Roman"/>
              </w:rPr>
              <w:t>/2021 [44]; P</w:t>
            </w:r>
            <w:r w:rsidR="00B350F0" w:rsidRPr="00B350F0">
              <w:rPr>
                <w:rFonts w:ascii="Cambria" w:eastAsia="SimSun" w:hAnsi="Cambria" w:cs="Times New Roman"/>
              </w:rPr>
              <w:t>atil</w:t>
            </w:r>
            <w:r w:rsidR="00B350F0">
              <w:rPr>
                <w:rFonts w:ascii="Cambria" w:eastAsia="SimSun" w:hAnsi="Cambria" w:cs="Times New Roman"/>
              </w:rPr>
              <w:t>/2021 [45]</w:t>
            </w:r>
          </w:p>
        </w:tc>
      </w:tr>
    </w:tbl>
    <w:p w14:paraId="46231F9D" w14:textId="77777777" w:rsidR="002D5AFB" w:rsidRPr="002D5AFB" w:rsidRDefault="002D5AFB" w:rsidP="002D5AFB">
      <w:pPr>
        <w:rPr>
          <w:rFonts w:ascii="Cambria" w:eastAsia="SimSun" w:hAnsi="Cambria" w:cs="Times New Roman"/>
          <w:b/>
        </w:rPr>
      </w:pPr>
      <w:r w:rsidRPr="002D5AFB">
        <w:rPr>
          <w:rFonts w:ascii="Cambria" w:eastAsia="SimSun" w:hAnsi="Cambria" w:cs="Times New Roman"/>
          <w:b/>
        </w:rPr>
        <w:lastRenderedPageBreak/>
        <w:t>Reference</w:t>
      </w:r>
    </w:p>
    <w:p w14:paraId="4C80A765"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Gianstefani A, Farina G, Salvatore V, Alvau F, Artesiani ML, Bonfatti S, et al. Role of ROX index in the first assessment of COVID-19 patients in the emergency department. Intern Emerg Med. 2021. doi: 10.1007/s11739-021-02675-2.</w:t>
      </w:r>
    </w:p>
    <w:p w14:paraId="7EA2B3F7"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Mukhtar A, Rady A, Hasanin A, Lotfy A, El Adawy A, Hussein A, et al. Admission SpO2 and ROX index predict outcome in patients with COVID-19. Am J Emerg Med. 2021; 50:106-110.</w:t>
      </w:r>
    </w:p>
    <w:p w14:paraId="42DF089C"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Suliman LA, Abdelgawad TT, Farrag NS, Abdelwahab HW. Validity of ROX index in prediction of risk of intubation in patients with COVID-19 pneumonia. Adv Respir Med. 2021;89(1):1-7.</w:t>
      </w:r>
    </w:p>
    <w:p w14:paraId="015A2882" w14:textId="7F2ABDA0" w:rsid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Zaboli A, Ausserhofer D, Pfeifer N, Sibilio S, Tezza G, Ciccariello L, et al. The ROX index can be a useful tool for the triage evaluation of COVID-19 patients with dyspnoea. J Adv Nurs. 2021;77(8):3361-3369.</w:t>
      </w:r>
    </w:p>
    <w:p w14:paraId="25B99A90" w14:textId="3D3AAC13" w:rsidR="00397FC5" w:rsidRDefault="00397FC5" w:rsidP="002D5AFB">
      <w:pPr>
        <w:numPr>
          <w:ilvl w:val="0"/>
          <w:numId w:val="5"/>
        </w:numPr>
        <w:rPr>
          <w:rFonts w:ascii="Cambria" w:eastAsia="SimSun" w:hAnsi="Cambria" w:cs="Times New Roman"/>
        </w:rPr>
      </w:pPr>
      <w:r w:rsidRPr="00397FC5">
        <w:rPr>
          <w:rFonts w:ascii="Cambria" w:eastAsia="SimSun" w:hAnsi="Cambria" w:cs="Times New Roman"/>
        </w:rPr>
        <w:t xml:space="preserve">Cattazzo F, Inglese F, Dalbeni A, Piano S, Pengo MF, Montagnana M, </w:t>
      </w:r>
      <w:r>
        <w:rPr>
          <w:rFonts w:ascii="Cambria" w:eastAsia="SimSun" w:hAnsi="Cambria" w:cs="Times New Roman"/>
        </w:rPr>
        <w:t>et al</w:t>
      </w:r>
      <w:r w:rsidRPr="00397FC5">
        <w:rPr>
          <w:rFonts w:ascii="Cambria" w:eastAsia="SimSun" w:hAnsi="Cambria" w:cs="Times New Roman"/>
        </w:rPr>
        <w:t>; COVID Internal Medicine Team. Performance of non-invasive respiratory function indices in predicting clinical outcomes in patients hospitalized for COVID-19 pneumonia in medical and sub-intensive wards: a retrospective cohort study. Intern Emerg Med. 2022:1–10. doi: 10.1007/s11739-021-02922-6.</w:t>
      </w:r>
    </w:p>
    <w:p w14:paraId="0EE833B1" w14:textId="767A7B49" w:rsidR="00397FC5" w:rsidRDefault="00397FC5" w:rsidP="002D5AFB">
      <w:pPr>
        <w:numPr>
          <w:ilvl w:val="0"/>
          <w:numId w:val="5"/>
        </w:numPr>
        <w:rPr>
          <w:rFonts w:ascii="Cambria" w:eastAsia="SimSun" w:hAnsi="Cambria" w:cs="Times New Roman"/>
        </w:rPr>
      </w:pPr>
      <w:r w:rsidRPr="00397FC5">
        <w:rPr>
          <w:rFonts w:ascii="Cambria" w:eastAsia="SimSun" w:hAnsi="Cambria" w:cs="Times New Roman"/>
        </w:rPr>
        <w:t xml:space="preserve">Gianstefani A, Farina G, Salvatore V, Alvau F, Artesiani ML, Bonfatti S, </w:t>
      </w:r>
      <w:r>
        <w:rPr>
          <w:rFonts w:ascii="Cambria" w:eastAsia="SimSun" w:hAnsi="Cambria" w:cs="Times New Roman"/>
        </w:rPr>
        <w:t>et al</w:t>
      </w:r>
      <w:r w:rsidRPr="00397FC5">
        <w:rPr>
          <w:rFonts w:ascii="Cambria" w:eastAsia="SimSun" w:hAnsi="Cambria" w:cs="Times New Roman"/>
        </w:rPr>
        <w:t>. Role of ROX index in the first assessment of COVID-19 patients in the emergency department. Intern Emerg Med. 2021;16(7):1959-1965.</w:t>
      </w:r>
    </w:p>
    <w:p w14:paraId="53D88891" w14:textId="43CB68C8" w:rsidR="00397FC5" w:rsidRPr="002D5AFB" w:rsidRDefault="00397FC5" w:rsidP="002D5AFB">
      <w:pPr>
        <w:numPr>
          <w:ilvl w:val="0"/>
          <w:numId w:val="5"/>
        </w:numPr>
        <w:rPr>
          <w:rFonts w:ascii="Cambria" w:eastAsia="SimSun" w:hAnsi="Cambria" w:cs="Times New Roman"/>
        </w:rPr>
      </w:pPr>
      <w:r w:rsidRPr="00397FC5">
        <w:rPr>
          <w:rFonts w:ascii="Cambria" w:eastAsia="SimSun" w:hAnsi="Cambria" w:cs="Times New Roman"/>
        </w:rPr>
        <w:t xml:space="preserve">Prower E, Grant D, Bisquera A, Breen CP, Camporota L, Gavrilovski M, </w:t>
      </w:r>
      <w:r>
        <w:rPr>
          <w:rFonts w:ascii="Cambria" w:eastAsia="SimSun" w:hAnsi="Cambria" w:cs="Times New Roman"/>
        </w:rPr>
        <w:t>et al</w:t>
      </w:r>
      <w:r w:rsidRPr="00397FC5">
        <w:rPr>
          <w:rFonts w:ascii="Cambria" w:eastAsia="SimSun" w:hAnsi="Cambria" w:cs="Times New Roman"/>
        </w:rPr>
        <w:t>. The ROX index has greater predictive validity than NEWS2 for deterioration in Covid-19. EClinicalMedicine. 2021;35:100828.</w:t>
      </w:r>
    </w:p>
    <w:p w14:paraId="7AD0C2EA"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Bonnet N, Martin O, Boubaya M, Levy V, Ebstein N, Karoubi P, et al. High flow nasal oxygen therapy to avoid invasive mechanical ventilation in SARS-CoV-2 pneumonia: a retrospective study. Ann Intensive Care. 2021;11(1):37.</w:t>
      </w:r>
    </w:p>
    <w:p w14:paraId="35D273FC"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Kim BK, Kim S, Kim CY, Cha J, Lee YS, Ko Y, et al. Factors Associated with Failure of High-Flow Nasal Cannula. Respir Care. 2020;65(9):1276-1284.</w:t>
      </w:r>
    </w:p>
    <w:p w14:paraId="65B85BFE"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Celejewska-Wójcik N, Polok K, Górka K, Stachura T, Kania A, Nastałek P, et al. High-flow nasal oxygen therapy in the treatment of acute respiratory failure in severe COVID-19 pneumonia: a prospective observational study. Pol Arch Intern Med. 2021;131(7-8):658-665.</w:t>
      </w:r>
    </w:p>
    <w:p w14:paraId="6CAE0A1E"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Mellado-Artigas R, Mujica LE, Ruiz ML, Ferreyro BL, Angriman F, Arruti E, et al; COVID-19 Spanish ICU Network. Predictors of failure with high-flow nasal oxygen therapy in COVID-19 patients with acute respiratory failure: a multicenter observational study. J Intensive Care. 2021;9(1):23.</w:t>
      </w:r>
    </w:p>
    <w:p w14:paraId="6BC721D9"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Xia J, Zhang Y, Ni L, Chen L, Zhou C, Gao C, et al. High-Flow Nasal Oxygen in Coronavirus Disease 2019 Patients With Acute Hypoxemic Respiratory Failure: A Multicenter, Retrospective Cohort Study. Crit Care Med. 2020;48(11):e1079-e1086.</w:t>
      </w:r>
    </w:p>
    <w:p w14:paraId="516A72E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 xml:space="preserve">Zemach S, Helviz Y, Shitrit M, Friedman R, Levin PD. The Use of High-Flow Nasal Cannula </w:t>
      </w:r>
      <w:r w:rsidRPr="002D5AFB">
        <w:rPr>
          <w:rFonts w:ascii="Cambria" w:eastAsia="SimSun" w:hAnsi="Cambria" w:cs="Times New Roman"/>
        </w:rPr>
        <w:lastRenderedPageBreak/>
        <w:t>Oxygen Outside the ICU. Respir Care. 2019;64(11):1333-1342.</w:t>
      </w:r>
    </w:p>
    <w:p w14:paraId="7BC6BF23" w14:textId="32512CB2" w:rsid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Varipapa RJ Jr, DiGiacomo E, Jamieson DB, Desale S, Sonti R. Fluid Balance Predicts Need for Intubation in Subjects With Respiratory Failure Initiated on High-Flow Nasal Cannula. Respir Care. 2021;66(4):566-572.</w:t>
      </w:r>
    </w:p>
    <w:p w14:paraId="6F2C6B0C" w14:textId="076F081B" w:rsidR="00397FC5" w:rsidRDefault="00397FC5" w:rsidP="002D5AFB">
      <w:pPr>
        <w:numPr>
          <w:ilvl w:val="0"/>
          <w:numId w:val="5"/>
        </w:numPr>
        <w:rPr>
          <w:rFonts w:ascii="Cambria" w:eastAsia="SimSun" w:hAnsi="Cambria" w:cs="Times New Roman"/>
        </w:rPr>
      </w:pPr>
      <w:r w:rsidRPr="00397FC5">
        <w:rPr>
          <w:rFonts w:ascii="Cambria" w:eastAsia="SimSun" w:hAnsi="Cambria" w:cs="Times New Roman"/>
        </w:rPr>
        <w:t xml:space="preserve">Alshahrani MS, Alshaqaq HM, Alhumaid J, Binammar AA, AlSalem KH, Alghamdi A, </w:t>
      </w:r>
      <w:r>
        <w:rPr>
          <w:rFonts w:ascii="Cambria" w:eastAsia="SimSun" w:hAnsi="Cambria" w:cs="Times New Roman"/>
        </w:rPr>
        <w:t>et al</w:t>
      </w:r>
      <w:r w:rsidRPr="00397FC5">
        <w:rPr>
          <w:rFonts w:ascii="Cambria" w:eastAsia="SimSun" w:hAnsi="Cambria" w:cs="Times New Roman"/>
        </w:rPr>
        <w:t>. High-Flow Nasal Cannula Treatment in Patients with COVID-19 Acute Hypoxemic Respiratory Failure: A Prospective Cohort Study. Saudi J Med Med Sci. 2021;9(3):215-222.</w:t>
      </w:r>
    </w:p>
    <w:p w14:paraId="4996ACAE" w14:textId="54876B19"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Chavarria AP, Lezama ES, Navarro MG, Vazquez RRV, Bello HH, Gascon JL,</w:t>
      </w:r>
      <w:r>
        <w:rPr>
          <w:rFonts w:ascii="Cambria" w:eastAsia="SimSun" w:hAnsi="Cambria" w:cs="Times New Roman"/>
        </w:rPr>
        <w:t>et al</w:t>
      </w:r>
      <w:r w:rsidRPr="00C73A70">
        <w:rPr>
          <w:rFonts w:ascii="Cambria" w:eastAsia="SimSun" w:hAnsi="Cambria" w:cs="Times New Roman"/>
        </w:rPr>
        <w:t>. High-flow nasal cannula therapy for hypoxemic respiratory failure in patients with COVID-19. Ther Adv Infect Dis. 2021;8:</w:t>
      </w:r>
      <w:r>
        <w:rPr>
          <w:rFonts w:ascii="Cambria" w:eastAsia="SimSun" w:hAnsi="Cambria" w:cs="Times New Roman"/>
        </w:rPr>
        <w:t xml:space="preserve"> </w:t>
      </w:r>
      <w:r w:rsidRPr="00C73A70">
        <w:rPr>
          <w:rFonts w:ascii="Cambria" w:eastAsia="SimSun" w:hAnsi="Cambria" w:cs="Times New Roman"/>
        </w:rPr>
        <w:t>20499361211042959. doi: 10.1177/20499361211042959.</w:t>
      </w:r>
    </w:p>
    <w:p w14:paraId="6A247EBD" w14:textId="188416C7"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Kerai S, Singh R, Saxena KN, Desai SD, Bhalotra AR. A Retrospective Study on Experience of High-flow Nasal Cannula Oxygen in Critically Ill COVID-19 Adult Patients Admitted to Intensive Care Unit. Indian J Crit Care Med. 2022;26(1):62-66.</w:t>
      </w:r>
    </w:p>
    <w:p w14:paraId="1E6A81E6" w14:textId="654A4B11"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 xml:space="preserve">Molini WJ, Gonzalez RM, Villalba LM, Ruiz EF, Diocares LA, Anticura DB, </w:t>
      </w:r>
      <w:r>
        <w:rPr>
          <w:rFonts w:ascii="Cambria" w:eastAsia="SimSun" w:hAnsi="Cambria" w:cs="Times New Roman"/>
        </w:rPr>
        <w:t xml:space="preserve">et al. </w:t>
      </w:r>
      <w:r w:rsidRPr="00C73A70">
        <w:rPr>
          <w:rFonts w:ascii="Cambria" w:eastAsia="SimSun" w:hAnsi="Cambria" w:cs="Times New Roman"/>
        </w:rPr>
        <w:t>High-flow nasal therapy in severe respiratory failure due to SARS-CoV-2. Medicina (B Aires). 2022;82(1):47-54.</w:t>
      </w:r>
      <w:r w:rsidRPr="00C73A70">
        <w:t xml:space="preserve"> </w:t>
      </w:r>
      <w:r w:rsidRPr="00C73A70">
        <w:rPr>
          <w:rFonts w:ascii="Cambria" w:eastAsia="SimSun" w:hAnsi="Cambria" w:cs="Times New Roman"/>
        </w:rPr>
        <w:t>Spanish.</w:t>
      </w:r>
    </w:p>
    <w:p w14:paraId="6E2EAE3A" w14:textId="224B506D"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 xml:space="preserve">Myers LC, Mark D, Ley B, Guarnieri M, Hofmeister M, Paulson S, </w:t>
      </w:r>
      <w:r>
        <w:rPr>
          <w:rFonts w:ascii="Cambria" w:eastAsia="SimSun" w:hAnsi="Cambria" w:cs="Times New Roman"/>
        </w:rPr>
        <w:t>et al</w:t>
      </w:r>
      <w:r w:rsidRPr="00C73A70">
        <w:rPr>
          <w:rFonts w:ascii="Cambria" w:eastAsia="SimSun" w:hAnsi="Cambria" w:cs="Times New Roman"/>
        </w:rPr>
        <w:t>. Validation of Respiratory Rate-Oxygenation Index in Patients With COVID-19-Related Respiratory Failure. Crit Care Med. 2022. doi: 10.1097/CCM.0000000000005474.</w:t>
      </w:r>
    </w:p>
    <w:p w14:paraId="3E593459" w14:textId="556DEE2D"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 xml:space="preserve">Panadero C, Abad-Fernández A, Rio-Ramirez MT, Acosta Gutierrez CM, Calderon-Alcala M, Lopez-Riolobos C, </w:t>
      </w:r>
      <w:r>
        <w:rPr>
          <w:rFonts w:ascii="Cambria" w:eastAsia="SimSun" w:hAnsi="Cambria" w:cs="Times New Roman"/>
        </w:rPr>
        <w:t>et al</w:t>
      </w:r>
      <w:r w:rsidRPr="00C73A70">
        <w:rPr>
          <w:rFonts w:ascii="Cambria" w:eastAsia="SimSun" w:hAnsi="Cambria" w:cs="Times New Roman"/>
        </w:rPr>
        <w:t>. High-flow nasal cannula for Acute Respiratory Distress Syndrome (ARDS) due to COVID-19. Multidiscip Respir Med. 2020;15(1):693.</w:t>
      </w:r>
    </w:p>
    <w:p w14:paraId="75570784" w14:textId="7E36C754" w:rsidR="00C73A70" w:rsidRDefault="00C73A70" w:rsidP="002D5AFB">
      <w:pPr>
        <w:numPr>
          <w:ilvl w:val="0"/>
          <w:numId w:val="5"/>
        </w:numPr>
        <w:rPr>
          <w:rFonts w:ascii="Cambria" w:eastAsia="SimSun" w:hAnsi="Cambria" w:cs="Times New Roman"/>
        </w:rPr>
      </w:pPr>
      <w:r w:rsidRPr="00C73A70">
        <w:rPr>
          <w:rFonts w:ascii="Cambria" w:eastAsia="SimSun" w:hAnsi="Cambria" w:cs="Times New Roman"/>
        </w:rPr>
        <w:t xml:space="preserve">Patel M, Chowdhury J, Mills N, Marron R, Gangemi A, Dorey-Stein Z, </w:t>
      </w:r>
      <w:r>
        <w:rPr>
          <w:rFonts w:ascii="Cambria" w:eastAsia="SimSun" w:hAnsi="Cambria" w:cs="Times New Roman"/>
        </w:rPr>
        <w:t>et al</w:t>
      </w:r>
      <w:r w:rsidRPr="00C73A70">
        <w:rPr>
          <w:rFonts w:ascii="Cambria" w:eastAsia="SimSun" w:hAnsi="Cambria" w:cs="Times New Roman"/>
        </w:rPr>
        <w:t>. Utility of the ROX Index in Predicting Intubation for Patients With COVID-19-Related Hypoxemic Respiratory Failure Receiving High-Flow Nasal Therapy: Retrospective Cohort Study. JMIRx Med. 2021;2(3):e29062.</w:t>
      </w:r>
    </w:p>
    <w:p w14:paraId="1689E611" w14:textId="1F15E159" w:rsidR="000D1BAB" w:rsidRPr="002D5AFB" w:rsidRDefault="000D1BAB" w:rsidP="002D5AFB">
      <w:pPr>
        <w:numPr>
          <w:ilvl w:val="0"/>
          <w:numId w:val="5"/>
        </w:numPr>
        <w:rPr>
          <w:rFonts w:ascii="Cambria" w:eastAsia="SimSun" w:hAnsi="Cambria" w:cs="Times New Roman"/>
        </w:rPr>
      </w:pPr>
      <w:r w:rsidRPr="000D1BAB">
        <w:rPr>
          <w:rFonts w:ascii="Cambria" w:eastAsia="SimSun" w:hAnsi="Cambria" w:cs="Times New Roman"/>
        </w:rPr>
        <w:t xml:space="preserve">Takeshita Y, Terada J, Hirasawa Y, Kinoshita T, Tajima H, Koshikawa K, </w:t>
      </w:r>
      <w:r>
        <w:rPr>
          <w:rFonts w:ascii="Cambria" w:eastAsia="SimSun" w:hAnsi="Cambria" w:cs="Times New Roman"/>
        </w:rPr>
        <w:t>et al</w:t>
      </w:r>
      <w:r w:rsidRPr="000D1BAB">
        <w:rPr>
          <w:rFonts w:ascii="Cambria" w:eastAsia="SimSun" w:hAnsi="Cambria" w:cs="Times New Roman"/>
        </w:rPr>
        <w:t>. High-flow nasal cannula oxygen therapy in hypoxic patients with COVID-19 pneumonia: A retrospective cohort study confirming the utility of respiratory rate index. Respir Investig. 2022;60(1):146-153.</w:t>
      </w:r>
    </w:p>
    <w:p w14:paraId="129F9CE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Helviz Y, Hajaj T, Burger A, Levin PD, Einav S. A Retrospective Study of Short-term versus Long-term Use of High Flow Nasal Cannula after Extubation in the Intensive Care Unit. Isr Med Assoc J. 2020;22(3):173-177.</w:t>
      </w:r>
    </w:p>
    <w:p w14:paraId="1052EEB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Liu T, Zhao Q, Du B. Effects of high-flow oxygen therapy on patients with hypoxemia after extubation and predictors of reintubation: a retrospective study based on the MIMIC-IV database. BMC Pulm Med. 2021;21(1):160.</w:t>
      </w:r>
    </w:p>
    <w:p w14:paraId="589C76B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Liu L, Xie J, Wu W, Chen H, Li S, He H, et al. A simple nomogram for predicting failure of non-invasive respiratory strategies in adults with COVID-19: a retrospective multicentre study. Lancet Digit Health. 2021;3(3):e166-e174.</w:t>
      </w:r>
    </w:p>
    <w:p w14:paraId="0582FF9C"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Lemiale V, Dumas G, Demoule A, Pène F, Kouatchet A, Bisbal M, et al; Groupe de Recherche en Reanimation Respiratoire du patient d’Onco-Hématologie (GRRR-OH). Performance of the ROX index to predict intubation in immunocompromised patients receiving high-flow nasal cannula for acute respiratory failure. Ann Intensive Care. 2021;11(1):17.</w:t>
      </w:r>
    </w:p>
    <w:p w14:paraId="0D94AED5" w14:textId="4A0BC036" w:rsid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 xml:space="preserve">Colaianni-Alfonso N, Montiel G, Castro-Sayat M, Siroti C, Vega ML, Toledo A, et al. Combined </w:t>
      </w:r>
      <w:r w:rsidRPr="002D5AFB">
        <w:rPr>
          <w:rFonts w:ascii="Cambria" w:eastAsia="SimSun" w:hAnsi="Cambria" w:cs="Times New Roman"/>
        </w:rPr>
        <w:lastRenderedPageBreak/>
        <w:t>non-invasive respiratory support therapies to treat SARS-CoV-2 patients: A prospective Observational Study. Respir Care. 2021: respcare.09162.</w:t>
      </w:r>
    </w:p>
    <w:p w14:paraId="3FD9B5C4" w14:textId="6804781A" w:rsidR="00F0011D" w:rsidRPr="002D5AFB" w:rsidRDefault="00F0011D" w:rsidP="002D5AFB">
      <w:pPr>
        <w:numPr>
          <w:ilvl w:val="0"/>
          <w:numId w:val="5"/>
        </w:numPr>
        <w:rPr>
          <w:rFonts w:ascii="Cambria" w:eastAsia="SimSun" w:hAnsi="Cambria" w:cs="Times New Roman"/>
        </w:rPr>
      </w:pPr>
      <w:r w:rsidRPr="00F0011D">
        <w:rPr>
          <w:rFonts w:ascii="Cambria" w:eastAsia="SimSun" w:hAnsi="Cambria" w:cs="Times New Roman"/>
        </w:rPr>
        <w:t>Lun CT, Leung CK, Shum HP, So SO. Predictive factors for high-flow nasal cannula failure in acute hypoxemic respiratory failure in an intensive care unit. Lung India. 2022;39(1):5-11.</w:t>
      </w:r>
    </w:p>
    <w:p w14:paraId="1C03ECD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Rodriguez M, Thille AW, Boissier F, Veinstein A, Chatellier D, Robert R, et al. Predictors of successful separation from high-flow nasal oxygen therapy in patients with acute respiratory failure: a retrospective monocenter study. Ann Intensive Care. 2019;9(1):101.</w:t>
      </w:r>
    </w:p>
    <w:p w14:paraId="5DA17DD8"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Artacho Ruiz R, Artacho Jurado B, Caballero Güeto F, Cano Yuste A, Durbán García I, García Delgado F, et al. Predictors of success of high-flow nasal cannula in the treatment of acute hypoxemic respiratory failure. Med Intensiva (Engl Ed). 2021;45(2):80-87.</w:t>
      </w:r>
    </w:p>
    <w:p w14:paraId="1765B8D7" w14:textId="6495D8BC" w:rsid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Roca O, Caralt B, Messika J, Samper M, Sztrymf B, Hernández G, et al. An Index Combining Respiratory Rate and Oxygenation to Predict Outcome of Nasal High-Flow Therapy. Am J Respir Crit Care Med. 2019;199(11):1368-1376.</w:t>
      </w:r>
    </w:p>
    <w:p w14:paraId="63A88434" w14:textId="38BDD717" w:rsidR="003028A7" w:rsidRPr="002D5AFB" w:rsidRDefault="003028A7" w:rsidP="002D5AFB">
      <w:pPr>
        <w:numPr>
          <w:ilvl w:val="0"/>
          <w:numId w:val="5"/>
        </w:numPr>
        <w:rPr>
          <w:rFonts w:ascii="Cambria" w:eastAsia="SimSun" w:hAnsi="Cambria" w:cs="Times New Roman"/>
        </w:rPr>
      </w:pPr>
      <w:r w:rsidRPr="003028A7">
        <w:rPr>
          <w:rFonts w:ascii="Cambria" w:eastAsia="SimSun" w:hAnsi="Cambria" w:cs="Times New Roman"/>
        </w:rPr>
        <w:t>Valencia CF, Lucero OD, Castro OC, Sanko AA, Olejua PA. Comparison of ROX and HACOR scales to predict high-flow nasal cannula failure in patients with SARS-CoV-2 pneumonia. Sci Rep. 2021;11(1):22559.</w:t>
      </w:r>
    </w:p>
    <w:p w14:paraId="3470BCC4"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Kumar R., Khan M.S., Banerjee S., Prakash J., Bhattacharya P.K. Impact of high-flow nasal oxygen therapy in COVID-19 critically ill patients with acute hypoxemic respiratory failure: A prospective observational study. Indian J Crit Care Med. 2021; 25 (SUPPL 1): S27.</w:t>
      </w:r>
    </w:p>
    <w:p w14:paraId="64066891"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Carroll R., Balasubramaniam R., Sawyer M., Tran K. A novel non-invasive index of oxygenation and prediction of outcomes for patients on high-flow nasal cannula. Respirology. 2021;26 (SUPPL 2): 186.</w:t>
      </w:r>
    </w:p>
    <w:p w14:paraId="64E679CF"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Cable C., Kashiouris M., Gross A., Wiese B. Utility of the respiratory rate-oxygenation (ROX) index in predicting respiratory failure requiring mechanical ventilation in acute care medicine. Chest 2020; 158:4(SUPPL): A576.</w:t>
      </w:r>
    </w:p>
    <w:p w14:paraId="78DBF30E"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Cysneiros A., Organista D., MacHado D., Rodrigues D., Lopes F., Antunes C., et al. Using the Rox index for Nasal High Flow therapy in patients with interstitial lung disease and severe acute respiratory failure. Eur Respir J. 2020; 56(SUPPL 64).</w:t>
      </w:r>
    </w:p>
    <w:p w14:paraId="29085FC4"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D'Espiney Madeira Barbara R.M., Vincent J., Kelly J., MacAvei V., Martin-Lazaro J. Validity of ROX Index for Nasal High Flow Therapy in Critical Care. Eur Respir J. 2020; 56(SUPPL 64).</w:t>
      </w:r>
    </w:p>
    <w:p w14:paraId="414EA976"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Reyes L.F., Arango A.J., Barros-Toro D., Cardona-Marín S., Carvajal-Canizales K., Marcela P., et al. The respiratory rate-oxygenation (ROX) index predict failure of postextubation high-flow nasal cannula (HFNC) therapy in ICU patients. Intensive Care Med Experimental. 2019; 7(SUPPL 3).</w:t>
      </w:r>
    </w:p>
    <w:p w14:paraId="01C7E3BF" w14:textId="77777777" w:rsidR="002D5AFB" w:rsidRP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Nguyen S, Gupta M, Manek G, Datta D. Admission Respiratory Rate-Oxygenation (ROX) Index and Outcome in COVID-19 Pneumonia with Acute Respiratory Failure. Am J Respir Crit Care Med. 2021; 203: A3829.</w:t>
      </w:r>
    </w:p>
    <w:p w14:paraId="6C78BBA0" w14:textId="3C831231" w:rsidR="002D5AFB" w:rsidRDefault="002D5AFB" w:rsidP="002D5AFB">
      <w:pPr>
        <w:numPr>
          <w:ilvl w:val="0"/>
          <w:numId w:val="5"/>
        </w:numPr>
        <w:rPr>
          <w:rFonts w:ascii="Cambria" w:eastAsia="SimSun" w:hAnsi="Cambria" w:cs="Times New Roman"/>
        </w:rPr>
      </w:pPr>
      <w:r w:rsidRPr="002D5AFB">
        <w:rPr>
          <w:rFonts w:ascii="Cambria" w:eastAsia="SimSun" w:hAnsi="Cambria" w:cs="Times New Roman"/>
        </w:rPr>
        <w:t xml:space="preserve">Patel M, Chowdhury JM, Mills N, Marron RM, Gangemi AJ, Dorey-Stein ZL, et al. ROX Index Predicts Intubation in Patients with COVID-19 Pneumonia and Moderate to Severe Hypoxemic Respiratory Failure Receiving High Flow Nasal Therapy. Am J Respir Crit Care Med. 2021; 203: A2624. </w:t>
      </w:r>
    </w:p>
    <w:p w14:paraId="0B5DAF0E" w14:textId="2285450C" w:rsidR="008F2F38" w:rsidRDefault="008F2F38" w:rsidP="002D5AFB">
      <w:pPr>
        <w:numPr>
          <w:ilvl w:val="0"/>
          <w:numId w:val="5"/>
        </w:numPr>
        <w:rPr>
          <w:rFonts w:ascii="Cambria" w:eastAsia="SimSun" w:hAnsi="Cambria" w:cs="Times New Roman"/>
        </w:rPr>
      </w:pPr>
      <w:r w:rsidRPr="008F2F38">
        <w:rPr>
          <w:rFonts w:ascii="Cambria" w:eastAsia="SimSun" w:hAnsi="Cambria" w:cs="Times New Roman"/>
        </w:rPr>
        <w:t>Bruna M., Hidalgo G., Castaneda S., Galvez M., Bravo D., Benitez R.,</w:t>
      </w:r>
      <w:r>
        <w:rPr>
          <w:rFonts w:ascii="Cambria" w:eastAsia="SimSun" w:hAnsi="Cambria" w:cs="Times New Roman"/>
        </w:rPr>
        <w:t xml:space="preserve"> et al.</w:t>
      </w:r>
      <w:r w:rsidRPr="008F2F38">
        <w:t xml:space="preserve"> </w:t>
      </w:r>
      <w:r w:rsidRPr="008F2F38">
        <w:rPr>
          <w:rFonts w:ascii="Cambria" w:eastAsia="SimSun" w:hAnsi="Cambria" w:cs="Times New Roman"/>
        </w:rPr>
        <w:t>Sensitivity or specificity for a predictor? Diaphragmatic ultrasound predictors of failure with high-flow nasal cannula as ventilatory therapy in patients with respiratory failure secondary to SARS-CoV-2 pneumonia</w:t>
      </w:r>
      <w:r>
        <w:rPr>
          <w:rFonts w:ascii="Cambria" w:eastAsia="SimSun" w:hAnsi="Cambria" w:cs="Times New Roman"/>
        </w:rPr>
        <w:t>.</w:t>
      </w:r>
      <w:r w:rsidRPr="008F2F38">
        <w:t xml:space="preserve"> </w:t>
      </w:r>
      <w:r w:rsidRPr="008F2F38">
        <w:rPr>
          <w:rFonts w:ascii="Cambria" w:eastAsia="SimSun" w:hAnsi="Cambria" w:cs="Times New Roman"/>
        </w:rPr>
        <w:t>Intensive Care Medicine Experimental</w:t>
      </w:r>
      <w:r>
        <w:rPr>
          <w:rFonts w:ascii="Cambria" w:eastAsia="SimSun" w:hAnsi="Cambria" w:cs="Times New Roman"/>
        </w:rPr>
        <w:t>.</w:t>
      </w:r>
      <w:r w:rsidRPr="008F2F38">
        <w:rPr>
          <w:rFonts w:ascii="Cambria" w:eastAsia="SimSun" w:hAnsi="Cambria" w:cs="Times New Roman"/>
        </w:rPr>
        <w:t xml:space="preserve"> 2021</w:t>
      </w:r>
      <w:r>
        <w:rPr>
          <w:rFonts w:ascii="Cambria" w:eastAsia="SimSun" w:hAnsi="Cambria" w:cs="Times New Roman"/>
        </w:rPr>
        <w:t>;</w:t>
      </w:r>
      <w:r w:rsidRPr="008F2F38">
        <w:rPr>
          <w:rFonts w:ascii="Cambria" w:eastAsia="SimSun" w:hAnsi="Cambria" w:cs="Times New Roman"/>
        </w:rPr>
        <w:t xml:space="preserve"> 9:</w:t>
      </w:r>
      <w:r>
        <w:rPr>
          <w:rFonts w:ascii="Cambria" w:eastAsia="SimSun" w:hAnsi="Cambria" w:cs="Times New Roman"/>
        </w:rPr>
        <w:t xml:space="preserve"> </w:t>
      </w:r>
      <w:r w:rsidRPr="008F2F38">
        <w:rPr>
          <w:rFonts w:ascii="Cambria" w:eastAsia="SimSun" w:hAnsi="Cambria" w:cs="Times New Roman"/>
        </w:rPr>
        <w:t>SUPPL 1</w:t>
      </w:r>
      <w:r>
        <w:rPr>
          <w:rFonts w:ascii="Cambria" w:eastAsia="SimSun" w:hAnsi="Cambria" w:cs="Times New Roman"/>
        </w:rPr>
        <w:t>.</w:t>
      </w:r>
    </w:p>
    <w:p w14:paraId="320F260B" w14:textId="6AC37471" w:rsidR="008F2F38" w:rsidRDefault="008F2F38" w:rsidP="002D5AFB">
      <w:pPr>
        <w:numPr>
          <w:ilvl w:val="0"/>
          <w:numId w:val="5"/>
        </w:numPr>
        <w:rPr>
          <w:rFonts w:ascii="Cambria" w:eastAsia="SimSun" w:hAnsi="Cambria" w:cs="Times New Roman"/>
        </w:rPr>
      </w:pPr>
      <w:r w:rsidRPr="008F2F38">
        <w:rPr>
          <w:rFonts w:ascii="Cambria" w:eastAsia="SimSun" w:hAnsi="Cambria" w:cs="Times New Roman"/>
        </w:rPr>
        <w:t>Butler K., Patel J., Hodson J., Weblin J.</w:t>
      </w:r>
      <w:r w:rsidRPr="008F2F38">
        <w:t xml:space="preserve"> </w:t>
      </w:r>
      <w:r w:rsidRPr="008F2F38">
        <w:rPr>
          <w:rFonts w:ascii="Cambria" w:eastAsia="SimSun" w:hAnsi="Cambria" w:cs="Times New Roman"/>
        </w:rPr>
        <w:t>Assessing the Predictive Accuracy of the ROX index with ITU patients admitted for High-Flow Nasal Oxygen with confirmed COVID-19</w:t>
      </w:r>
      <w:r>
        <w:rPr>
          <w:rFonts w:ascii="Cambria" w:eastAsia="SimSun" w:hAnsi="Cambria" w:cs="Times New Roman"/>
        </w:rPr>
        <w:t>.</w:t>
      </w:r>
      <w:r w:rsidRPr="008F2F38">
        <w:t xml:space="preserve"> </w:t>
      </w:r>
      <w:r w:rsidRPr="008F2F38">
        <w:rPr>
          <w:rFonts w:ascii="Cambria" w:eastAsia="SimSun" w:hAnsi="Cambria" w:cs="Times New Roman"/>
        </w:rPr>
        <w:t>Intensive Care Medicine Experimental</w:t>
      </w:r>
      <w:r>
        <w:rPr>
          <w:rFonts w:ascii="Cambria" w:eastAsia="SimSun" w:hAnsi="Cambria" w:cs="Times New Roman"/>
        </w:rPr>
        <w:t>.</w:t>
      </w:r>
      <w:r w:rsidRPr="008F2F38">
        <w:rPr>
          <w:rFonts w:ascii="Cambria" w:eastAsia="SimSun" w:hAnsi="Cambria" w:cs="Times New Roman"/>
        </w:rPr>
        <w:t xml:space="preserve"> 2021</w:t>
      </w:r>
      <w:r>
        <w:rPr>
          <w:rFonts w:ascii="Cambria" w:eastAsia="SimSun" w:hAnsi="Cambria" w:cs="Times New Roman"/>
        </w:rPr>
        <w:t>;</w:t>
      </w:r>
      <w:r w:rsidRPr="008F2F38">
        <w:rPr>
          <w:rFonts w:ascii="Cambria" w:eastAsia="SimSun" w:hAnsi="Cambria" w:cs="Times New Roman"/>
        </w:rPr>
        <w:t xml:space="preserve"> 9:SUPPL 1</w:t>
      </w:r>
      <w:r>
        <w:rPr>
          <w:rFonts w:ascii="Cambria" w:eastAsia="SimSun" w:hAnsi="Cambria" w:cs="Times New Roman"/>
        </w:rPr>
        <w:t>.</w:t>
      </w:r>
    </w:p>
    <w:p w14:paraId="06B84392" w14:textId="1863AB80" w:rsidR="008F2F38" w:rsidRDefault="008F2F38" w:rsidP="002D5AFB">
      <w:pPr>
        <w:numPr>
          <w:ilvl w:val="0"/>
          <w:numId w:val="5"/>
        </w:numPr>
        <w:rPr>
          <w:rFonts w:ascii="Cambria" w:eastAsia="SimSun" w:hAnsi="Cambria" w:cs="Times New Roman"/>
        </w:rPr>
      </w:pPr>
      <w:r w:rsidRPr="008F2F38">
        <w:rPr>
          <w:rFonts w:ascii="Cambria" w:eastAsia="SimSun" w:hAnsi="Cambria" w:cs="Times New Roman"/>
        </w:rPr>
        <w:t>Ghabbara R., Ayed S., Jamoussi A., Rachdi E., Jarraya F., Benkhelil J.</w:t>
      </w:r>
      <w:r>
        <w:rPr>
          <w:rFonts w:ascii="Cambria" w:eastAsia="SimSun" w:hAnsi="Cambria" w:cs="Times New Roman"/>
        </w:rPr>
        <w:t xml:space="preserve"> </w:t>
      </w:r>
      <w:r w:rsidRPr="008F2F38">
        <w:rPr>
          <w:rFonts w:ascii="Cambria" w:eastAsia="SimSun" w:hAnsi="Cambria" w:cs="Times New Roman"/>
        </w:rPr>
        <w:t>Utility of high-flow nasal oxygen therapy for severe COVID-19 pneumonia</w:t>
      </w:r>
      <w:r>
        <w:rPr>
          <w:rFonts w:ascii="Cambria" w:eastAsia="SimSun" w:hAnsi="Cambria" w:cs="Times New Roman"/>
        </w:rPr>
        <w:t xml:space="preserve">. </w:t>
      </w:r>
      <w:r w:rsidRPr="008F2F38">
        <w:rPr>
          <w:rFonts w:ascii="Cambria" w:eastAsia="SimSun" w:hAnsi="Cambria" w:cs="Times New Roman"/>
        </w:rPr>
        <w:t>Intensive Care Medicine Experimental</w:t>
      </w:r>
      <w:r>
        <w:rPr>
          <w:rFonts w:ascii="Cambria" w:eastAsia="SimSun" w:hAnsi="Cambria" w:cs="Times New Roman"/>
        </w:rPr>
        <w:t>.</w:t>
      </w:r>
      <w:r w:rsidRPr="008F2F38">
        <w:rPr>
          <w:rFonts w:ascii="Cambria" w:eastAsia="SimSun" w:hAnsi="Cambria" w:cs="Times New Roman"/>
        </w:rPr>
        <w:t xml:space="preserve"> 2021</w:t>
      </w:r>
      <w:r>
        <w:rPr>
          <w:rFonts w:ascii="Cambria" w:eastAsia="SimSun" w:hAnsi="Cambria" w:cs="Times New Roman"/>
        </w:rPr>
        <w:t>;</w:t>
      </w:r>
      <w:r w:rsidRPr="008F2F38">
        <w:rPr>
          <w:rFonts w:ascii="Cambria" w:eastAsia="SimSun" w:hAnsi="Cambria" w:cs="Times New Roman"/>
        </w:rPr>
        <w:t xml:space="preserve"> 9:SUPPL 1</w:t>
      </w:r>
      <w:r>
        <w:rPr>
          <w:rFonts w:ascii="Cambria" w:eastAsia="SimSun" w:hAnsi="Cambria" w:cs="Times New Roman"/>
        </w:rPr>
        <w:t>.</w:t>
      </w:r>
    </w:p>
    <w:p w14:paraId="42B71535" w14:textId="57DF795D" w:rsidR="008F2F38" w:rsidRDefault="008F2F38" w:rsidP="002D5AFB">
      <w:pPr>
        <w:numPr>
          <w:ilvl w:val="0"/>
          <w:numId w:val="5"/>
        </w:numPr>
        <w:rPr>
          <w:rFonts w:ascii="Cambria" w:eastAsia="SimSun" w:hAnsi="Cambria" w:cs="Times New Roman"/>
        </w:rPr>
      </w:pPr>
      <w:r w:rsidRPr="008F2F38">
        <w:rPr>
          <w:rFonts w:ascii="Cambria" w:eastAsia="SimSun" w:hAnsi="Cambria" w:cs="Times New Roman"/>
        </w:rPr>
        <w:t>Gupta M., Nguyen S., Manek G., Datta D.</w:t>
      </w:r>
      <w:r>
        <w:rPr>
          <w:rFonts w:ascii="Cambria" w:eastAsia="SimSun" w:hAnsi="Cambria" w:cs="Times New Roman"/>
        </w:rPr>
        <w:t xml:space="preserve"> </w:t>
      </w:r>
      <w:r w:rsidRPr="008F2F38">
        <w:rPr>
          <w:rFonts w:ascii="Cambria" w:eastAsia="SimSun" w:hAnsi="Cambria" w:cs="Times New Roman"/>
        </w:rPr>
        <w:t>PREDICTING OUTCOMES IN COVID-19 PNEUMONIA WITH ACUTE RESPIRATORY FAILURE USING THE RESPIRATORY RATE-OXYGENATION INDEX</w:t>
      </w:r>
      <w:r>
        <w:rPr>
          <w:rFonts w:ascii="Cambria" w:eastAsia="SimSun" w:hAnsi="Cambria" w:cs="Times New Roman"/>
        </w:rPr>
        <w:t xml:space="preserve">. </w:t>
      </w:r>
      <w:r w:rsidRPr="008F2F38">
        <w:rPr>
          <w:rFonts w:ascii="Cambria" w:eastAsia="SimSun" w:hAnsi="Cambria" w:cs="Times New Roman"/>
        </w:rPr>
        <w:t>Chest</w:t>
      </w:r>
      <w:r>
        <w:rPr>
          <w:rFonts w:ascii="Cambria" w:eastAsia="SimSun" w:hAnsi="Cambria" w:cs="Times New Roman"/>
        </w:rPr>
        <w:t>.</w:t>
      </w:r>
      <w:r w:rsidRPr="008F2F38">
        <w:rPr>
          <w:rFonts w:ascii="Cambria" w:eastAsia="SimSun" w:hAnsi="Cambria" w:cs="Times New Roman"/>
        </w:rPr>
        <w:t xml:space="preserve"> 2021</w:t>
      </w:r>
      <w:r>
        <w:rPr>
          <w:rFonts w:ascii="Cambria" w:eastAsia="SimSun" w:hAnsi="Cambria" w:cs="Times New Roman"/>
        </w:rPr>
        <w:t>;</w:t>
      </w:r>
      <w:r w:rsidRPr="008F2F38">
        <w:rPr>
          <w:rFonts w:ascii="Cambria" w:eastAsia="SimSun" w:hAnsi="Cambria" w:cs="Times New Roman"/>
        </w:rPr>
        <w:t xml:space="preserve"> 160:4 Supplement (A1122-A1123)</w:t>
      </w:r>
      <w:r>
        <w:rPr>
          <w:rFonts w:ascii="Cambria" w:eastAsia="SimSun" w:hAnsi="Cambria" w:cs="Times New Roman"/>
        </w:rPr>
        <w:t>.</w:t>
      </w:r>
    </w:p>
    <w:p w14:paraId="333FD0FC" w14:textId="67DFEC0B" w:rsidR="008F2F38" w:rsidRPr="002D5AFB" w:rsidRDefault="008F2F38" w:rsidP="002D5AFB">
      <w:pPr>
        <w:numPr>
          <w:ilvl w:val="0"/>
          <w:numId w:val="5"/>
        </w:numPr>
        <w:rPr>
          <w:rFonts w:ascii="Cambria" w:eastAsia="SimSun" w:hAnsi="Cambria" w:cs="Times New Roman"/>
        </w:rPr>
      </w:pPr>
      <w:r w:rsidRPr="008F2F38">
        <w:rPr>
          <w:rFonts w:ascii="Cambria" w:eastAsia="SimSun" w:hAnsi="Cambria" w:cs="Times New Roman"/>
        </w:rPr>
        <w:t>Patil S.</w:t>
      </w:r>
      <w:r>
        <w:rPr>
          <w:rFonts w:ascii="Cambria" w:eastAsia="SimSun" w:hAnsi="Cambria" w:cs="Times New Roman"/>
        </w:rPr>
        <w:t xml:space="preserve"> </w:t>
      </w:r>
      <w:r w:rsidRPr="008F2F38">
        <w:rPr>
          <w:rFonts w:ascii="Cambria" w:eastAsia="SimSun" w:hAnsi="Cambria" w:cs="Times New Roman"/>
        </w:rPr>
        <w:t>ROX INDEX A PROMISING NONINVASIVE INDEX</w:t>
      </w:r>
      <w:r>
        <w:rPr>
          <w:rFonts w:ascii="Cambria" w:eastAsia="SimSun" w:hAnsi="Cambria" w:cs="Times New Roman"/>
        </w:rPr>
        <w:t xml:space="preserve">. </w:t>
      </w:r>
      <w:r w:rsidRPr="008F2F38">
        <w:rPr>
          <w:rFonts w:ascii="Cambria" w:eastAsia="SimSun" w:hAnsi="Cambria" w:cs="Times New Roman"/>
        </w:rPr>
        <w:t>Chest</w:t>
      </w:r>
      <w:r>
        <w:rPr>
          <w:rFonts w:ascii="Cambria" w:eastAsia="SimSun" w:hAnsi="Cambria" w:cs="Times New Roman"/>
        </w:rPr>
        <w:t>.</w:t>
      </w:r>
      <w:r w:rsidRPr="008F2F38">
        <w:rPr>
          <w:rFonts w:ascii="Cambria" w:eastAsia="SimSun" w:hAnsi="Cambria" w:cs="Times New Roman"/>
        </w:rPr>
        <w:t xml:space="preserve"> 2021</w:t>
      </w:r>
      <w:r>
        <w:rPr>
          <w:rFonts w:ascii="Cambria" w:eastAsia="SimSun" w:hAnsi="Cambria" w:cs="Times New Roman"/>
        </w:rPr>
        <w:t>;</w:t>
      </w:r>
      <w:r w:rsidRPr="008F2F38">
        <w:rPr>
          <w:rFonts w:ascii="Cambria" w:eastAsia="SimSun" w:hAnsi="Cambria" w:cs="Times New Roman"/>
        </w:rPr>
        <w:t xml:space="preserve"> 160:4 Supplement (A1140)</w:t>
      </w:r>
      <w:r>
        <w:rPr>
          <w:rFonts w:ascii="Cambria" w:eastAsia="SimSun" w:hAnsi="Cambria" w:cs="Times New Roman"/>
        </w:rPr>
        <w:t>.</w:t>
      </w:r>
    </w:p>
    <w:p w14:paraId="67758501" w14:textId="3F14B400" w:rsidR="007A3514" w:rsidRPr="0025141E" w:rsidRDefault="007A3514" w:rsidP="00630B87">
      <w:pPr>
        <w:rPr>
          <w:rFonts w:ascii="Cambria" w:hAnsi="Cambria" w:cs="Times New Roman"/>
        </w:rPr>
        <w:sectPr w:rsidR="007A3514" w:rsidRPr="0025141E">
          <w:pgSz w:w="11906" w:h="16838"/>
          <w:pgMar w:top="1440" w:right="1800" w:bottom="1440" w:left="1800" w:header="851" w:footer="992" w:gutter="0"/>
          <w:cols w:space="425"/>
          <w:docGrid w:type="lines" w:linePitch="312"/>
        </w:sectPr>
      </w:pPr>
    </w:p>
    <w:p w14:paraId="2BFEBEF6" w14:textId="6A8CE0CF" w:rsidR="00FD3382" w:rsidRDefault="00FD3382" w:rsidP="00B737F8">
      <w:pPr>
        <w:pStyle w:val="Heading2"/>
        <w:rPr>
          <w:rFonts w:ascii="Cambria" w:hAnsi="Cambria" w:cs="Times New Roman"/>
          <w:b w:val="0"/>
          <w:bCs w:val="0"/>
        </w:rPr>
      </w:pPr>
      <w:bookmarkStart w:id="1" w:name="_Toc97628382"/>
      <w:r w:rsidRPr="0025141E">
        <w:rPr>
          <w:rFonts w:ascii="Cambria" w:hAnsi="Cambria" w:cs="Times New Roman"/>
          <w:b w:val="0"/>
          <w:bCs w:val="0"/>
        </w:rPr>
        <w:t xml:space="preserve">Table </w:t>
      </w:r>
      <w:r w:rsidR="00AD74EF" w:rsidRPr="0025141E">
        <w:rPr>
          <w:rFonts w:ascii="Cambria" w:hAnsi="Cambria" w:cs="Times New Roman"/>
          <w:b w:val="0"/>
          <w:bCs w:val="0"/>
        </w:rPr>
        <w:t>S</w:t>
      </w:r>
      <w:r w:rsidR="002812C4">
        <w:rPr>
          <w:rFonts w:ascii="Cambria" w:hAnsi="Cambria" w:cs="Times New Roman"/>
          <w:b w:val="0"/>
          <w:bCs w:val="0"/>
        </w:rPr>
        <w:t>2</w:t>
      </w:r>
      <w:r w:rsidRPr="0025141E">
        <w:rPr>
          <w:rFonts w:ascii="Cambria" w:hAnsi="Cambria" w:cs="Times New Roman"/>
          <w:b w:val="0"/>
          <w:bCs w:val="0"/>
        </w:rPr>
        <w:t xml:space="preserve">. </w:t>
      </w:r>
      <w:r w:rsidR="00B737F8" w:rsidRPr="0025141E">
        <w:rPr>
          <w:rFonts w:ascii="Cambria" w:hAnsi="Cambria" w:cs="Times New Roman"/>
          <w:b w:val="0"/>
          <w:bCs w:val="0"/>
        </w:rPr>
        <w:t xml:space="preserve">Detailed </w:t>
      </w:r>
      <w:r w:rsidR="007A3514">
        <w:rPr>
          <w:rFonts w:ascii="Cambria" w:hAnsi="Cambria" w:cs="Times New Roman"/>
          <w:b w:val="0"/>
          <w:bCs w:val="0"/>
        </w:rPr>
        <w:t>diagnostic accuracy</w:t>
      </w:r>
      <w:r w:rsidR="00B737F8" w:rsidRPr="0025141E">
        <w:rPr>
          <w:rFonts w:ascii="Cambria" w:hAnsi="Cambria" w:cs="Times New Roman"/>
          <w:b w:val="0"/>
          <w:bCs w:val="0"/>
        </w:rPr>
        <w:t xml:space="preserve"> </w:t>
      </w:r>
      <w:r w:rsidR="002A368F" w:rsidRPr="007A3514">
        <w:rPr>
          <w:rFonts w:ascii="Cambria" w:hAnsi="Cambria"/>
          <w:b w:val="0"/>
          <w:bCs w:val="0"/>
        </w:rPr>
        <w:t xml:space="preserve">of </w:t>
      </w:r>
      <w:r w:rsidR="00B11FFD">
        <w:rPr>
          <w:rFonts w:ascii="Cambria" w:hAnsi="Cambria"/>
          <w:b w:val="0"/>
          <w:bCs w:val="0"/>
        </w:rPr>
        <w:t>the ROX index</w:t>
      </w:r>
      <w:r w:rsidR="002A368F">
        <w:rPr>
          <w:rFonts w:ascii="Cambria" w:hAnsi="Cambria" w:cs="Times New Roman"/>
          <w:b w:val="0"/>
          <w:bCs w:val="0"/>
        </w:rPr>
        <w:t xml:space="preserve"> </w:t>
      </w:r>
      <w:r w:rsidR="007A3514">
        <w:rPr>
          <w:rFonts w:ascii="Cambria" w:hAnsi="Cambria" w:cs="Times New Roman"/>
          <w:b w:val="0"/>
          <w:bCs w:val="0"/>
        </w:rPr>
        <w:t xml:space="preserve">in </w:t>
      </w:r>
      <w:r w:rsidR="00B737F8" w:rsidRPr="0025141E">
        <w:rPr>
          <w:rFonts w:ascii="Cambria" w:hAnsi="Cambria" w:cs="Times New Roman"/>
          <w:b w:val="0"/>
          <w:bCs w:val="0"/>
        </w:rPr>
        <w:t>each included study</w:t>
      </w:r>
      <w:bookmarkEnd w:id="1"/>
    </w:p>
    <w:tbl>
      <w:tblPr>
        <w:tblStyle w:val="TableGrid"/>
        <w:tblpPr w:leftFromText="180" w:rightFromText="180" w:vertAnchor="page" w:horzAnchor="margin" w:tblpY="3051"/>
        <w:tblW w:w="15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667"/>
        <w:gridCol w:w="2585"/>
        <w:gridCol w:w="2127"/>
        <w:gridCol w:w="992"/>
        <w:gridCol w:w="1276"/>
        <w:gridCol w:w="1249"/>
        <w:gridCol w:w="1091"/>
        <w:gridCol w:w="1090"/>
        <w:gridCol w:w="1090"/>
        <w:gridCol w:w="1090"/>
      </w:tblGrid>
      <w:tr w:rsidR="0099230D" w:rsidRPr="00633035" w14:paraId="39AC1F07" w14:textId="77777777" w:rsidTr="0099230D">
        <w:trPr>
          <w:trHeight w:val="814"/>
        </w:trPr>
        <w:tc>
          <w:tcPr>
            <w:tcW w:w="851" w:type="dxa"/>
            <w:tcBorders>
              <w:top w:val="single" w:sz="12" w:space="0" w:color="auto"/>
              <w:bottom w:val="single" w:sz="4" w:space="0" w:color="auto"/>
            </w:tcBorders>
          </w:tcPr>
          <w:p w14:paraId="14C0C4CF" w14:textId="77777777" w:rsidR="0099230D" w:rsidRPr="00633035" w:rsidRDefault="0099230D" w:rsidP="0099230D">
            <w:pPr>
              <w:jc w:val="center"/>
              <w:rPr>
                <w:rFonts w:ascii="Cambria" w:hAnsi="Cambria"/>
                <w:sz w:val="18"/>
                <w:szCs w:val="18"/>
              </w:rPr>
            </w:pPr>
            <w:r w:rsidRPr="00633035">
              <w:rPr>
                <w:rFonts w:ascii="Cambria" w:hAnsi="Cambria"/>
                <w:sz w:val="18"/>
                <w:szCs w:val="18"/>
              </w:rPr>
              <w:t>Study No.</w:t>
            </w:r>
          </w:p>
        </w:tc>
        <w:tc>
          <w:tcPr>
            <w:tcW w:w="1667" w:type="dxa"/>
            <w:tcBorders>
              <w:top w:val="single" w:sz="12" w:space="0" w:color="auto"/>
              <w:bottom w:val="single" w:sz="4" w:space="0" w:color="auto"/>
            </w:tcBorders>
          </w:tcPr>
          <w:p w14:paraId="424AE34F" w14:textId="77777777" w:rsidR="0099230D" w:rsidRPr="00633035" w:rsidRDefault="0099230D" w:rsidP="0099230D">
            <w:pPr>
              <w:jc w:val="center"/>
              <w:rPr>
                <w:rFonts w:ascii="Cambria" w:hAnsi="Cambria"/>
                <w:sz w:val="18"/>
                <w:szCs w:val="18"/>
              </w:rPr>
            </w:pPr>
            <w:r w:rsidRPr="00633035">
              <w:rPr>
                <w:rFonts w:ascii="Cambria" w:hAnsi="Cambria" w:hint="eastAsia"/>
                <w:sz w:val="18"/>
                <w:szCs w:val="18"/>
              </w:rPr>
              <w:t>A</w:t>
            </w:r>
            <w:r w:rsidRPr="00633035">
              <w:rPr>
                <w:rFonts w:ascii="Cambria" w:hAnsi="Cambria"/>
                <w:sz w:val="18"/>
                <w:szCs w:val="18"/>
              </w:rPr>
              <w:t>uthor/year</w:t>
            </w:r>
          </w:p>
        </w:tc>
        <w:tc>
          <w:tcPr>
            <w:tcW w:w="2585" w:type="dxa"/>
            <w:tcBorders>
              <w:top w:val="single" w:sz="12" w:space="0" w:color="auto"/>
              <w:bottom w:val="single" w:sz="4" w:space="0" w:color="auto"/>
            </w:tcBorders>
          </w:tcPr>
          <w:p w14:paraId="4DFF2AAF" w14:textId="77777777" w:rsidR="0099230D" w:rsidRPr="00633035" w:rsidRDefault="0099230D" w:rsidP="0099230D">
            <w:pPr>
              <w:jc w:val="center"/>
              <w:rPr>
                <w:rFonts w:ascii="Cambria" w:hAnsi="Cambria"/>
                <w:sz w:val="18"/>
                <w:szCs w:val="18"/>
              </w:rPr>
            </w:pPr>
            <w:r w:rsidRPr="00633035">
              <w:rPr>
                <w:rFonts w:ascii="Cambria" w:hAnsi="Cambria"/>
                <w:sz w:val="18"/>
                <w:szCs w:val="18"/>
              </w:rPr>
              <w:t>M</w:t>
            </w:r>
            <w:r w:rsidRPr="00633035">
              <w:rPr>
                <w:rFonts w:ascii="Cambria" w:hAnsi="Cambria" w:hint="eastAsia"/>
                <w:sz w:val="18"/>
                <w:szCs w:val="18"/>
              </w:rPr>
              <w:t>easurement</w:t>
            </w:r>
            <w:r w:rsidRPr="00633035">
              <w:rPr>
                <w:rFonts w:ascii="Cambria" w:hAnsi="Cambria"/>
                <w:sz w:val="18"/>
                <w:szCs w:val="18"/>
              </w:rPr>
              <w:t xml:space="preserve"> </w:t>
            </w:r>
            <w:r w:rsidRPr="00633035">
              <w:rPr>
                <w:rFonts w:ascii="Cambria" w:hAnsi="Cambria" w:hint="eastAsia"/>
                <w:sz w:val="18"/>
                <w:szCs w:val="18"/>
              </w:rPr>
              <w:t>time</w:t>
            </w:r>
            <w:r w:rsidRPr="00633035">
              <w:rPr>
                <w:rFonts w:ascii="Cambria" w:hAnsi="Cambria"/>
                <w:sz w:val="18"/>
                <w:szCs w:val="18"/>
              </w:rPr>
              <w:t xml:space="preserve"> </w:t>
            </w:r>
            <w:r w:rsidRPr="00633035">
              <w:rPr>
                <w:rFonts w:ascii="Cambria" w:hAnsi="Cambria" w:hint="eastAsia"/>
                <w:sz w:val="18"/>
                <w:szCs w:val="18"/>
              </w:rPr>
              <w:t>point</w:t>
            </w:r>
            <w:r w:rsidRPr="00633035">
              <w:rPr>
                <w:rFonts w:ascii="Cambria" w:hAnsi="Cambria"/>
                <w:sz w:val="18"/>
                <w:szCs w:val="18"/>
              </w:rPr>
              <w:t xml:space="preserve"> </w:t>
            </w:r>
            <w:r w:rsidRPr="00633035">
              <w:rPr>
                <w:rFonts w:ascii="Cambria" w:hAnsi="Cambria" w:hint="eastAsia"/>
                <w:sz w:val="18"/>
                <w:szCs w:val="18"/>
              </w:rPr>
              <w:t>included</w:t>
            </w:r>
            <w:r w:rsidRPr="00633035">
              <w:rPr>
                <w:rFonts w:ascii="Cambria" w:hAnsi="Cambria"/>
                <w:sz w:val="18"/>
                <w:szCs w:val="18"/>
              </w:rPr>
              <w:t xml:space="preserve"> for analysis</w:t>
            </w:r>
          </w:p>
        </w:tc>
        <w:tc>
          <w:tcPr>
            <w:tcW w:w="2127" w:type="dxa"/>
            <w:tcBorders>
              <w:top w:val="single" w:sz="12" w:space="0" w:color="auto"/>
              <w:bottom w:val="single" w:sz="4" w:space="0" w:color="auto"/>
            </w:tcBorders>
          </w:tcPr>
          <w:p w14:paraId="5115655F" w14:textId="77777777" w:rsidR="0099230D" w:rsidRPr="00633035" w:rsidRDefault="0099230D" w:rsidP="0099230D">
            <w:pPr>
              <w:jc w:val="center"/>
              <w:rPr>
                <w:rFonts w:ascii="Cambria" w:hAnsi="Cambria"/>
                <w:sz w:val="18"/>
                <w:szCs w:val="18"/>
              </w:rPr>
            </w:pPr>
            <w:r w:rsidRPr="00633035">
              <w:rPr>
                <w:rFonts w:ascii="Cambria" w:hAnsi="Cambria"/>
                <w:sz w:val="18"/>
                <w:szCs w:val="18"/>
              </w:rPr>
              <w:t>AUROC with 95% CI</w:t>
            </w:r>
          </w:p>
        </w:tc>
        <w:tc>
          <w:tcPr>
            <w:tcW w:w="992" w:type="dxa"/>
            <w:tcBorders>
              <w:top w:val="single" w:sz="12" w:space="0" w:color="auto"/>
              <w:bottom w:val="single" w:sz="4" w:space="0" w:color="auto"/>
            </w:tcBorders>
          </w:tcPr>
          <w:p w14:paraId="3CDED9A2" w14:textId="77777777" w:rsidR="0099230D" w:rsidRPr="00633035" w:rsidRDefault="0099230D" w:rsidP="0099230D">
            <w:pPr>
              <w:jc w:val="center"/>
              <w:rPr>
                <w:rFonts w:ascii="Cambria" w:hAnsi="Cambria"/>
                <w:sz w:val="18"/>
                <w:szCs w:val="18"/>
              </w:rPr>
            </w:pPr>
            <w:r w:rsidRPr="00633035">
              <w:rPr>
                <w:rFonts w:ascii="Cambria" w:hAnsi="Cambria"/>
                <w:sz w:val="18"/>
                <w:szCs w:val="18"/>
              </w:rPr>
              <w:t>Cutoff value</w:t>
            </w:r>
          </w:p>
        </w:tc>
        <w:tc>
          <w:tcPr>
            <w:tcW w:w="1276" w:type="dxa"/>
            <w:tcBorders>
              <w:top w:val="single" w:sz="12" w:space="0" w:color="auto"/>
              <w:bottom w:val="single" w:sz="4" w:space="0" w:color="auto"/>
            </w:tcBorders>
          </w:tcPr>
          <w:p w14:paraId="4C4FF9D0" w14:textId="77777777" w:rsidR="0099230D" w:rsidRPr="00633035" w:rsidRDefault="0099230D" w:rsidP="0099230D">
            <w:pPr>
              <w:jc w:val="center"/>
              <w:rPr>
                <w:rFonts w:ascii="Cambria" w:hAnsi="Cambria"/>
                <w:sz w:val="18"/>
                <w:szCs w:val="18"/>
              </w:rPr>
            </w:pPr>
            <w:r w:rsidRPr="00633035">
              <w:rPr>
                <w:rFonts w:ascii="Cambria" w:hAnsi="Cambria"/>
                <w:sz w:val="18"/>
                <w:szCs w:val="18"/>
              </w:rPr>
              <w:t>Sensitivity (%)</w:t>
            </w:r>
          </w:p>
        </w:tc>
        <w:tc>
          <w:tcPr>
            <w:tcW w:w="1249" w:type="dxa"/>
            <w:tcBorders>
              <w:top w:val="single" w:sz="12" w:space="0" w:color="auto"/>
              <w:bottom w:val="single" w:sz="4" w:space="0" w:color="auto"/>
            </w:tcBorders>
          </w:tcPr>
          <w:p w14:paraId="332F71DC" w14:textId="77777777" w:rsidR="0099230D" w:rsidRPr="00633035" w:rsidRDefault="0099230D" w:rsidP="0099230D">
            <w:pPr>
              <w:jc w:val="center"/>
              <w:rPr>
                <w:rFonts w:ascii="Cambria" w:hAnsi="Cambria"/>
                <w:sz w:val="18"/>
                <w:szCs w:val="18"/>
              </w:rPr>
            </w:pPr>
            <w:r w:rsidRPr="00633035">
              <w:rPr>
                <w:rFonts w:ascii="Cambria" w:hAnsi="Cambria"/>
                <w:sz w:val="18"/>
                <w:szCs w:val="18"/>
              </w:rPr>
              <w:t>Specificity (%)</w:t>
            </w:r>
          </w:p>
        </w:tc>
        <w:tc>
          <w:tcPr>
            <w:tcW w:w="1091" w:type="dxa"/>
            <w:tcBorders>
              <w:top w:val="single" w:sz="12" w:space="0" w:color="auto"/>
              <w:bottom w:val="single" w:sz="4" w:space="0" w:color="auto"/>
            </w:tcBorders>
          </w:tcPr>
          <w:p w14:paraId="3E2FE1D5" w14:textId="77777777" w:rsidR="0099230D" w:rsidRPr="00633035" w:rsidRDefault="0099230D" w:rsidP="0099230D">
            <w:pPr>
              <w:jc w:val="center"/>
              <w:rPr>
                <w:rFonts w:ascii="Cambria" w:hAnsi="Cambria"/>
                <w:sz w:val="18"/>
                <w:szCs w:val="18"/>
              </w:rPr>
            </w:pPr>
            <w:r w:rsidRPr="00633035">
              <w:rPr>
                <w:rFonts w:ascii="Cambria" w:hAnsi="Cambria"/>
                <w:sz w:val="18"/>
                <w:szCs w:val="18"/>
              </w:rPr>
              <w:t>True positive</w:t>
            </w:r>
          </w:p>
        </w:tc>
        <w:tc>
          <w:tcPr>
            <w:tcW w:w="1090" w:type="dxa"/>
            <w:tcBorders>
              <w:top w:val="single" w:sz="12" w:space="0" w:color="auto"/>
              <w:bottom w:val="single" w:sz="4" w:space="0" w:color="auto"/>
            </w:tcBorders>
          </w:tcPr>
          <w:p w14:paraId="4DF78B35" w14:textId="77777777" w:rsidR="0099230D" w:rsidRPr="00633035" w:rsidRDefault="0099230D" w:rsidP="0099230D">
            <w:pPr>
              <w:jc w:val="center"/>
              <w:rPr>
                <w:rFonts w:ascii="Cambria" w:hAnsi="Cambria"/>
                <w:sz w:val="18"/>
                <w:szCs w:val="18"/>
              </w:rPr>
            </w:pPr>
            <w:r w:rsidRPr="00633035">
              <w:rPr>
                <w:rFonts w:ascii="Cambria" w:hAnsi="Cambria"/>
                <w:sz w:val="18"/>
                <w:szCs w:val="18"/>
              </w:rPr>
              <w:t>False positive</w:t>
            </w:r>
          </w:p>
        </w:tc>
        <w:tc>
          <w:tcPr>
            <w:tcW w:w="1090" w:type="dxa"/>
            <w:tcBorders>
              <w:top w:val="single" w:sz="12" w:space="0" w:color="auto"/>
              <w:bottom w:val="single" w:sz="4" w:space="0" w:color="auto"/>
            </w:tcBorders>
          </w:tcPr>
          <w:p w14:paraId="2CA4607F" w14:textId="77777777" w:rsidR="0099230D" w:rsidRPr="00633035" w:rsidRDefault="0099230D" w:rsidP="0099230D">
            <w:pPr>
              <w:jc w:val="center"/>
              <w:rPr>
                <w:rFonts w:ascii="Cambria" w:hAnsi="Cambria"/>
                <w:sz w:val="18"/>
                <w:szCs w:val="18"/>
              </w:rPr>
            </w:pPr>
            <w:r w:rsidRPr="00633035">
              <w:rPr>
                <w:rFonts w:ascii="Cambria" w:hAnsi="Cambria"/>
                <w:sz w:val="18"/>
                <w:szCs w:val="18"/>
              </w:rPr>
              <w:t>False negative</w:t>
            </w:r>
          </w:p>
        </w:tc>
        <w:tc>
          <w:tcPr>
            <w:tcW w:w="1090" w:type="dxa"/>
            <w:tcBorders>
              <w:top w:val="single" w:sz="12" w:space="0" w:color="auto"/>
              <w:bottom w:val="single" w:sz="4" w:space="0" w:color="auto"/>
            </w:tcBorders>
          </w:tcPr>
          <w:p w14:paraId="3916C5B9" w14:textId="77777777" w:rsidR="0099230D" w:rsidRPr="00633035" w:rsidRDefault="0099230D" w:rsidP="0099230D">
            <w:pPr>
              <w:jc w:val="center"/>
              <w:rPr>
                <w:rFonts w:ascii="Cambria" w:hAnsi="Cambria"/>
                <w:sz w:val="18"/>
                <w:szCs w:val="18"/>
              </w:rPr>
            </w:pPr>
            <w:r w:rsidRPr="00633035">
              <w:rPr>
                <w:rFonts w:ascii="Cambria" w:hAnsi="Cambria"/>
                <w:sz w:val="18"/>
                <w:szCs w:val="18"/>
              </w:rPr>
              <w:t>True negative</w:t>
            </w:r>
          </w:p>
        </w:tc>
      </w:tr>
      <w:tr w:rsidR="0099230D" w:rsidRPr="00633035" w14:paraId="4BA59821" w14:textId="77777777" w:rsidTr="0099230D">
        <w:trPr>
          <w:trHeight w:val="142"/>
        </w:trPr>
        <w:tc>
          <w:tcPr>
            <w:tcW w:w="851" w:type="dxa"/>
            <w:tcBorders>
              <w:top w:val="single" w:sz="4" w:space="0" w:color="auto"/>
            </w:tcBorders>
          </w:tcPr>
          <w:p w14:paraId="1B2F1AB3"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p>
        </w:tc>
        <w:tc>
          <w:tcPr>
            <w:tcW w:w="1667" w:type="dxa"/>
            <w:tcBorders>
              <w:top w:val="single" w:sz="4" w:space="0" w:color="auto"/>
            </w:tcBorders>
          </w:tcPr>
          <w:p w14:paraId="791FFF9E" w14:textId="77777777" w:rsidR="0099230D" w:rsidRPr="00633035" w:rsidRDefault="0099230D" w:rsidP="0099230D">
            <w:pPr>
              <w:rPr>
                <w:rFonts w:ascii="Cambria" w:hAnsi="Cambria"/>
                <w:sz w:val="18"/>
                <w:szCs w:val="18"/>
              </w:rPr>
            </w:pPr>
            <w:r w:rsidRPr="00633035">
              <w:rPr>
                <w:rFonts w:ascii="Cambria" w:hAnsi="Cambria"/>
                <w:sz w:val="18"/>
                <w:szCs w:val="18"/>
              </w:rPr>
              <w:t>Blez/2020</w:t>
            </w:r>
          </w:p>
        </w:tc>
        <w:tc>
          <w:tcPr>
            <w:tcW w:w="2585" w:type="dxa"/>
            <w:tcBorders>
              <w:top w:val="single" w:sz="4" w:space="0" w:color="auto"/>
            </w:tcBorders>
          </w:tcPr>
          <w:p w14:paraId="5B9E523F"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 xml:space="preserve">.5 h after HFNC </w:t>
            </w:r>
            <w:r w:rsidRPr="00633035">
              <w:rPr>
                <w:rFonts w:ascii="Cambria" w:hAnsi="Cambria" w:hint="eastAsia"/>
                <w:sz w:val="18"/>
                <w:szCs w:val="18"/>
              </w:rPr>
              <w:t>initiation</w:t>
            </w:r>
          </w:p>
        </w:tc>
        <w:tc>
          <w:tcPr>
            <w:tcW w:w="2127" w:type="dxa"/>
            <w:tcBorders>
              <w:top w:val="single" w:sz="4" w:space="0" w:color="auto"/>
            </w:tcBorders>
          </w:tcPr>
          <w:p w14:paraId="63C632D8"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.78 (0.58 - 0.95)*</w:t>
            </w:r>
          </w:p>
        </w:tc>
        <w:tc>
          <w:tcPr>
            <w:tcW w:w="992" w:type="dxa"/>
            <w:tcBorders>
              <w:top w:val="single" w:sz="4" w:space="0" w:color="auto"/>
            </w:tcBorders>
          </w:tcPr>
          <w:p w14:paraId="45998141"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.8</w:t>
            </w:r>
          </w:p>
        </w:tc>
        <w:tc>
          <w:tcPr>
            <w:tcW w:w="1276" w:type="dxa"/>
            <w:tcBorders>
              <w:top w:val="single" w:sz="4" w:space="0" w:color="auto"/>
            </w:tcBorders>
          </w:tcPr>
          <w:p w14:paraId="2D006CF6"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4.2</w:t>
            </w:r>
          </w:p>
        </w:tc>
        <w:tc>
          <w:tcPr>
            <w:tcW w:w="1249" w:type="dxa"/>
            <w:tcBorders>
              <w:top w:val="single" w:sz="4" w:space="0" w:color="auto"/>
            </w:tcBorders>
          </w:tcPr>
          <w:p w14:paraId="0460E4C0" w14:textId="77777777" w:rsidR="0099230D" w:rsidRPr="00633035" w:rsidRDefault="0099230D" w:rsidP="0099230D">
            <w:pPr>
              <w:rPr>
                <w:rFonts w:ascii="Cambria" w:hAnsi="Cambria"/>
                <w:sz w:val="18"/>
                <w:szCs w:val="18"/>
              </w:rPr>
            </w:pPr>
            <w:r w:rsidRPr="00633035">
              <w:rPr>
                <w:rFonts w:ascii="Cambria" w:hAnsi="Cambria"/>
                <w:sz w:val="18"/>
                <w:szCs w:val="18"/>
              </w:rPr>
              <w:t>87</w:t>
            </w:r>
            <w:r w:rsidRPr="00633035">
              <w:rPr>
                <w:rFonts w:ascii="Cambria" w:hAnsi="Cambria" w:hint="eastAsia"/>
                <w:sz w:val="18"/>
                <w:szCs w:val="18"/>
              </w:rPr>
              <w:t>.</w:t>
            </w:r>
            <w:r w:rsidRPr="00633035">
              <w:rPr>
                <w:rFonts w:ascii="Cambria" w:hAnsi="Cambria"/>
                <w:sz w:val="18"/>
                <w:szCs w:val="18"/>
              </w:rPr>
              <w:t>5</w:t>
            </w:r>
          </w:p>
        </w:tc>
        <w:tc>
          <w:tcPr>
            <w:tcW w:w="1091" w:type="dxa"/>
            <w:tcBorders>
              <w:top w:val="single" w:sz="4" w:space="0" w:color="auto"/>
            </w:tcBorders>
          </w:tcPr>
          <w:p w14:paraId="143442E3" w14:textId="77777777" w:rsidR="0099230D" w:rsidRPr="00633035" w:rsidRDefault="0099230D" w:rsidP="0099230D">
            <w:pPr>
              <w:rPr>
                <w:rFonts w:ascii="Cambria" w:hAnsi="Cambria"/>
                <w:sz w:val="18"/>
                <w:szCs w:val="18"/>
              </w:rPr>
            </w:pPr>
            <w:r w:rsidRPr="00633035">
              <w:rPr>
                <w:rFonts w:ascii="Cambria" w:hAnsi="Cambria" w:hint="eastAsia"/>
                <w:sz w:val="18"/>
                <w:szCs w:val="18"/>
              </w:rPr>
              <w:t>9</w:t>
            </w:r>
          </w:p>
        </w:tc>
        <w:tc>
          <w:tcPr>
            <w:tcW w:w="1090" w:type="dxa"/>
            <w:tcBorders>
              <w:top w:val="single" w:sz="4" w:space="0" w:color="auto"/>
            </w:tcBorders>
          </w:tcPr>
          <w:p w14:paraId="33F6CD97"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p>
        </w:tc>
        <w:tc>
          <w:tcPr>
            <w:tcW w:w="1090" w:type="dxa"/>
            <w:tcBorders>
              <w:top w:val="single" w:sz="4" w:space="0" w:color="auto"/>
            </w:tcBorders>
          </w:tcPr>
          <w:p w14:paraId="1E39EC81"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p>
        </w:tc>
        <w:tc>
          <w:tcPr>
            <w:tcW w:w="1090" w:type="dxa"/>
            <w:tcBorders>
              <w:top w:val="single" w:sz="4" w:space="0" w:color="auto"/>
            </w:tcBorders>
          </w:tcPr>
          <w:p w14:paraId="2F32D1C1"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4</w:t>
            </w:r>
          </w:p>
        </w:tc>
      </w:tr>
      <w:tr w:rsidR="0099230D" w:rsidRPr="00633035" w14:paraId="6FA9DD34" w14:textId="77777777" w:rsidTr="0099230D">
        <w:trPr>
          <w:trHeight w:val="394"/>
        </w:trPr>
        <w:tc>
          <w:tcPr>
            <w:tcW w:w="851" w:type="dxa"/>
          </w:tcPr>
          <w:p w14:paraId="2AC9FA9D" w14:textId="77777777" w:rsidR="0099230D" w:rsidRPr="00633035" w:rsidRDefault="0099230D" w:rsidP="0099230D">
            <w:pPr>
              <w:rPr>
                <w:rFonts w:ascii="Cambria" w:hAnsi="Cambria"/>
                <w:sz w:val="18"/>
                <w:szCs w:val="18"/>
              </w:rPr>
            </w:pPr>
            <w:r w:rsidRPr="00633035">
              <w:rPr>
                <w:rFonts w:ascii="Cambria" w:hAnsi="Cambria"/>
                <w:sz w:val="18"/>
                <w:szCs w:val="18"/>
              </w:rPr>
              <w:t>2</w:t>
            </w:r>
          </w:p>
        </w:tc>
        <w:tc>
          <w:tcPr>
            <w:tcW w:w="1667" w:type="dxa"/>
          </w:tcPr>
          <w:p w14:paraId="21A01D99" w14:textId="77777777" w:rsidR="0099230D" w:rsidRPr="00633035" w:rsidRDefault="0099230D" w:rsidP="0099230D">
            <w:pPr>
              <w:rPr>
                <w:rFonts w:ascii="Cambria" w:hAnsi="Cambria"/>
                <w:sz w:val="18"/>
                <w:szCs w:val="18"/>
              </w:rPr>
            </w:pPr>
            <w:r w:rsidRPr="00633035">
              <w:rPr>
                <w:rFonts w:ascii="Cambria" w:hAnsi="Cambria"/>
                <w:sz w:val="18"/>
                <w:szCs w:val="18"/>
              </w:rPr>
              <w:t>Calligaro/2020</w:t>
            </w:r>
          </w:p>
        </w:tc>
        <w:tc>
          <w:tcPr>
            <w:tcW w:w="2585" w:type="dxa"/>
          </w:tcPr>
          <w:p w14:paraId="169C31C7" w14:textId="77777777" w:rsidR="0099230D" w:rsidRPr="00633035" w:rsidRDefault="0099230D" w:rsidP="0099230D">
            <w:pPr>
              <w:rPr>
                <w:rFonts w:ascii="Cambria" w:hAnsi="Cambria"/>
                <w:sz w:val="18"/>
                <w:szCs w:val="18"/>
              </w:rPr>
            </w:pPr>
            <w:r w:rsidRPr="00633035">
              <w:rPr>
                <w:rFonts w:ascii="Cambria" w:hAnsi="Cambria"/>
                <w:sz w:val="18"/>
                <w:szCs w:val="18"/>
              </w:rPr>
              <w:t xml:space="preserve">6 h after HFNC </w:t>
            </w:r>
            <w:r w:rsidRPr="00633035">
              <w:rPr>
                <w:rFonts w:ascii="Cambria" w:hAnsi="Cambria" w:hint="eastAsia"/>
                <w:sz w:val="18"/>
                <w:szCs w:val="18"/>
              </w:rPr>
              <w:t>initiation</w:t>
            </w:r>
          </w:p>
        </w:tc>
        <w:tc>
          <w:tcPr>
            <w:tcW w:w="2127" w:type="dxa"/>
          </w:tcPr>
          <w:p w14:paraId="012E65CE"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.75</w:t>
            </w:r>
          </w:p>
        </w:tc>
        <w:tc>
          <w:tcPr>
            <w:tcW w:w="992" w:type="dxa"/>
          </w:tcPr>
          <w:p w14:paraId="6C044063"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.7</w:t>
            </w:r>
          </w:p>
        </w:tc>
        <w:tc>
          <w:tcPr>
            <w:tcW w:w="1276" w:type="dxa"/>
          </w:tcPr>
          <w:p w14:paraId="7A270AC7" w14:textId="77777777" w:rsidR="0099230D" w:rsidRPr="00633035" w:rsidRDefault="0099230D" w:rsidP="0099230D">
            <w:pPr>
              <w:rPr>
                <w:rFonts w:ascii="Cambria" w:hAnsi="Cambria"/>
                <w:sz w:val="18"/>
                <w:szCs w:val="18"/>
              </w:rPr>
            </w:pPr>
            <w:r w:rsidRPr="00633035">
              <w:rPr>
                <w:rFonts w:ascii="Cambria" w:hAnsi="Cambria"/>
                <w:sz w:val="18"/>
                <w:szCs w:val="18"/>
              </w:rPr>
              <w:t xml:space="preserve">68 </w:t>
            </w:r>
          </w:p>
        </w:tc>
        <w:tc>
          <w:tcPr>
            <w:tcW w:w="1249" w:type="dxa"/>
          </w:tcPr>
          <w:p w14:paraId="46D56090" w14:textId="77777777" w:rsidR="0099230D" w:rsidRPr="00633035" w:rsidRDefault="0099230D" w:rsidP="0099230D">
            <w:pPr>
              <w:rPr>
                <w:rFonts w:ascii="Cambria" w:hAnsi="Cambria"/>
                <w:sz w:val="18"/>
                <w:szCs w:val="18"/>
              </w:rPr>
            </w:pPr>
            <w:r w:rsidRPr="00633035">
              <w:rPr>
                <w:rFonts w:ascii="Cambria" w:hAnsi="Cambria"/>
                <w:sz w:val="18"/>
                <w:szCs w:val="18"/>
              </w:rPr>
              <w:t xml:space="preserve">77 </w:t>
            </w:r>
          </w:p>
        </w:tc>
        <w:tc>
          <w:tcPr>
            <w:tcW w:w="1091" w:type="dxa"/>
          </w:tcPr>
          <w:p w14:paraId="02E6604A" w14:textId="77777777" w:rsidR="0099230D" w:rsidRPr="00633035" w:rsidRDefault="0099230D" w:rsidP="0099230D">
            <w:pPr>
              <w:rPr>
                <w:rFonts w:ascii="Cambria" w:hAnsi="Cambria"/>
                <w:sz w:val="18"/>
                <w:szCs w:val="18"/>
              </w:rPr>
            </w:pPr>
            <w:r w:rsidRPr="00633035">
              <w:rPr>
                <w:rFonts w:ascii="Cambria" w:hAnsi="Cambria"/>
                <w:sz w:val="18"/>
                <w:szCs w:val="18"/>
              </w:rPr>
              <w:t>93</w:t>
            </w:r>
          </w:p>
        </w:tc>
        <w:tc>
          <w:tcPr>
            <w:tcW w:w="1090" w:type="dxa"/>
          </w:tcPr>
          <w:p w14:paraId="5B08A08B"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6</w:t>
            </w:r>
          </w:p>
        </w:tc>
        <w:tc>
          <w:tcPr>
            <w:tcW w:w="1090" w:type="dxa"/>
          </w:tcPr>
          <w:p w14:paraId="7503CE09" w14:textId="77777777" w:rsidR="0099230D" w:rsidRPr="00633035" w:rsidRDefault="0099230D" w:rsidP="0099230D">
            <w:pPr>
              <w:rPr>
                <w:rFonts w:ascii="Cambria" w:hAnsi="Cambria"/>
                <w:sz w:val="18"/>
                <w:szCs w:val="18"/>
              </w:rPr>
            </w:pPr>
            <w:r w:rsidRPr="00633035">
              <w:rPr>
                <w:rFonts w:ascii="Cambria" w:hAnsi="Cambria"/>
                <w:sz w:val="18"/>
                <w:szCs w:val="18"/>
              </w:rPr>
              <w:t>44</w:t>
            </w:r>
          </w:p>
        </w:tc>
        <w:tc>
          <w:tcPr>
            <w:tcW w:w="1090" w:type="dxa"/>
          </w:tcPr>
          <w:p w14:paraId="2E042270"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20</w:t>
            </w:r>
          </w:p>
        </w:tc>
      </w:tr>
      <w:tr w:rsidR="0099230D" w:rsidRPr="00633035" w14:paraId="5C38348A" w14:textId="77777777" w:rsidTr="0099230D">
        <w:trPr>
          <w:trHeight w:val="394"/>
        </w:trPr>
        <w:tc>
          <w:tcPr>
            <w:tcW w:w="851" w:type="dxa"/>
            <w:vMerge w:val="restart"/>
          </w:tcPr>
          <w:p w14:paraId="62980EC5" w14:textId="77777777" w:rsidR="0099230D" w:rsidRPr="00633035" w:rsidRDefault="0099230D" w:rsidP="0099230D">
            <w:pPr>
              <w:rPr>
                <w:rFonts w:ascii="Cambria" w:hAnsi="Cambria"/>
                <w:sz w:val="18"/>
                <w:szCs w:val="18"/>
              </w:rPr>
            </w:pPr>
            <w:r w:rsidRPr="00633035">
              <w:rPr>
                <w:rFonts w:ascii="Cambria" w:hAnsi="Cambria"/>
                <w:sz w:val="18"/>
                <w:szCs w:val="18"/>
              </w:rPr>
              <w:t>3</w:t>
            </w:r>
          </w:p>
        </w:tc>
        <w:tc>
          <w:tcPr>
            <w:tcW w:w="1667" w:type="dxa"/>
            <w:vMerge w:val="restart"/>
          </w:tcPr>
          <w:p w14:paraId="7E7B9792" w14:textId="77777777" w:rsidR="0099230D" w:rsidRPr="00633035" w:rsidRDefault="0099230D" w:rsidP="0099230D">
            <w:pPr>
              <w:rPr>
                <w:rFonts w:ascii="Cambria" w:hAnsi="Cambria"/>
                <w:sz w:val="18"/>
                <w:szCs w:val="18"/>
              </w:rPr>
            </w:pPr>
            <w:r w:rsidRPr="00633035">
              <w:rPr>
                <w:rFonts w:ascii="Cambria" w:hAnsi="Cambria"/>
                <w:sz w:val="18"/>
                <w:szCs w:val="18"/>
              </w:rPr>
              <w:t>Chandel/2021</w:t>
            </w:r>
          </w:p>
        </w:tc>
        <w:tc>
          <w:tcPr>
            <w:tcW w:w="2585" w:type="dxa"/>
          </w:tcPr>
          <w:p w14:paraId="6672AD7A" w14:textId="77777777" w:rsidR="0099230D" w:rsidRPr="00633035" w:rsidRDefault="0099230D" w:rsidP="0099230D">
            <w:pPr>
              <w:rPr>
                <w:rFonts w:ascii="Cambria" w:hAnsi="Cambria"/>
                <w:sz w:val="18"/>
                <w:szCs w:val="18"/>
              </w:rPr>
            </w:pPr>
            <w:r w:rsidRPr="00633035">
              <w:rPr>
                <w:rFonts w:ascii="Cambria" w:hAnsi="Cambria"/>
                <w:sz w:val="18"/>
                <w:szCs w:val="18"/>
              </w:rPr>
              <w:t xml:space="preserve">6 h after HFNC </w:t>
            </w:r>
            <w:r w:rsidRPr="00633035">
              <w:rPr>
                <w:rFonts w:ascii="Cambria" w:hAnsi="Cambria" w:hint="eastAsia"/>
                <w:sz w:val="18"/>
                <w:szCs w:val="18"/>
              </w:rPr>
              <w:t>initiation</w:t>
            </w:r>
          </w:p>
        </w:tc>
        <w:tc>
          <w:tcPr>
            <w:tcW w:w="2127" w:type="dxa"/>
          </w:tcPr>
          <w:p w14:paraId="587621D2"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 xml:space="preserve">.72 </w:t>
            </w:r>
            <w:r w:rsidRPr="00633035">
              <w:rPr>
                <w:rFonts w:ascii="Cambria" w:hAnsi="Cambria" w:hint="eastAsia"/>
                <w:sz w:val="18"/>
                <w:szCs w:val="18"/>
              </w:rPr>
              <w:t>(</w:t>
            </w:r>
            <w:r w:rsidRPr="00633035">
              <w:rPr>
                <w:rFonts w:ascii="Cambria" w:hAnsi="Cambria"/>
                <w:sz w:val="18"/>
                <w:szCs w:val="18"/>
              </w:rPr>
              <w:t>0.65 - 0.79)*</w:t>
            </w:r>
          </w:p>
        </w:tc>
        <w:tc>
          <w:tcPr>
            <w:tcW w:w="992" w:type="dxa"/>
          </w:tcPr>
          <w:p w14:paraId="46FC62D6" w14:textId="77777777" w:rsidR="0099230D" w:rsidRPr="00633035" w:rsidRDefault="0099230D" w:rsidP="0099230D">
            <w:pPr>
              <w:rPr>
                <w:rFonts w:ascii="Cambria" w:hAnsi="Cambria"/>
                <w:sz w:val="18"/>
                <w:szCs w:val="18"/>
              </w:rPr>
            </w:pPr>
            <w:r w:rsidRPr="00633035">
              <w:rPr>
                <w:rFonts w:ascii="Cambria" w:hAnsi="Cambria" w:hint="eastAsia"/>
                <w:color w:val="000000" w:themeColor="text1"/>
                <w:sz w:val="18"/>
                <w:szCs w:val="18"/>
              </w:rPr>
              <w:t>N</w:t>
            </w:r>
            <w:r w:rsidRPr="00633035">
              <w:rPr>
                <w:rFonts w:ascii="Cambria" w:hAnsi="Cambria"/>
                <w:color w:val="000000" w:themeColor="text1"/>
                <w:sz w:val="18"/>
                <w:szCs w:val="18"/>
              </w:rPr>
              <w:t>R</w:t>
            </w:r>
          </w:p>
        </w:tc>
        <w:tc>
          <w:tcPr>
            <w:tcW w:w="1276" w:type="dxa"/>
          </w:tcPr>
          <w:p w14:paraId="5B6874A5" w14:textId="77777777" w:rsidR="0099230D" w:rsidRPr="00633035" w:rsidRDefault="0099230D" w:rsidP="0099230D">
            <w:pPr>
              <w:rPr>
                <w:rFonts w:ascii="Cambria" w:hAnsi="Cambria"/>
                <w:sz w:val="18"/>
                <w:szCs w:val="18"/>
              </w:rPr>
            </w:pPr>
            <w:r w:rsidRPr="00633035">
              <w:rPr>
                <w:rFonts w:ascii="Cambria" w:hAnsi="Cambria"/>
                <w:sz w:val="18"/>
                <w:szCs w:val="18"/>
              </w:rPr>
              <w:t>65</w:t>
            </w:r>
          </w:p>
        </w:tc>
        <w:tc>
          <w:tcPr>
            <w:tcW w:w="1249" w:type="dxa"/>
          </w:tcPr>
          <w:p w14:paraId="514FD407" w14:textId="77777777" w:rsidR="0099230D" w:rsidRPr="00633035" w:rsidRDefault="0099230D" w:rsidP="0099230D">
            <w:pPr>
              <w:rPr>
                <w:rFonts w:ascii="Cambria" w:hAnsi="Cambria"/>
                <w:sz w:val="18"/>
                <w:szCs w:val="18"/>
              </w:rPr>
            </w:pPr>
            <w:r w:rsidRPr="00633035">
              <w:rPr>
                <w:rFonts w:ascii="Cambria" w:hAnsi="Cambria"/>
                <w:sz w:val="18"/>
                <w:szCs w:val="18"/>
              </w:rPr>
              <w:t>75</w:t>
            </w:r>
          </w:p>
        </w:tc>
        <w:tc>
          <w:tcPr>
            <w:tcW w:w="1091" w:type="dxa"/>
          </w:tcPr>
          <w:p w14:paraId="7E85F492" w14:textId="77777777" w:rsidR="0099230D" w:rsidRPr="00633035" w:rsidRDefault="0099230D" w:rsidP="0099230D">
            <w:pPr>
              <w:rPr>
                <w:rFonts w:ascii="Cambria" w:hAnsi="Cambria"/>
                <w:sz w:val="18"/>
                <w:szCs w:val="18"/>
              </w:rPr>
            </w:pPr>
            <w:r w:rsidRPr="00633035">
              <w:rPr>
                <w:rFonts w:ascii="Cambria" w:hAnsi="Cambria"/>
                <w:sz w:val="18"/>
                <w:szCs w:val="18"/>
              </w:rPr>
              <w:t>107</w:t>
            </w:r>
          </w:p>
        </w:tc>
        <w:tc>
          <w:tcPr>
            <w:tcW w:w="1090" w:type="dxa"/>
          </w:tcPr>
          <w:p w14:paraId="740471AF" w14:textId="77777777" w:rsidR="0099230D" w:rsidRPr="00633035" w:rsidRDefault="0099230D" w:rsidP="0099230D">
            <w:pPr>
              <w:rPr>
                <w:rFonts w:ascii="Cambria" w:hAnsi="Cambria"/>
                <w:sz w:val="18"/>
                <w:szCs w:val="18"/>
              </w:rPr>
            </w:pPr>
            <w:r w:rsidRPr="00633035">
              <w:rPr>
                <w:rFonts w:ascii="Cambria" w:hAnsi="Cambria"/>
                <w:sz w:val="18"/>
                <w:szCs w:val="18"/>
              </w:rPr>
              <w:t>27</w:t>
            </w:r>
          </w:p>
        </w:tc>
        <w:tc>
          <w:tcPr>
            <w:tcW w:w="1090" w:type="dxa"/>
          </w:tcPr>
          <w:p w14:paraId="698A2F19" w14:textId="77777777" w:rsidR="0099230D" w:rsidRPr="00633035" w:rsidRDefault="0099230D" w:rsidP="0099230D">
            <w:pPr>
              <w:rPr>
                <w:rFonts w:ascii="Cambria" w:hAnsi="Cambria"/>
                <w:sz w:val="18"/>
                <w:szCs w:val="18"/>
              </w:rPr>
            </w:pPr>
            <w:r w:rsidRPr="00633035">
              <w:rPr>
                <w:rFonts w:ascii="Cambria" w:hAnsi="Cambria"/>
                <w:sz w:val="18"/>
                <w:szCs w:val="18"/>
              </w:rPr>
              <w:t>57</w:t>
            </w:r>
          </w:p>
        </w:tc>
        <w:tc>
          <w:tcPr>
            <w:tcW w:w="1090" w:type="dxa"/>
          </w:tcPr>
          <w:p w14:paraId="753DBAE7" w14:textId="77777777" w:rsidR="0099230D" w:rsidRPr="00633035" w:rsidRDefault="0099230D" w:rsidP="0099230D">
            <w:pPr>
              <w:rPr>
                <w:rFonts w:ascii="Cambria" w:hAnsi="Cambria"/>
                <w:sz w:val="18"/>
                <w:szCs w:val="18"/>
              </w:rPr>
            </w:pPr>
            <w:r w:rsidRPr="00633035">
              <w:rPr>
                <w:rFonts w:ascii="Cambria" w:hAnsi="Cambria"/>
                <w:sz w:val="18"/>
                <w:szCs w:val="18"/>
              </w:rPr>
              <w:t>81</w:t>
            </w:r>
          </w:p>
        </w:tc>
      </w:tr>
      <w:tr w:rsidR="0099230D" w:rsidRPr="00633035" w14:paraId="5E246026" w14:textId="77777777" w:rsidTr="0099230D">
        <w:trPr>
          <w:trHeight w:val="394"/>
        </w:trPr>
        <w:tc>
          <w:tcPr>
            <w:tcW w:w="851" w:type="dxa"/>
            <w:vMerge/>
          </w:tcPr>
          <w:p w14:paraId="73447F73" w14:textId="77777777" w:rsidR="0099230D" w:rsidRPr="00633035" w:rsidRDefault="0099230D" w:rsidP="0099230D">
            <w:pPr>
              <w:rPr>
                <w:rFonts w:ascii="Cambria" w:hAnsi="Cambria"/>
                <w:sz w:val="18"/>
                <w:szCs w:val="18"/>
              </w:rPr>
            </w:pPr>
          </w:p>
        </w:tc>
        <w:tc>
          <w:tcPr>
            <w:tcW w:w="1667" w:type="dxa"/>
            <w:vMerge/>
          </w:tcPr>
          <w:p w14:paraId="25DA5F82" w14:textId="77777777" w:rsidR="0099230D" w:rsidRPr="00633035" w:rsidRDefault="0099230D" w:rsidP="0099230D">
            <w:pPr>
              <w:rPr>
                <w:rFonts w:ascii="Cambria" w:hAnsi="Cambria"/>
                <w:sz w:val="18"/>
                <w:szCs w:val="18"/>
              </w:rPr>
            </w:pPr>
          </w:p>
        </w:tc>
        <w:tc>
          <w:tcPr>
            <w:tcW w:w="2585" w:type="dxa"/>
          </w:tcPr>
          <w:p w14:paraId="458EB41A"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0EA013ED"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 xml:space="preserve">.78 </w:t>
            </w:r>
            <w:r w:rsidRPr="00633035">
              <w:rPr>
                <w:rFonts w:ascii="Cambria" w:hAnsi="Cambria" w:hint="eastAsia"/>
                <w:sz w:val="18"/>
                <w:szCs w:val="18"/>
              </w:rPr>
              <w:t>(</w:t>
            </w:r>
            <w:r w:rsidRPr="00633035">
              <w:rPr>
                <w:rFonts w:ascii="Cambria" w:hAnsi="Cambria"/>
                <w:sz w:val="18"/>
                <w:szCs w:val="18"/>
              </w:rPr>
              <w:t>0.72 - 0.84)</w:t>
            </w:r>
          </w:p>
        </w:tc>
        <w:tc>
          <w:tcPr>
            <w:tcW w:w="992" w:type="dxa"/>
          </w:tcPr>
          <w:p w14:paraId="2E2933B4" w14:textId="77777777" w:rsidR="0099230D" w:rsidRPr="00633035" w:rsidRDefault="0099230D" w:rsidP="0099230D">
            <w:pPr>
              <w:rPr>
                <w:rFonts w:ascii="Cambria" w:hAnsi="Cambria"/>
                <w:sz w:val="18"/>
                <w:szCs w:val="18"/>
              </w:rPr>
            </w:pPr>
            <w:r w:rsidRPr="00633035">
              <w:rPr>
                <w:rFonts w:ascii="Cambria" w:hAnsi="Cambria"/>
                <w:sz w:val="18"/>
                <w:szCs w:val="18"/>
              </w:rPr>
              <w:t>4.57</w:t>
            </w:r>
          </w:p>
        </w:tc>
        <w:tc>
          <w:tcPr>
            <w:tcW w:w="1276" w:type="dxa"/>
          </w:tcPr>
          <w:p w14:paraId="7DB15A9A" w14:textId="77777777" w:rsidR="0099230D" w:rsidRPr="00633035" w:rsidRDefault="0099230D" w:rsidP="0099230D">
            <w:pPr>
              <w:rPr>
                <w:rFonts w:ascii="Cambria" w:hAnsi="Cambria"/>
                <w:sz w:val="18"/>
                <w:szCs w:val="18"/>
              </w:rPr>
            </w:pPr>
            <w:r w:rsidRPr="00633035">
              <w:rPr>
                <w:rFonts w:ascii="Cambria" w:hAnsi="Cambria"/>
                <w:sz w:val="18"/>
                <w:szCs w:val="18"/>
              </w:rPr>
              <w:t>72.4</w:t>
            </w:r>
          </w:p>
        </w:tc>
        <w:tc>
          <w:tcPr>
            <w:tcW w:w="1249" w:type="dxa"/>
          </w:tcPr>
          <w:p w14:paraId="17EDBA76" w14:textId="77777777" w:rsidR="0099230D" w:rsidRPr="00633035" w:rsidRDefault="0099230D" w:rsidP="0099230D">
            <w:pPr>
              <w:rPr>
                <w:rFonts w:ascii="Cambria" w:hAnsi="Cambria"/>
                <w:sz w:val="18"/>
                <w:szCs w:val="18"/>
              </w:rPr>
            </w:pPr>
            <w:r w:rsidRPr="00633035">
              <w:rPr>
                <w:rFonts w:ascii="Cambria" w:hAnsi="Cambria"/>
                <w:sz w:val="18"/>
                <w:szCs w:val="18"/>
              </w:rPr>
              <w:t>75.9</w:t>
            </w:r>
          </w:p>
        </w:tc>
        <w:tc>
          <w:tcPr>
            <w:tcW w:w="1091" w:type="dxa"/>
          </w:tcPr>
          <w:p w14:paraId="161705BB"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19</w:t>
            </w:r>
          </w:p>
        </w:tc>
        <w:tc>
          <w:tcPr>
            <w:tcW w:w="1090" w:type="dxa"/>
          </w:tcPr>
          <w:p w14:paraId="0C4387A4"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6</w:t>
            </w:r>
          </w:p>
        </w:tc>
        <w:tc>
          <w:tcPr>
            <w:tcW w:w="1090" w:type="dxa"/>
          </w:tcPr>
          <w:p w14:paraId="15B7549B"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5</w:t>
            </w:r>
          </w:p>
        </w:tc>
        <w:tc>
          <w:tcPr>
            <w:tcW w:w="1090" w:type="dxa"/>
          </w:tcPr>
          <w:p w14:paraId="3535705D" w14:textId="77777777" w:rsidR="0099230D" w:rsidRPr="00633035" w:rsidRDefault="0099230D" w:rsidP="0099230D">
            <w:pPr>
              <w:rPr>
                <w:rFonts w:ascii="Cambria" w:hAnsi="Cambria"/>
                <w:sz w:val="18"/>
                <w:szCs w:val="18"/>
              </w:rPr>
            </w:pPr>
            <w:r w:rsidRPr="00633035">
              <w:rPr>
                <w:rFonts w:ascii="Cambria" w:hAnsi="Cambria" w:hint="eastAsia"/>
                <w:sz w:val="18"/>
                <w:szCs w:val="18"/>
              </w:rPr>
              <w:t>8</w:t>
            </w:r>
            <w:r w:rsidRPr="00633035">
              <w:rPr>
                <w:rFonts w:ascii="Cambria" w:hAnsi="Cambria"/>
                <w:sz w:val="18"/>
                <w:szCs w:val="18"/>
              </w:rPr>
              <w:t>2</w:t>
            </w:r>
          </w:p>
        </w:tc>
      </w:tr>
      <w:tr w:rsidR="0099230D" w:rsidRPr="00633035" w14:paraId="03B617DE" w14:textId="77777777" w:rsidTr="0099230D">
        <w:trPr>
          <w:trHeight w:val="394"/>
        </w:trPr>
        <w:tc>
          <w:tcPr>
            <w:tcW w:w="851" w:type="dxa"/>
            <w:vMerge w:val="restart"/>
          </w:tcPr>
          <w:p w14:paraId="34896CC5" w14:textId="77777777" w:rsidR="0099230D" w:rsidRPr="00633035" w:rsidRDefault="0099230D" w:rsidP="0099230D">
            <w:pPr>
              <w:rPr>
                <w:rFonts w:ascii="Cambria" w:hAnsi="Cambria"/>
                <w:sz w:val="18"/>
                <w:szCs w:val="18"/>
              </w:rPr>
            </w:pPr>
            <w:r w:rsidRPr="00633035">
              <w:rPr>
                <w:rFonts w:ascii="Cambria" w:hAnsi="Cambria"/>
                <w:sz w:val="18"/>
                <w:szCs w:val="18"/>
              </w:rPr>
              <w:t>4</w:t>
            </w:r>
          </w:p>
        </w:tc>
        <w:tc>
          <w:tcPr>
            <w:tcW w:w="1667" w:type="dxa"/>
            <w:vMerge w:val="restart"/>
          </w:tcPr>
          <w:p w14:paraId="171E88AD" w14:textId="77777777" w:rsidR="0099230D" w:rsidRPr="00633035" w:rsidRDefault="0099230D" w:rsidP="0099230D">
            <w:pPr>
              <w:rPr>
                <w:rFonts w:ascii="Cambria" w:hAnsi="Cambria"/>
                <w:sz w:val="18"/>
                <w:szCs w:val="18"/>
              </w:rPr>
            </w:pPr>
            <w:r w:rsidRPr="00633035">
              <w:rPr>
                <w:rFonts w:ascii="Cambria" w:hAnsi="Cambria"/>
                <w:sz w:val="18"/>
                <w:szCs w:val="18"/>
              </w:rPr>
              <w:t>Duan/2021</w:t>
            </w:r>
          </w:p>
        </w:tc>
        <w:tc>
          <w:tcPr>
            <w:tcW w:w="2585" w:type="dxa"/>
          </w:tcPr>
          <w:p w14:paraId="096E16CA" w14:textId="77777777" w:rsidR="0099230D" w:rsidRPr="00633035" w:rsidRDefault="0099230D" w:rsidP="0099230D">
            <w:pPr>
              <w:rPr>
                <w:rFonts w:ascii="Cambria" w:hAnsi="Cambria"/>
                <w:sz w:val="18"/>
                <w:szCs w:val="18"/>
              </w:rPr>
            </w:pPr>
            <w:r w:rsidRPr="00633035">
              <w:rPr>
                <w:rFonts w:ascii="Cambria" w:hAnsi="Cambria"/>
                <w:sz w:val="18"/>
                <w:szCs w:val="18"/>
              </w:rPr>
              <w:t xml:space="preserve">4 h after HFNC </w:t>
            </w:r>
            <w:r w:rsidRPr="00633035">
              <w:rPr>
                <w:rFonts w:ascii="Cambria" w:hAnsi="Cambria" w:hint="eastAsia"/>
                <w:sz w:val="18"/>
                <w:szCs w:val="18"/>
              </w:rPr>
              <w:t>initiation</w:t>
            </w:r>
          </w:p>
        </w:tc>
        <w:tc>
          <w:tcPr>
            <w:tcW w:w="2127" w:type="dxa"/>
          </w:tcPr>
          <w:p w14:paraId="5F6CF0DD"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.73 (0.57 - 0.86)</w:t>
            </w:r>
          </w:p>
        </w:tc>
        <w:tc>
          <w:tcPr>
            <w:tcW w:w="992" w:type="dxa"/>
          </w:tcPr>
          <w:p w14:paraId="716131F0"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.25</w:t>
            </w:r>
          </w:p>
        </w:tc>
        <w:tc>
          <w:tcPr>
            <w:tcW w:w="1276" w:type="dxa"/>
          </w:tcPr>
          <w:p w14:paraId="38C5B45B"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3</w:t>
            </w:r>
          </w:p>
        </w:tc>
        <w:tc>
          <w:tcPr>
            <w:tcW w:w="1249" w:type="dxa"/>
          </w:tcPr>
          <w:p w14:paraId="13A4DDC1" w14:textId="77777777" w:rsidR="0099230D" w:rsidRPr="00633035" w:rsidRDefault="0099230D" w:rsidP="0099230D">
            <w:pPr>
              <w:rPr>
                <w:rFonts w:ascii="Cambria" w:hAnsi="Cambria"/>
                <w:sz w:val="18"/>
                <w:szCs w:val="18"/>
              </w:rPr>
            </w:pPr>
            <w:r w:rsidRPr="00633035">
              <w:rPr>
                <w:rFonts w:ascii="Cambria" w:hAnsi="Cambria" w:hint="eastAsia"/>
                <w:sz w:val="18"/>
                <w:szCs w:val="18"/>
              </w:rPr>
              <w:t>8</w:t>
            </w:r>
            <w:r w:rsidRPr="00633035">
              <w:rPr>
                <w:rFonts w:ascii="Cambria" w:hAnsi="Cambria"/>
                <w:sz w:val="18"/>
                <w:szCs w:val="18"/>
              </w:rPr>
              <w:t>6</w:t>
            </w:r>
          </w:p>
        </w:tc>
        <w:tc>
          <w:tcPr>
            <w:tcW w:w="1091" w:type="dxa"/>
          </w:tcPr>
          <w:p w14:paraId="36DBEEA9"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3</w:t>
            </w:r>
          </w:p>
        </w:tc>
        <w:tc>
          <w:tcPr>
            <w:tcW w:w="1090" w:type="dxa"/>
          </w:tcPr>
          <w:p w14:paraId="2E5F900E"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p>
        </w:tc>
        <w:tc>
          <w:tcPr>
            <w:tcW w:w="1090" w:type="dxa"/>
          </w:tcPr>
          <w:p w14:paraId="23262794"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4</w:t>
            </w:r>
          </w:p>
        </w:tc>
        <w:tc>
          <w:tcPr>
            <w:tcW w:w="1090" w:type="dxa"/>
          </w:tcPr>
          <w:p w14:paraId="09C91EFA" w14:textId="77777777" w:rsidR="0099230D" w:rsidRPr="00633035" w:rsidRDefault="0099230D" w:rsidP="0099230D">
            <w:pPr>
              <w:rPr>
                <w:rFonts w:ascii="Cambria" w:hAnsi="Cambria"/>
                <w:sz w:val="18"/>
                <w:szCs w:val="18"/>
              </w:rPr>
            </w:pPr>
            <w:r w:rsidRPr="00633035">
              <w:rPr>
                <w:rFonts w:ascii="Cambria" w:hAnsi="Cambria"/>
                <w:sz w:val="18"/>
                <w:szCs w:val="18"/>
              </w:rPr>
              <w:t>25</w:t>
            </w:r>
          </w:p>
        </w:tc>
      </w:tr>
      <w:tr w:rsidR="0099230D" w:rsidRPr="00633035" w14:paraId="202E2D3D" w14:textId="77777777" w:rsidTr="0099230D">
        <w:trPr>
          <w:trHeight w:val="394"/>
        </w:trPr>
        <w:tc>
          <w:tcPr>
            <w:tcW w:w="851" w:type="dxa"/>
            <w:vMerge/>
          </w:tcPr>
          <w:p w14:paraId="7BBE5837" w14:textId="77777777" w:rsidR="0099230D" w:rsidRPr="00633035" w:rsidRDefault="0099230D" w:rsidP="0099230D">
            <w:pPr>
              <w:rPr>
                <w:rFonts w:ascii="Cambria" w:hAnsi="Cambria"/>
                <w:sz w:val="18"/>
                <w:szCs w:val="18"/>
              </w:rPr>
            </w:pPr>
          </w:p>
        </w:tc>
        <w:tc>
          <w:tcPr>
            <w:tcW w:w="1667" w:type="dxa"/>
            <w:vMerge/>
          </w:tcPr>
          <w:p w14:paraId="504B3B81" w14:textId="77777777" w:rsidR="0099230D" w:rsidRPr="00633035" w:rsidRDefault="0099230D" w:rsidP="0099230D">
            <w:pPr>
              <w:rPr>
                <w:rFonts w:ascii="Cambria" w:hAnsi="Cambria"/>
                <w:sz w:val="18"/>
                <w:szCs w:val="18"/>
              </w:rPr>
            </w:pPr>
          </w:p>
        </w:tc>
        <w:tc>
          <w:tcPr>
            <w:tcW w:w="2585" w:type="dxa"/>
          </w:tcPr>
          <w:p w14:paraId="713691B6"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5580E8C1" w14:textId="77777777" w:rsidR="0099230D" w:rsidRPr="00633035" w:rsidRDefault="0099230D" w:rsidP="0099230D">
            <w:pPr>
              <w:rPr>
                <w:rFonts w:ascii="Cambria" w:hAnsi="Cambria"/>
                <w:sz w:val="18"/>
                <w:szCs w:val="18"/>
              </w:rPr>
            </w:pPr>
            <w:r w:rsidRPr="00633035">
              <w:rPr>
                <w:rFonts w:ascii="Cambria" w:hAnsi="Cambria"/>
                <w:sz w:val="18"/>
                <w:szCs w:val="18"/>
              </w:rPr>
              <w:t xml:space="preserve">0.75 </w:t>
            </w:r>
            <w:r w:rsidRPr="00633035">
              <w:rPr>
                <w:rFonts w:ascii="Cambria" w:hAnsi="Cambria" w:hint="eastAsia"/>
                <w:sz w:val="18"/>
                <w:szCs w:val="18"/>
              </w:rPr>
              <w:t>(</w:t>
            </w:r>
            <w:r w:rsidRPr="00633035">
              <w:rPr>
                <w:rFonts w:ascii="Cambria" w:hAnsi="Cambria"/>
                <w:sz w:val="18"/>
                <w:szCs w:val="18"/>
              </w:rPr>
              <w:t>0.60 - 0.86)</w:t>
            </w:r>
          </w:p>
        </w:tc>
        <w:tc>
          <w:tcPr>
            <w:tcW w:w="992" w:type="dxa"/>
          </w:tcPr>
          <w:p w14:paraId="4D6E14D8"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.49</w:t>
            </w:r>
          </w:p>
        </w:tc>
        <w:tc>
          <w:tcPr>
            <w:tcW w:w="1276" w:type="dxa"/>
          </w:tcPr>
          <w:p w14:paraId="13228F6B"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5</w:t>
            </w:r>
          </w:p>
        </w:tc>
        <w:tc>
          <w:tcPr>
            <w:tcW w:w="1249" w:type="dxa"/>
          </w:tcPr>
          <w:p w14:paraId="2FE4B365"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00</w:t>
            </w:r>
          </w:p>
        </w:tc>
        <w:tc>
          <w:tcPr>
            <w:tcW w:w="1091" w:type="dxa"/>
          </w:tcPr>
          <w:p w14:paraId="73C2F404"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0</w:t>
            </w:r>
          </w:p>
        </w:tc>
        <w:tc>
          <w:tcPr>
            <w:tcW w:w="1090" w:type="dxa"/>
          </w:tcPr>
          <w:p w14:paraId="191844DA"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p>
        </w:tc>
        <w:tc>
          <w:tcPr>
            <w:tcW w:w="1090" w:type="dxa"/>
          </w:tcPr>
          <w:p w14:paraId="53161B5D"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7</w:t>
            </w:r>
          </w:p>
        </w:tc>
        <w:tc>
          <w:tcPr>
            <w:tcW w:w="1090" w:type="dxa"/>
          </w:tcPr>
          <w:p w14:paraId="12249328"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9</w:t>
            </w:r>
          </w:p>
        </w:tc>
      </w:tr>
      <w:tr w:rsidR="0099230D" w:rsidRPr="00633035" w14:paraId="1F3203E7" w14:textId="77777777" w:rsidTr="0099230D">
        <w:trPr>
          <w:trHeight w:val="394"/>
        </w:trPr>
        <w:tc>
          <w:tcPr>
            <w:tcW w:w="851" w:type="dxa"/>
          </w:tcPr>
          <w:p w14:paraId="268A507B" w14:textId="77777777" w:rsidR="0099230D" w:rsidRPr="00633035" w:rsidRDefault="0099230D" w:rsidP="0099230D">
            <w:pPr>
              <w:rPr>
                <w:rFonts w:ascii="Cambria" w:hAnsi="Cambria"/>
                <w:sz w:val="18"/>
                <w:szCs w:val="18"/>
              </w:rPr>
            </w:pPr>
            <w:r>
              <w:rPr>
                <w:rFonts w:ascii="Cambria" w:hAnsi="Cambria" w:hint="eastAsia"/>
                <w:sz w:val="18"/>
                <w:szCs w:val="18"/>
              </w:rPr>
              <w:t>5</w:t>
            </w:r>
          </w:p>
        </w:tc>
        <w:tc>
          <w:tcPr>
            <w:tcW w:w="1667" w:type="dxa"/>
          </w:tcPr>
          <w:p w14:paraId="233E57ED" w14:textId="77777777" w:rsidR="0099230D" w:rsidRPr="00633035" w:rsidRDefault="0099230D" w:rsidP="0099230D">
            <w:pPr>
              <w:rPr>
                <w:rFonts w:ascii="Cambria" w:hAnsi="Cambria"/>
                <w:sz w:val="18"/>
                <w:szCs w:val="18"/>
              </w:rPr>
            </w:pPr>
            <w:r w:rsidRPr="004F40CB">
              <w:rPr>
                <w:rFonts w:ascii="Cambria" w:hAnsi="Cambria"/>
                <w:sz w:val="18"/>
                <w:szCs w:val="18"/>
              </w:rPr>
              <w:t>Daniel/2021</w:t>
            </w:r>
          </w:p>
        </w:tc>
        <w:tc>
          <w:tcPr>
            <w:tcW w:w="2585" w:type="dxa"/>
          </w:tcPr>
          <w:p w14:paraId="29BFDF63"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40E9ACF6" w14:textId="77777777" w:rsidR="0099230D" w:rsidRPr="00633035" w:rsidRDefault="0099230D" w:rsidP="0099230D">
            <w:pPr>
              <w:rPr>
                <w:rFonts w:ascii="Cambria" w:hAnsi="Cambria"/>
                <w:sz w:val="18"/>
                <w:szCs w:val="18"/>
              </w:rPr>
            </w:pPr>
            <w:r>
              <w:rPr>
                <w:rFonts w:ascii="Cambria" w:hAnsi="Cambria" w:hint="eastAsia"/>
                <w:sz w:val="18"/>
                <w:szCs w:val="18"/>
              </w:rPr>
              <w:t>0</w:t>
            </w:r>
            <w:r>
              <w:rPr>
                <w:rFonts w:ascii="Cambria" w:hAnsi="Cambria"/>
                <w:sz w:val="18"/>
                <w:szCs w:val="18"/>
              </w:rPr>
              <w:t>.76 (0.62 - 0.9)</w:t>
            </w:r>
          </w:p>
        </w:tc>
        <w:tc>
          <w:tcPr>
            <w:tcW w:w="992" w:type="dxa"/>
          </w:tcPr>
          <w:p w14:paraId="5F9D2498" w14:textId="77777777" w:rsidR="0099230D" w:rsidRPr="00633035" w:rsidRDefault="0099230D" w:rsidP="0099230D">
            <w:pPr>
              <w:rPr>
                <w:rFonts w:ascii="Cambria" w:hAnsi="Cambria"/>
                <w:sz w:val="18"/>
                <w:szCs w:val="18"/>
              </w:rPr>
            </w:pPr>
            <w:r>
              <w:rPr>
                <w:rFonts w:ascii="Cambria" w:hAnsi="Cambria" w:hint="eastAsia"/>
                <w:sz w:val="18"/>
                <w:szCs w:val="18"/>
              </w:rPr>
              <w:t>3</w:t>
            </w:r>
            <w:r>
              <w:rPr>
                <w:rFonts w:ascii="Cambria" w:hAnsi="Cambria"/>
                <w:sz w:val="18"/>
                <w:szCs w:val="18"/>
              </w:rPr>
              <w:t>.3</w:t>
            </w:r>
          </w:p>
        </w:tc>
        <w:tc>
          <w:tcPr>
            <w:tcW w:w="1276" w:type="dxa"/>
          </w:tcPr>
          <w:p w14:paraId="2A91C325" w14:textId="77777777" w:rsidR="0099230D" w:rsidRPr="00633035" w:rsidRDefault="0099230D" w:rsidP="0099230D">
            <w:pPr>
              <w:rPr>
                <w:rFonts w:ascii="Cambria" w:hAnsi="Cambria"/>
                <w:sz w:val="18"/>
                <w:szCs w:val="18"/>
              </w:rPr>
            </w:pPr>
            <w:r>
              <w:rPr>
                <w:rFonts w:ascii="Cambria" w:hAnsi="Cambria" w:hint="eastAsia"/>
                <w:sz w:val="18"/>
                <w:szCs w:val="18"/>
              </w:rPr>
              <w:t>9</w:t>
            </w:r>
            <w:r>
              <w:rPr>
                <w:rFonts w:ascii="Cambria" w:hAnsi="Cambria"/>
                <w:sz w:val="18"/>
                <w:szCs w:val="18"/>
              </w:rPr>
              <w:t>5</w:t>
            </w:r>
          </w:p>
        </w:tc>
        <w:tc>
          <w:tcPr>
            <w:tcW w:w="1249" w:type="dxa"/>
          </w:tcPr>
          <w:p w14:paraId="34F839CF" w14:textId="77777777" w:rsidR="0099230D" w:rsidRPr="00633035" w:rsidRDefault="0099230D" w:rsidP="0099230D">
            <w:pPr>
              <w:rPr>
                <w:rFonts w:ascii="Cambria" w:hAnsi="Cambria"/>
                <w:sz w:val="18"/>
                <w:szCs w:val="18"/>
              </w:rPr>
            </w:pPr>
            <w:r>
              <w:rPr>
                <w:rFonts w:ascii="Cambria" w:hAnsi="Cambria" w:hint="eastAsia"/>
                <w:sz w:val="18"/>
                <w:szCs w:val="18"/>
              </w:rPr>
              <w:t>5</w:t>
            </w:r>
            <w:r>
              <w:rPr>
                <w:rFonts w:ascii="Cambria" w:hAnsi="Cambria"/>
                <w:sz w:val="18"/>
                <w:szCs w:val="18"/>
              </w:rPr>
              <w:t>8</w:t>
            </w:r>
          </w:p>
        </w:tc>
        <w:tc>
          <w:tcPr>
            <w:tcW w:w="1091" w:type="dxa"/>
          </w:tcPr>
          <w:p w14:paraId="31CE8C19" w14:textId="77777777" w:rsidR="0099230D" w:rsidRPr="00633035" w:rsidRDefault="0099230D" w:rsidP="0099230D">
            <w:pPr>
              <w:rPr>
                <w:rFonts w:ascii="Cambria" w:hAnsi="Cambria"/>
                <w:sz w:val="18"/>
                <w:szCs w:val="18"/>
              </w:rPr>
            </w:pPr>
            <w:r>
              <w:rPr>
                <w:rFonts w:ascii="Cambria" w:hAnsi="Cambria" w:hint="eastAsia"/>
                <w:sz w:val="18"/>
                <w:szCs w:val="18"/>
              </w:rPr>
              <w:t>7</w:t>
            </w:r>
            <w:r>
              <w:rPr>
                <w:rFonts w:ascii="Cambria" w:hAnsi="Cambria"/>
                <w:sz w:val="18"/>
                <w:szCs w:val="18"/>
              </w:rPr>
              <w:t>4</w:t>
            </w:r>
          </w:p>
        </w:tc>
        <w:tc>
          <w:tcPr>
            <w:tcW w:w="1090" w:type="dxa"/>
          </w:tcPr>
          <w:p w14:paraId="5BE16303" w14:textId="77777777" w:rsidR="0099230D" w:rsidRPr="00633035" w:rsidRDefault="0099230D" w:rsidP="0099230D">
            <w:pPr>
              <w:rPr>
                <w:rFonts w:ascii="Cambria" w:hAnsi="Cambria"/>
                <w:sz w:val="18"/>
                <w:szCs w:val="18"/>
              </w:rPr>
            </w:pPr>
            <w:r>
              <w:rPr>
                <w:rFonts w:ascii="Cambria" w:hAnsi="Cambria" w:hint="eastAsia"/>
                <w:sz w:val="18"/>
                <w:szCs w:val="18"/>
              </w:rPr>
              <w:t>8</w:t>
            </w:r>
          </w:p>
        </w:tc>
        <w:tc>
          <w:tcPr>
            <w:tcW w:w="1090" w:type="dxa"/>
          </w:tcPr>
          <w:p w14:paraId="70A05250" w14:textId="77777777" w:rsidR="0099230D" w:rsidRPr="00633035" w:rsidRDefault="0099230D" w:rsidP="0099230D">
            <w:pPr>
              <w:rPr>
                <w:rFonts w:ascii="Cambria" w:hAnsi="Cambria"/>
                <w:sz w:val="18"/>
                <w:szCs w:val="18"/>
              </w:rPr>
            </w:pPr>
            <w:r>
              <w:rPr>
                <w:rFonts w:ascii="Cambria" w:hAnsi="Cambria" w:hint="eastAsia"/>
                <w:sz w:val="18"/>
                <w:szCs w:val="18"/>
              </w:rPr>
              <w:t>5</w:t>
            </w:r>
          </w:p>
        </w:tc>
        <w:tc>
          <w:tcPr>
            <w:tcW w:w="1090" w:type="dxa"/>
          </w:tcPr>
          <w:p w14:paraId="5182BA4D" w14:textId="77777777" w:rsidR="0099230D" w:rsidRPr="00633035" w:rsidRDefault="0099230D" w:rsidP="0099230D">
            <w:pPr>
              <w:rPr>
                <w:rFonts w:ascii="Cambria" w:hAnsi="Cambria"/>
                <w:sz w:val="18"/>
                <w:szCs w:val="18"/>
              </w:rPr>
            </w:pPr>
            <w:r>
              <w:rPr>
                <w:rFonts w:ascii="Cambria" w:hAnsi="Cambria" w:hint="eastAsia"/>
                <w:sz w:val="18"/>
                <w:szCs w:val="18"/>
              </w:rPr>
              <w:t>1</w:t>
            </w:r>
            <w:r>
              <w:rPr>
                <w:rFonts w:ascii="Cambria" w:hAnsi="Cambria"/>
                <w:sz w:val="18"/>
                <w:szCs w:val="18"/>
              </w:rPr>
              <w:t>1</w:t>
            </w:r>
          </w:p>
        </w:tc>
      </w:tr>
      <w:tr w:rsidR="0099230D" w:rsidRPr="00633035" w14:paraId="724FA062" w14:textId="77777777" w:rsidTr="0099230D">
        <w:trPr>
          <w:trHeight w:val="394"/>
        </w:trPr>
        <w:tc>
          <w:tcPr>
            <w:tcW w:w="851" w:type="dxa"/>
            <w:vMerge w:val="restart"/>
          </w:tcPr>
          <w:p w14:paraId="5CCC65EB" w14:textId="77777777" w:rsidR="0099230D" w:rsidRDefault="0099230D" w:rsidP="0099230D">
            <w:pPr>
              <w:rPr>
                <w:rFonts w:ascii="Cambria" w:hAnsi="Cambria"/>
                <w:sz w:val="18"/>
                <w:szCs w:val="18"/>
              </w:rPr>
            </w:pPr>
            <w:r>
              <w:rPr>
                <w:rFonts w:ascii="Cambria" w:hAnsi="Cambria" w:hint="eastAsia"/>
                <w:sz w:val="18"/>
                <w:szCs w:val="18"/>
              </w:rPr>
              <w:t>6</w:t>
            </w:r>
          </w:p>
        </w:tc>
        <w:tc>
          <w:tcPr>
            <w:tcW w:w="1667" w:type="dxa"/>
            <w:vMerge w:val="restart"/>
          </w:tcPr>
          <w:p w14:paraId="286EE0A2" w14:textId="77777777" w:rsidR="0099230D" w:rsidRPr="009C3965" w:rsidRDefault="0099230D" w:rsidP="0099230D">
            <w:pPr>
              <w:rPr>
                <w:rFonts w:ascii="Cambria" w:hAnsi="Cambria"/>
                <w:sz w:val="18"/>
                <w:szCs w:val="18"/>
              </w:rPr>
            </w:pPr>
            <w:r w:rsidRPr="00F0321C">
              <w:rPr>
                <w:rFonts w:ascii="Cambria" w:hAnsi="Cambria"/>
                <w:sz w:val="18"/>
                <w:szCs w:val="18"/>
              </w:rPr>
              <w:t>Ferrer/2021</w:t>
            </w:r>
          </w:p>
        </w:tc>
        <w:tc>
          <w:tcPr>
            <w:tcW w:w="2585" w:type="dxa"/>
          </w:tcPr>
          <w:p w14:paraId="40AC6EC8" w14:textId="77777777" w:rsidR="0099230D" w:rsidRPr="00633035" w:rsidRDefault="0099230D" w:rsidP="0099230D">
            <w:pPr>
              <w:rPr>
                <w:rFonts w:ascii="Cambria" w:hAnsi="Cambria"/>
                <w:sz w:val="18"/>
                <w:szCs w:val="18"/>
              </w:rPr>
            </w:pPr>
            <w:r w:rsidRPr="00633035">
              <w:rPr>
                <w:rFonts w:ascii="Cambria" w:hAnsi="Cambria"/>
                <w:sz w:val="18"/>
                <w:szCs w:val="18"/>
              </w:rPr>
              <w:t xml:space="preserve">6 h after HFNC </w:t>
            </w:r>
            <w:r w:rsidRPr="00633035">
              <w:rPr>
                <w:rFonts w:ascii="Cambria" w:hAnsi="Cambria" w:hint="eastAsia"/>
                <w:sz w:val="18"/>
                <w:szCs w:val="18"/>
              </w:rPr>
              <w:t>initiation</w:t>
            </w:r>
          </w:p>
        </w:tc>
        <w:tc>
          <w:tcPr>
            <w:tcW w:w="2127" w:type="dxa"/>
          </w:tcPr>
          <w:p w14:paraId="3222D6E2" w14:textId="77777777" w:rsidR="0099230D" w:rsidRDefault="0099230D" w:rsidP="0099230D">
            <w:pPr>
              <w:rPr>
                <w:rFonts w:ascii="Cambria" w:hAnsi="Cambria"/>
                <w:sz w:val="18"/>
                <w:szCs w:val="18"/>
              </w:rPr>
            </w:pPr>
            <w:r w:rsidRPr="007274B1">
              <w:rPr>
                <w:rFonts w:ascii="Cambria" w:hAnsi="Cambria"/>
                <w:sz w:val="18"/>
                <w:szCs w:val="18"/>
              </w:rPr>
              <w:t>0.83</w:t>
            </w:r>
            <w:r>
              <w:rPr>
                <w:rFonts w:ascii="Cambria" w:hAnsi="Cambria"/>
                <w:sz w:val="18"/>
                <w:szCs w:val="18"/>
              </w:rPr>
              <w:t xml:space="preserve"> (</w:t>
            </w:r>
            <w:r w:rsidRPr="007274B1">
              <w:rPr>
                <w:rFonts w:ascii="Cambria" w:hAnsi="Cambria"/>
                <w:sz w:val="18"/>
                <w:szCs w:val="18"/>
              </w:rPr>
              <w:t>0.71</w:t>
            </w:r>
            <w:r>
              <w:rPr>
                <w:rFonts w:ascii="Cambria" w:hAnsi="Cambria"/>
                <w:sz w:val="18"/>
                <w:szCs w:val="18"/>
              </w:rPr>
              <w:t xml:space="preserve">- </w:t>
            </w:r>
            <w:r w:rsidRPr="007274B1">
              <w:rPr>
                <w:rFonts w:ascii="Cambria" w:hAnsi="Cambria"/>
                <w:sz w:val="18"/>
                <w:szCs w:val="18"/>
              </w:rPr>
              <w:t>0.95</w:t>
            </w:r>
            <w:r>
              <w:rPr>
                <w:rFonts w:ascii="Cambria" w:hAnsi="Cambria"/>
                <w:sz w:val="18"/>
                <w:szCs w:val="18"/>
              </w:rPr>
              <w:t>)</w:t>
            </w:r>
          </w:p>
        </w:tc>
        <w:tc>
          <w:tcPr>
            <w:tcW w:w="992" w:type="dxa"/>
          </w:tcPr>
          <w:p w14:paraId="7D9A68F9" w14:textId="77777777" w:rsidR="0099230D" w:rsidRDefault="0099230D" w:rsidP="0099230D">
            <w:pPr>
              <w:rPr>
                <w:rFonts w:ascii="Cambria" w:hAnsi="Cambria"/>
                <w:sz w:val="18"/>
                <w:szCs w:val="18"/>
              </w:rPr>
            </w:pPr>
            <w:r>
              <w:rPr>
                <w:rFonts w:ascii="Cambria" w:hAnsi="Cambria" w:hint="eastAsia"/>
                <w:sz w:val="18"/>
                <w:szCs w:val="18"/>
              </w:rPr>
              <w:t>5</w:t>
            </w:r>
            <w:r>
              <w:rPr>
                <w:rFonts w:ascii="Cambria" w:hAnsi="Cambria"/>
                <w:sz w:val="18"/>
                <w:szCs w:val="18"/>
              </w:rPr>
              <w:t>.25</w:t>
            </w:r>
          </w:p>
        </w:tc>
        <w:tc>
          <w:tcPr>
            <w:tcW w:w="1276" w:type="dxa"/>
          </w:tcPr>
          <w:p w14:paraId="27BA2699" w14:textId="77777777" w:rsidR="0099230D" w:rsidRDefault="0099230D" w:rsidP="0099230D">
            <w:pPr>
              <w:rPr>
                <w:rFonts w:ascii="Cambria" w:hAnsi="Cambria"/>
                <w:sz w:val="18"/>
                <w:szCs w:val="18"/>
              </w:rPr>
            </w:pPr>
            <w:r>
              <w:rPr>
                <w:rFonts w:ascii="Cambria" w:hAnsi="Cambria" w:hint="eastAsia"/>
                <w:sz w:val="18"/>
                <w:szCs w:val="18"/>
              </w:rPr>
              <w:t>9</w:t>
            </w:r>
            <w:r>
              <w:rPr>
                <w:rFonts w:ascii="Cambria" w:hAnsi="Cambria"/>
                <w:sz w:val="18"/>
                <w:szCs w:val="18"/>
              </w:rPr>
              <w:t>6</w:t>
            </w:r>
          </w:p>
        </w:tc>
        <w:tc>
          <w:tcPr>
            <w:tcW w:w="1249" w:type="dxa"/>
          </w:tcPr>
          <w:p w14:paraId="2B678517" w14:textId="77777777" w:rsidR="0099230D" w:rsidRDefault="0099230D" w:rsidP="0099230D">
            <w:pPr>
              <w:rPr>
                <w:rFonts w:ascii="Cambria" w:hAnsi="Cambria"/>
                <w:sz w:val="18"/>
                <w:szCs w:val="18"/>
              </w:rPr>
            </w:pPr>
            <w:r>
              <w:rPr>
                <w:rFonts w:ascii="Cambria" w:hAnsi="Cambria" w:hint="eastAsia"/>
                <w:sz w:val="18"/>
                <w:szCs w:val="18"/>
              </w:rPr>
              <w:t>6</w:t>
            </w:r>
            <w:r>
              <w:rPr>
                <w:rFonts w:ascii="Cambria" w:hAnsi="Cambria"/>
                <w:sz w:val="18"/>
                <w:szCs w:val="18"/>
              </w:rPr>
              <w:t>4</w:t>
            </w:r>
          </w:p>
        </w:tc>
        <w:tc>
          <w:tcPr>
            <w:tcW w:w="1091" w:type="dxa"/>
          </w:tcPr>
          <w:p w14:paraId="3D697E1A" w14:textId="77777777" w:rsidR="0099230D" w:rsidRDefault="0099230D" w:rsidP="0099230D">
            <w:pPr>
              <w:rPr>
                <w:rFonts w:ascii="Cambria" w:hAnsi="Cambria"/>
                <w:sz w:val="18"/>
                <w:szCs w:val="18"/>
              </w:rPr>
            </w:pPr>
            <w:r>
              <w:rPr>
                <w:rFonts w:ascii="Cambria" w:hAnsi="Cambria" w:hint="eastAsia"/>
                <w:sz w:val="18"/>
                <w:szCs w:val="18"/>
              </w:rPr>
              <w:t>3</w:t>
            </w:r>
            <w:r>
              <w:rPr>
                <w:rFonts w:ascii="Cambria" w:hAnsi="Cambria"/>
                <w:sz w:val="18"/>
                <w:szCs w:val="18"/>
              </w:rPr>
              <w:t>6</w:t>
            </w:r>
          </w:p>
        </w:tc>
        <w:tc>
          <w:tcPr>
            <w:tcW w:w="1090" w:type="dxa"/>
          </w:tcPr>
          <w:p w14:paraId="13176E82" w14:textId="77777777" w:rsidR="0099230D" w:rsidRDefault="0099230D" w:rsidP="0099230D">
            <w:pPr>
              <w:rPr>
                <w:rFonts w:ascii="Cambria" w:hAnsi="Cambria"/>
                <w:sz w:val="18"/>
                <w:szCs w:val="18"/>
              </w:rPr>
            </w:pPr>
            <w:r>
              <w:rPr>
                <w:rFonts w:ascii="Cambria" w:hAnsi="Cambria" w:hint="eastAsia"/>
                <w:sz w:val="18"/>
                <w:szCs w:val="18"/>
              </w:rPr>
              <w:t>1</w:t>
            </w:r>
            <w:r>
              <w:rPr>
                <w:rFonts w:ascii="Cambria" w:hAnsi="Cambria"/>
                <w:sz w:val="18"/>
                <w:szCs w:val="18"/>
              </w:rPr>
              <w:t>7</w:t>
            </w:r>
          </w:p>
        </w:tc>
        <w:tc>
          <w:tcPr>
            <w:tcW w:w="1090" w:type="dxa"/>
          </w:tcPr>
          <w:p w14:paraId="04F73A83" w14:textId="77777777" w:rsidR="0099230D" w:rsidRDefault="0099230D" w:rsidP="0099230D">
            <w:pPr>
              <w:rPr>
                <w:rFonts w:ascii="Cambria" w:hAnsi="Cambria"/>
                <w:sz w:val="18"/>
                <w:szCs w:val="18"/>
              </w:rPr>
            </w:pPr>
            <w:r>
              <w:rPr>
                <w:rFonts w:ascii="Cambria" w:hAnsi="Cambria" w:hint="eastAsia"/>
                <w:sz w:val="18"/>
                <w:szCs w:val="18"/>
              </w:rPr>
              <w:t>2</w:t>
            </w:r>
          </w:p>
        </w:tc>
        <w:tc>
          <w:tcPr>
            <w:tcW w:w="1090" w:type="dxa"/>
          </w:tcPr>
          <w:p w14:paraId="1B8C596E" w14:textId="77777777" w:rsidR="0099230D" w:rsidRDefault="0099230D" w:rsidP="0099230D">
            <w:pPr>
              <w:rPr>
                <w:rFonts w:ascii="Cambria" w:hAnsi="Cambria"/>
                <w:sz w:val="18"/>
                <w:szCs w:val="18"/>
              </w:rPr>
            </w:pPr>
            <w:r>
              <w:rPr>
                <w:rFonts w:ascii="Cambria" w:hAnsi="Cambria" w:hint="eastAsia"/>
                <w:sz w:val="18"/>
                <w:szCs w:val="18"/>
              </w:rPr>
              <w:t>3</w:t>
            </w:r>
            <w:r>
              <w:rPr>
                <w:rFonts w:ascii="Cambria" w:hAnsi="Cambria"/>
                <w:sz w:val="18"/>
                <w:szCs w:val="18"/>
              </w:rPr>
              <w:t>0</w:t>
            </w:r>
          </w:p>
        </w:tc>
      </w:tr>
      <w:tr w:rsidR="0099230D" w:rsidRPr="00633035" w14:paraId="36BC9D83" w14:textId="77777777" w:rsidTr="0099230D">
        <w:trPr>
          <w:trHeight w:val="394"/>
        </w:trPr>
        <w:tc>
          <w:tcPr>
            <w:tcW w:w="851" w:type="dxa"/>
            <w:vMerge/>
          </w:tcPr>
          <w:p w14:paraId="73C8BE1E" w14:textId="77777777" w:rsidR="0099230D" w:rsidRDefault="0099230D" w:rsidP="0099230D">
            <w:pPr>
              <w:rPr>
                <w:rFonts w:ascii="Cambria" w:hAnsi="Cambria"/>
                <w:sz w:val="18"/>
                <w:szCs w:val="18"/>
              </w:rPr>
            </w:pPr>
          </w:p>
        </w:tc>
        <w:tc>
          <w:tcPr>
            <w:tcW w:w="1667" w:type="dxa"/>
            <w:vMerge/>
          </w:tcPr>
          <w:p w14:paraId="7732821A" w14:textId="77777777" w:rsidR="0099230D" w:rsidRPr="00871A7A" w:rsidRDefault="0099230D" w:rsidP="0099230D">
            <w:pPr>
              <w:rPr>
                <w:rFonts w:ascii="Cambria" w:hAnsi="Cambria"/>
              </w:rPr>
            </w:pPr>
          </w:p>
        </w:tc>
        <w:tc>
          <w:tcPr>
            <w:tcW w:w="2585" w:type="dxa"/>
          </w:tcPr>
          <w:p w14:paraId="67B60D5D"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4E2B949B" w14:textId="77777777" w:rsidR="0099230D" w:rsidRDefault="0099230D" w:rsidP="0099230D">
            <w:pPr>
              <w:rPr>
                <w:rFonts w:ascii="Cambria" w:hAnsi="Cambria"/>
                <w:sz w:val="18"/>
                <w:szCs w:val="18"/>
              </w:rPr>
            </w:pPr>
            <w:r w:rsidRPr="007274B1">
              <w:rPr>
                <w:rFonts w:ascii="Cambria" w:hAnsi="Cambria"/>
                <w:sz w:val="18"/>
                <w:szCs w:val="18"/>
              </w:rPr>
              <w:t>0.88</w:t>
            </w:r>
            <w:r>
              <w:rPr>
                <w:rFonts w:ascii="Cambria" w:hAnsi="Cambria"/>
                <w:sz w:val="18"/>
                <w:szCs w:val="18"/>
              </w:rPr>
              <w:t xml:space="preserve"> (</w:t>
            </w:r>
            <w:r w:rsidRPr="007274B1">
              <w:rPr>
                <w:rFonts w:ascii="Cambria" w:hAnsi="Cambria"/>
                <w:sz w:val="18"/>
                <w:szCs w:val="18"/>
              </w:rPr>
              <w:t>0.77</w:t>
            </w:r>
            <w:r>
              <w:rPr>
                <w:rFonts w:ascii="Cambria" w:hAnsi="Cambria"/>
                <w:sz w:val="18"/>
                <w:szCs w:val="18"/>
              </w:rPr>
              <w:t xml:space="preserve"> - </w:t>
            </w:r>
            <w:r w:rsidRPr="007274B1">
              <w:rPr>
                <w:rFonts w:ascii="Cambria" w:hAnsi="Cambria"/>
                <w:sz w:val="18"/>
                <w:szCs w:val="18"/>
              </w:rPr>
              <w:t>0.99</w:t>
            </w:r>
            <w:r>
              <w:rPr>
                <w:rFonts w:ascii="Cambria" w:hAnsi="Cambria"/>
                <w:sz w:val="18"/>
                <w:szCs w:val="18"/>
              </w:rPr>
              <w:t>)</w:t>
            </w:r>
          </w:p>
        </w:tc>
        <w:tc>
          <w:tcPr>
            <w:tcW w:w="992" w:type="dxa"/>
          </w:tcPr>
          <w:p w14:paraId="78F0E6C1" w14:textId="77777777" w:rsidR="0099230D" w:rsidRDefault="0099230D" w:rsidP="0099230D">
            <w:pPr>
              <w:rPr>
                <w:rFonts w:ascii="Cambria" w:hAnsi="Cambria"/>
                <w:sz w:val="18"/>
                <w:szCs w:val="18"/>
              </w:rPr>
            </w:pPr>
            <w:r>
              <w:rPr>
                <w:rFonts w:ascii="Cambria" w:hAnsi="Cambria" w:hint="eastAsia"/>
                <w:sz w:val="18"/>
                <w:szCs w:val="18"/>
              </w:rPr>
              <w:t>5</w:t>
            </w:r>
            <w:r>
              <w:rPr>
                <w:rFonts w:ascii="Cambria" w:hAnsi="Cambria"/>
                <w:sz w:val="18"/>
                <w:szCs w:val="18"/>
              </w:rPr>
              <w:t>.27</w:t>
            </w:r>
          </w:p>
        </w:tc>
        <w:tc>
          <w:tcPr>
            <w:tcW w:w="1276" w:type="dxa"/>
          </w:tcPr>
          <w:p w14:paraId="4CD18242" w14:textId="77777777" w:rsidR="0099230D" w:rsidRDefault="0099230D" w:rsidP="0099230D">
            <w:pPr>
              <w:rPr>
                <w:rFonts w:ascii="Cambria" w:hAnsi="Cambria"/>
                <w:sz w:val="18"/>
                <w:szCs w:val="18"/>
              </w:rPr>
            </w:pPr>
            <w:r>
              <w:rPr>
                <w:rFonts w:ascii="Cambria" w:hAnsi="Cambria" w:hint="eastAsia"/>
                <w:sz w:val="18"/>
                <w:szCs w:val="18"/>
              </w:rPr>
              <w:t>9</w:t>
            </w:r>
            <w:r>
              <w:rPr>
                <w:rFonts w:ascii="Cambria" w:hAnsi="Cambria"/>
                <w:sz w:val="18"/>
                <w:szCs w:val="18"/>
              </w:rPr>
              <w:t>3</w:t>
            </w:r>
          </w:p>
        </w:tc>
        <w:tc>
          <w:tcPr>
            <w:tcW w:w="1249" w:type="dxa"/>
          </w:tcPr>
          <w:p w14:paraId="1C7EF977" w14:textId="77777777" w:rsidR="0099230D" w:rsidRDefault="0099230D" w:rsidP="0099230D">
            <w:pPr>
              <w:rPr>
                <w:rFonts w:ascii="Cambria" w:hAnsi="Cambria"/>
                <w:sz w:val="18"/>
                <w:szCs w:val="18"/>
              </w:rPr>
            </w:pPr>
            <w:r>
              <w:rPr>
                <w:rFonts w:ascii="Cambria" w:hAnsi="Cambria" w:hint="eastAsia"/>
                <w:sz w:val="18"/>
                <w:szCs w:val="18"/>
              </w:rPr>
              <w:t>7</w:t>
            </w:r>
            <w:r>
              <w:rPr>
                <w:rFonts w:ascii="Cambria" w:hAnsi="Cambria"/>
                <w:sz w:val="18"/>
                <w:szCs w:val="18"/>
              </w:rPr>
              <w:t>1</w:t>
            </w:r>
          </w:p>
        </w:tc>
        <w:tc>
          <w:tcPr>
            <w:tcW w:w="1091" w:type="dxa"/>
          </w:tcPr>
          <w:p w14:paraId="4E351BC0" w14:textId="77777777" w:rsidR="0099230D" w:rsidRDefault="0099230D" w:rsidP="0099230D">
            <w:pPr>
              <w:rPr>
                <w:rFonts w:ascii="Cambria" w:hAnsi="Cambria"/>
                <w:sz w:val="18"/>
                <w:szCs w:val="18"/>
              </w:rPr>
            </w:pPr>
            <w:r>
              <w:rPr>
                <w:rFonts w:ascii="Cambria" w:hAnsi="Cambria" w:hint="eastAsia"/>
                <w:sz w:val="18"/>
                <w:szCs w:val="18"/>
              </w:rPr>
              <w:t>3</w:t>
            </w:r>
            <w:r>
              <w:rPr>
                <w:rFonts w:ascii="Cambria" w:hAnsi="Cambria"/>
                <w:sz w:val="18"/>
                <w:szCs w:val="18"/>
              </w:rPr>
              <w:t>5</w:t>
            </w:r>
          </w:p>
        </w:tc>
        <w:tc>
          <w:tcPr>
            <w:tcW w:w="1090" w:type="dxa"/>
          </w:tcPr>
          <w:p w14:paraId="66768690" w14:textId="77777777" w:rsidR="0099230D" w:rsidRDefault="0099230D" w:rsidP="0099230D">
            <w:pPr>
              <w:rPr>
                <w:rFonts w:ascii="Cambria" w:hAnsi="Cambria"/>
                <w:sz w:val="18"/>
                <w:szCs w:val="18"/>
              </w:rPr>
            </w:pPr>
            <w:r>
              <w:rPr>
                <w:rFonts w:ascii="Cambria" w:hAnsi="Cambria" w:hint="eastAsia"/>
                <w:sz w:val="18"/>
                <w:szCs w:val="18"/>
              </w:rPr>
              <w:t>1</w:t>
            </w:r>
            <w:r>
              <w:rPr>
                <w:rFonts w:ascii="Cambria" w:hAnsi="Cambria"/>
                <w:sz w:val="18"/>
                <w:szCs w:val="18"/>
              </w:rPr>
              <w:t>4</w:t>
            </w:r>
          </w:p>
        </w:tc>
        <w:tc>
          <w:tcPr>
            <w:tcW w:w="1090" w:type="dxa"/>
          </w:tcPr>
          <w:p w14:paraId="6C153F24" w14:textId="77777777" w:rsidR="0099230D" w:rsidRDefault="0099230D" w:rsidP="0099230D">
            <w:pPr>
              <w:rPr>
                <w:rFonts w:ascii="Cambria" w:hAnsi="Cambria"/>
                <w:sz w:val="18"/>
                <w:szCs w:val="18"/>
              </w:rPr>
            </w:pPr>
            <w:r>
              <w:rPr>
                <w:rFonts w:ascii="Cambria" w:hAnsi="Cambria" w:hint="eastAsia"/>
                <w:sz w:val="18"/>
                <w:szCs w:val="18"/>
              </w:rPr>
              <w:t>3</w:t>
            </w:r>
          </w:p>
        </w:tc>
        <w:tc>
          <w:tcPr>
            <w:tcW w:w="1090" w:type="dxa"/>
          </w:tcPr>
          <w:p w14:paraId="06243973" w14:textId="77777777" w:rsidR="0099230D" w:rsidRDefault="0099230D" w:rsidP="0099230D">
            <w:pPr>
              <w:rPr>
                <w:rFonts w:ascii="Cambria" w:hAnsi="Cambria"/>
                <w:sz w:val="18"/>
                <w:szCs w:val="18"/>
              </w:rPr>
            </w:pPr>
            <w:r>
              <w:rPr>
                <w:rFonts w:ascii="Cambria" w:hAnsi="Cambria" w:hint="eastAsia"/>
                <w:sz w:val="18"/>
                <w:szCs w:val="18"/>
              </w:rPr>
              <w:t>3</w:t>
            </w:r>
            <w:r>
              <w:rPr>
                <w:rFonts w:ascii="Cambria" w:hAnsi="Cambria"/>
                <w:sz w:val="18"/>
                <w:szCs w:val="18"/>
              </w:rPr>
              <w:t>3</w:t>
            </w:r>
          </w:p>
        </w:tc>
      </w:tr>
      <w:tr w:rsidR="0099230D" w:rsidRPr="00633035" w14:paraId="592C3AAC" w14:textId="77777777" w:rsidTr="0099230D">
        <w:trPr>
          <w:trHeight w:val="394"/>
        </w:trPr>
        <w:tc>
          <w:tcPr>
            <w:tcW w:w="851" w:type="dxa"/>
          </w:tcPr>
          <w:p w14:paraId="7CF36EEC" w14:textId="77777777" w:rsidR="0099230D" w:rsidRPr="00633035" w:rsidRDefault="0099230D" w:rsidP="0099230D">
            <w:pPr>
              <w:rPr>
                <w:rFonts w:ascii="Cambria" w:hAnsi="Cambria"/>
                <w:sz w:val="18"/>
                <w:szCs w:val="18"/>
              </w:rPr>
            </w:pPr>
            <w:r>
              <w:rPr>
                <w:rFonts w:ascii="Cambria" w:hAnsi="Cambria"/>
                <w:sz w:val="18"/>
                <w:szCs w:val="18"/>
              </w:rPr>
              <w:t>7</w:t>
            </w:r>
          </w:p>
        </w:tc>
        <w:tc>
          <w:tcPr>
            <w:tcW w:w="1667" w:type="dxa"/>
          </w:tcPr>
          <w:p w14:paraId="21F346C0" w14:textId="77777777" w:rsidR="0099230D" w:rsidRPr="00633035" w:rsidRDefault="0099230D" w:rsidP="0099230D">
            <w:pPr>
              <w:rPr>
                <w:rFonts w:ascii="Cambria" w:hAnsi="Cambria"/>
                <w:sz w:val="18"/>
                <w:szCs w:val="18"/>
              </w:rPr>
            </w:pPr>
            <w:r w:rsidRPr="00633035">
              <w:rPr>
                <w:rFonts w:ascii="Cambria" w:hAnsi="Cambria"/>
                <w:sz w:val="18"/>
                <w:szCs w:val="18"/>
              </w:rPr>
              <w:t>Goh</w:t>
            </w:r>
            <w:r w:rsidRPr="00633035">
              <w:rPr>
                <w:rFonts w:ascii="Cambria" w:hAnsi="Cambria" w:hint="eastAsia"/>
                <w:sz w:val="18"/>
                <w:szCs w:val="18"/>
              </w:rPr>
              <w:t>/2</w:t>
            </w:r>
            <w:r w:rsidRPr="00633035">
              <w:rPr>
                <w:rFonts w:ascii="Cambria" w:hAnsi="Cambria"/>
                <w:sz w:val="18"/>
                <w:szCs w:val="18"/>
              </w:rPr>
              <w:t>020</w:t>
            </w:r>
          </w:p>
        </w:tc>
        <w:tc>
          <w:tcPr>
            <w:tcW w:w="2585" w:type="dxa"/>
          </w:tcPr>
          <w:p w14:paraId="0CEE06B3" w14:textId="77777777" w:rsidR="0099230D" w:rsidRPr="00633035" w:rsidRDefault="0099230D" w:rsidP="0099230D">
            <w:pPr>
              <w:rPr>
                <w:rFonts w:ascii="Cambria" w:hAnsi="Cambria"/>
                <w:sz w:val="18"/>
                <w:szCs w:val="18"/>
              </w:rPr>
            </w:pPr>
            <w:r w:rsidRPr="00633035">
              <w:rPr>
                <w:rFonts w:ascii="Cambria" w:hAnsi="Cambria"/>
                <w:sz w:val="18"/>
                <w:szCs w:val="18"/>
              </w:rPr>
              <w:t xml:space="preserve">10 h after HFNC </w:t>
            </w:r>
            <w:r w:rsidRPr="00633035">
              <w:rPr>
                <w:rFonts w:ascii="Cambria" w:hAnsi="Cambria" w:hint="eastAsia"/>
                <w:sz w:val="18"/>
                <w:szCs w:val="18"/>
              </w:rPr>
              <w:t>initiation</w:t>
            </w:r>
          </w:p>
        </w:tc>
        <w:tc>
          <w:tcPr>
            <w:tcW w:w="2127" w:type="dxa"/>
          </w:tcPr>
          <w:p w14:paraId="2283B76D" w14:textId="77777777" w:rsidR="0099230D" w:rsidRPr="00633035" w:rsidRDefault="0099230D" w:rsidP="0099230D">
            <w:pPr>
              <w:rPr>
                <w:rFonts w:ascii="Cambria" w:hAnsi="Cambria"/>
                <w:sz w:val="18"/>
                <w:szCs w:val="18"/>
              </w:rPr>
            </w:pPr>
            <w:r w:rsidRPr="00633035">
              <w:rPr>
                <w:rFonts w:ascii="Cambria" w:hAnsi="Cambria"/>
                <w:sz w:val="18"/>
                <w:szCs w:val="18"/>
              </w:rPr>
              <w:t>0.723 (0.605 - 0.840)</w:t>
            </w:r>
          </w:p>
        </w:tc>
        <w:tc>
          <w:tcPr>
            <w:tcW w:w="992" w:type="dxa"/>
          </w:tcPr>
          <w:p w14:paraId="3220A57E"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.8</w:t>
            </w:r>
          </w:p>
        </w:tc>
        <w:tc>
          <w:tcPr>
            <w:tcW w:w="1276" w:type="dxa"/>
          </w:tcPr>
          <w:p w14:paraId="2979A4E6" w14:textId="77777777" w:rsidR="0099230D" w:rsidRPr="00633035" w:rsidRDefault="0099230D" w:rsidP="0099230D">
            <w:pPr>
              <w:rPr>
                <w:rFonts w:ascii="Cambria" w:hAnsi="Cambria"/>
                <w:sz w:val="18"/>
                <w:szCs w:val="18"/>
              </w:rPr>
            </w:pPr>
            <w:r w:rsidRPr="00633035">
              <w:rPr>
                <w:rFonts w:ascii="Cambria" w:hAnsi="Cambria" w:hint="eastAsia"/>
                <w:sz w:val="18"/>
                <w:szCs w:val="18"/>
              </w:rPr>
              <w:t>7</w:t>
            </w:r>
            <w:r w:rsidRPr="00633035">
              <w:rPr>
                <w:rFonts w:ascii="Cambria" w:hAnsi="Cambria"/>
                <w:sz w:val="18"/>
                <w:szCs w:val="18"/>
              </w:rPr>
              <w:t>8.26</w:t>
            </w:r>
          </w:p>
        </w:tc>
        <w:tc>
          <w:tcPr>
            <w:tcW w:w="1249" w:type="dxa"/>
          </w:tcPr>
          <w:p w14:paraId="3AB7C207"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8.62</w:t>
            </w:r>
          </w:p>
        </w:tc>
        <w:tc>
          <w:tcPr>
            <w:tcW w:w="1091" w:type="dxa"/>
          </w:tcPr>
          <w:p w14:paraId="369B6268"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3</w:t>
            </w:r>
          </w:p>
        </w:tc>
        <w:tc>
          <w:tcPr>
            <w:tcW w:w="1090" w:type="dxa"/>
          </w:tcPr>
          <w:p w14:paraId="021AFDC9"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9</w:t>
            </w:r>
          </w:p>
        </w:tc>
        <w:tc>
          <w:tcPr>
            <w:tcW w:w="1090" w:type="dxa"/>
          </w:tcPr>
          <w:p w14:paraId="6086BEDE"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1</w:t>
            </w:r>
          </w:p>
        </w:tc>
        <w:tc>
          <w:tcPr>
            <w:tcW w:w="1090" w:type="dxa"/>
          </w:tcPr>
          <w:p w14:paraId="2C5522FE"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6</w:t>
            </w:r>
          </w:p>
        </w:tc>
      </w:tr>
      <w:tr w:rsidR="0099230D" w:rsidRPr="00633035" w14:paraId="4122E213" w14:textId="77777777" w:rsidTr="0099230D">
        <w:trPr>
          <w:trHeight w:val="394"/>
        </w:trPr>
        <w:tc>
          <w:tcPr>
            <w:tcW w:w="851" w:type="dxa"/>
          </w:tcPr>
          <w:p w14:paraId="10D3AE81" w14:textId="77777777" w:rsidR="0099230D" w:rsidRPr="00633035" w:rsidRDefault="0099230D" w:rsidP="0099230D">
            <w:pPr>
              <w:rPr>
                <w:rFonts w:ascii="Cambria" w:hAnsi="Cambria"/>
                <w:sz w:val="18"/>
                <w:szCs w:val="18"/>
              </w:rPr>
            </w:pPr>
            <w:r>
              <w:rPr>
                <w:rFonts w:ascii="Cambria" w:hAnsi="Cambria"/>
                <w:sz w:val="18"/>
                <w:szCs w:val="18"/>
              </w:rPr>
              <w:t>8</w:t>
            </w:r>
          </w:p>
        </w:tc>
        <w:tc>
          <w:tcPr>
            <w:tcW w:w="1667" w:type="dxa"/>
          </w:tcPr>
          <w:p w14:paraId="23DA526C" w14:textId="77777777" w:rsidR="0099230D" w:rsidRPr="00633035" w:rsidRDefault="0099230D" w:rsidP="0099230D">
            <w:pPr>
              <w:rPr>
                <w:rFonts w:ascii="Cambria" w:hAnsi="Cambria"/>
                <w:sz w:val="18"/>
                <w:szCs w:val="18"/>
              </w:rPr>
            </w:pPr>
            <w:r w:rsidRPr="00633035">
              <w:rPr>
                <w:rFonts w:ascii="Cambria" w:hAnsi="Cambria" w:hint="eastAsia"/>
                <w:sz w:val="18"/>
                <w:szCs w:val="18"/>
              </w:rPr>
              <w:t>H</w:t>
            </w:r>
            <w:r w:rsidRPr="00633035">
              <w:rPr>
                <w:rFonts w:ascii="Cambria" w:hAnsi="Cambria"/>
                <w:sz w:val="18"/>
                <w:szCs w:val="18"/>
              </w:rPr>
              <w:t>u/2020</w:t>
            </w:r>
          </w:p>
        </w:tc>
        <w:tc>
          <w:tcPr>
            <w:tcW w:w="2585" w:type="dxa"/>
          </w:tcPr>
          <w:p w14:paraId="0998BE9F" w14:textId="77777777" w:rsidR="0099230D" w:rsidRPr="00633035" w:rsidRDefault="0099230D" w:rsidP="0099230D">
            <w:pPr>
              <w:rPr>
                <w:rFonts w:ascii="Cambria" w:hAnsi="Cambria"/>
                <w:sz w:val="18"/>
                <w:szCs w:val="18"/>
              </w:rPr>
            </w:pPr>
            <w:r w:rsidRPr="00633035">
              <w:rPr>
                <w:rFonts w:ascii="Cambria" w:hAnsi="Cambria"/>
                <w:sz w:val="18"/>
                <w:szCs w:val="18"/>
              </w:rPr>
              <w:t xml:space="preserve">6 h after HFNC </w:t>
            </w:r>
            <w:r w:rsidRPr="00633035">
              <w:rPr>
                <w:rFonts w:ascii="Cambria" w:hAnsi="Cambria" w:hint="eastAsia"/>
                <w:sz w:val="18"/>
                <w:szCs w:val="18"/>
              </w:rPr>
              <w:t>initiation</w:t>
            </w:r>
          </w:p>
        </w:tc>
        <w:tc>
          <w:tcPr>
            <w:tcW w:w="2127" w:type="dxa"/>
          </w:tcPr>
          <w:p w14:paraId="43D594E1" w14:textId="77777777" w:rsidR="0099230D" w:rsidRPr="00633035" w:rsidRDefault="0099230D" w:rsidP="0099230D">
            <w:pPr>
              <w:rPr>
                <w:rFonts w:ascii="Cambria" w:hAnsi="Cambria"/>
                <w:sz w:val="18"/>
                <w:szCs w:val="18"/>
              </w:rPr>
            </w:pPr>
            <w:r w:rsidRPr="00633035">
              <w:rPr>
                <w:rFonts w:ascii="Cambria" w:hAnsi="Cambria"/>
                <w:sz w:val="18"/>
                <w:szCs w:val="18"/>
              </w:rPr>
              <w:t>0.798 (0.703 - 0.893)</w:t>
            </w:r>
          </w:p>
        </w:tc>
        <w:tc>
          <w:tcPr>
            <w:tcW w:w="992" w:type="dxa"/>
          </w:tcPr>
          <w:p w14:paraId="73BD61A3" w14:textId="77777777" w:rsidR="0099230D" w:rsidRPr="00633035" w:rsidRDefault="0099230D" w:rsidP="0099230D">
            <w:pPr>
              <w:rPr>
                <w:rFonts w:ascii="Cambria" w:hAnsi="Cambria"/>
                <w:sz w:val="18"/>
                <w:szCs w:val="18"/>
              </w:rPr>
            </w:pPr>
            <w:r w:rsidRPr="00633035">
              <w:rPr>
                <w:rFonts w:ascii="Cambria" w:hAnsi="Cambria"/>
                <w:sz w:val="18"/>
                <w:szCs w:val="18"/>
              </w:rPr>
              <w:t>5.55</w:t>
            </w:r>
          </w:p>
        </w:tc>
        <w:tc>
          <w:tcPr>
            <w:tcW w:w="1276" w:type="dxa"/>
          </w:tcPr>
          <w:p w14:paraId="4357AB9E"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1.1</w:t>
            </w:r>
          </w:p>
        </w:tc>
        <w:tc>
          <w:tcPr>
            <w:tcW w:w="1249" w:type="dxa"/>
          </w:tcPr>
          <w:p w14:paraId="155F9A8D" w14:textId="77777777" w:rsidR="0099230D" w:rsidRPr="00633035" w:rsidRDefault="0099230D" w:rsidP="0099230D">
            <w:pPr>
              <w:rPr>
                <w:rFonts w:ascii="Cambria" w:hAnsi="Cambria"/>
                <w:sz w:val="18"/>
                <w:szCs w:val="18"/>
              </w:rPr>
            </w:pPr>
            <w:r w:rsidRPr="00633035">
              <w:rPr>
                <w:rFonts w:ascii="Cambria" w:hAnsi="Cambria" w:hint="eastAsia"/>
                <w:sz w:val="18"/>
                <w:szCs w:val="18"/>
              </w:rPr>
              <w:t>8</w:t>
            </w:r>
            <w:r w:rsidRPr="00633035">
              <w:rPr>
                <w:rFonts w:ascii="Cambria" w:hAnsi="Cambria"/>
                <w:sz w:val="18"/>
                <w:szCs w:val="18"/>
              </w:rPr>
              <w:t>4.6%</w:t>
            </w:r>
          </w:p>
        </w:tc>
        <w:tc>
          <w:tcPr>
            <w:tcW w:w="1091" w:type="dxa"/>
          </w:tcPr>
          <w:p w14:paraId="0FB8D803"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0</w:t>
            </w:r>
          </w:p>
        </w:tc>
        <w:tc>
          <w:tcPr>
            <w:tcW w:w="1090" w:type="dxa"/>
          </w:tcPr>
          <w:p w14:paraId="414394D3"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p>
        </w:tc>
        <w:tc>
          <w:tcPr>
            <w:tcW w:w="1090" w:type="dxa"/>
          </w:tcPr>
          <w:p w14:paraId="58B14329"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5</w:t>
            </w:r>
          </w:p>
        </w:tc>
        <w:tc>
          <w:tcPr>
            <w:tcW w:w="1090" w:type="dxa"/>
          </w:tcPr>
          <w:p w14:paraId="236A53F0"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4</w:t>
            </w:r>
          </w:p>
        </w:tc>
      </w:tr>
      <w:tr w:rsidR="0099230D" w:rsidRPr="00633035" w14:paraId="52D28EC8" w14:textId="77777777" w:rsidTr="0099230D">
        <w:trPr>
          <w:trHeight w:val="394"/>
        </w:trPr>
        <w:tc>
          <w:tcPr>
            <w:tcW w:w="851" w:type="dxa"/>
          </w:tcPr>
          <w:p w14:paraId="7247BC1B" w14:textId="77777777" w:rsidR="0099230D" w:rsidRPr="00633035" w:rsidRDefault="0099230D" w:rsidP="0099230D">
            <w:pPr>
              <w:rPr>
                <w:rFonts w:ascii="Cambria" w:hAnsi="Cambria"/>
                <w:sz w:val="18"/>
                <w:szCs w:val="18"/>
              </w:rPr>
            </w:pPr>
            <w:r>
              <w:rPr>
                <w:rFonts w:ascii="Cambria" w:hAnsi="Cambria"/>
                <w:sz w:val="18"/>
                <w:szCs w:val="18"/>
              </w:rPr>
              <w:t>9</w:t>
            </w:r>
          </w:p>
        </w:tc>
        <w:tc>
          <w:tcPr>
            <w:tcW w:w="1667" w:type="dxa"/>
          </w:tcPr>
          <w:p w14:paraId="45084368" w14:textId="77777777" w:rsidR="0099230D" w:rsidRPr="00633035" w:rsidRDefault="0099230D" w:rsidP="0099230D">
            <w:pPr>
              <w:rPr>
                <w:rFonts w:ascii="Cambria" w:hAnsi="Cambria"/>
                <w:sz w:val="18"/>
                <w:szCs w:val="18"/>
              </w:rPr>
            </w:pPr>
            <w:r w:rsidRPr="00633035">
              <w:rPr>
                <w:rFonts w:ascii="Cambria" w:hAnsi="Cambria"/>
                <w:sz w:val="18"/>
                <w:szCs w:val="18"/>
              </w:rPr>
              <w:t>Panadero/2020</w:t>
            </w:r>
          </w:p>
        </w:tc>
        <w:tc>
          <w:tcPr>
            <w:tcW w:w="2585" w:type="dxa"/>
          </w:tcPr>
          <w:p w14:paraId="690EC053" w14:textId="77777777" w:rsidR="0099230D" w:rsidRPr="00633035" w:rsidRDefault="0099230D" w:rsidP="0099230D">
            <w:pPr>
              <w:rPr>
                <w:rFonts w:ascii="Cambria" w:hAnsi="Cambria"/>
                <w:sz w:val="18"/>
                <w:szCs w:val="18"/>
              </w:rPr>
            </w:pPr>
            <w:r w:rsidRPr="00633035">
              <w:rPr>
                <w:rFonts w:ascii="Cambria" w:hAnsi="Cambria"/>
                <w:sz w:val="18"/>
                <w:szCs w:val="18"/>
              </w:rPr>
              <w:t xml:space="preserve">2-6 h after HFNC </w:t>
            </w:r>
            <w:r w:rsidRPr="00633035">
              <w:rPr>
                <w:rFonts w:ascii="Cambria" w:hAnsi="Cambria" w:hint="eastAsia"/>
                <w:sz w:val="18"/>
                <w:szCs w:val="18"/>
              </w:rPr>
              <w:t>initiation</w:t>
            </w:r>
          </w:p>
        </w:tc>
        <w:tc>
          <w:tcPr>
            <w:tcW w:w="2127" w:type="dxa"/>
          </w:tcPr>
          <w:p w14:paraId="75F51E4B"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.712</w:t>
            </w:r>
          </w:p>
        </w:tc>
        <w:tc>
          <w:tcPr>
            <w:tcW w:w="992" w:type="dxa"/>
          </w:tcPr>
          <w:p w14:paraId="579823E6"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.94</w:t>
            </w:r>
          </w:p>
        </w:tc>
        <w:tc>
          <w:tcPr>
            <w:tcW w:w="1276" w:type="dxa"/>
          </w:tcPr>
          <w:p w14:paraId="02A603C1"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2.6</w:t>
            </w:r>
          </w:p>
        </w:tc>
        <w:tc>
          <w:tcPr>
            <w:tcW w:w="1249" w:type="dxa"/>
          </w:tcPr>
          <w:p w14:paraId="35EAA462" w14:textId="77777777" w:rsidR="0099230D" w:rsidRPr="00633035" w:rsidRDefault="0099230D" w:rsidP="0099230D">
            <w:pPr>
              <w:rPr>
                <w:rFonts w:ascii="Cambria" w:hAnsi="Cambria"/>
                <w:sz w:val="18"/>
                <w:szCs w:val="18"/>
              </w:rPr>
            </w:pPr>
            <w:r w:rsidRPr="00633035">
              <w:rPr>
                <w:rFonts w:ascii="Cambria" w:hAnsi="Cambria" w:hint="eastAsia"/>
                <w:sz w:val="18"/>
                <w:szCs w:val="18"/>
              </w:rPr>
              <w:t>8</w:t>
            </w:r>
            <w:r w:rsidRPr="00633035">
              <w:rPr>
                <w:rFonts w:ascii="Cambria" w:hAnsi="Cambria"/>
                <w:sz w:val="18"/>
                <w:szCs w:val="18"/>
              </w:rPr>
              <w:t>5.7</w:t>
            </w:r>
          </w:p>
        </w:tc>
        <w:tc>
          <w:tcPr>
            <w:tcW w:w="1091" w:type="dxa"/>
          </w:tcPr>
          <w:p w14:paraId="05B10FF6"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0</w:t>
            </w:r>
          </w:p>
        </w:tc>
        <w:tc>
          <w:tcPr>
            <w:tcW w:w="1090" w:type="dxa"/>
          </w:tcPr>
          <w:p w14:paraId="74BDF800"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p>
        </w:tc>
        <w:tc>
          <w:tcPr>
            <w:tcW w:w="1090" w:type="dxa"/>
          </w:tcPr>
          <w:p w14:paraId="36E01B93" w14:textId="77777777" w:rsidR="0099230D" w:rsidRPr="00633035" w:rsidRDefault="0099230D" w:rsidP="0099230D">
            <w:pPr>
              <w:rPr>
                <w:rFonts w:ascii="Cambria" w:hAnsi="Cambria"/>
                <w:sz w:val="18"/>
                <w:szCs w:val="18"/>
              </w:rPr>
            </w:pPr>
            <w:r w:rsidRPr="00633035">
              <w:rPr>
                <w:rFonts w:ascii="Cambria" w:hAnsi="Cambria" w:hint="eastAsia"/>
                <w:sz w:val="18"/>
                <w:szCs w:val="18"/>
              </w:rPr>
              <w:t>9</w:t>
            </w:r>
          </w:p>
        </w:tc>
        <w:tc>
          <w:tcPr>
            <w:tcW w:w="1090" w:type="dxa"/>
          </w:tcPr>
          <w:p w14:paraId="4E8EAEBE"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8</w:t>
            </w:r>
          </w:p>
        </w:tc>
      </w:tr>
      <w:tr w:rsidR="0099230D" w:rsidRPr="00633035" w14:paraId="70D326EA" w14:textId="77777777" w:rsidTr="0099230D">
        <w:trPr>
          <w:trHeight w:val="394"/>
        </w:trPr>
        <w:tc>
          <w:tcPr>
            <w:tcW w:w="851" w:type="dxa"/>
          </w:tcPr>
          <w:p w14:paraId="72BC6DBD" w14:textId="77777777" w:rsidR="0099230D" w:rsidRPr="00633035" w:rsidRDefault="0099230D" w:rsidP="0099230D">
            <w:pPr>
              <w:rPr>
                <w:rFonts w:ascii="Cambria" w:hAnsi="Cambria"/>
                <w:sz w:val="18"/>
                <w:szCs w:val="18"/>
              </w:rPr>
            </w:pPr>
            <w:r>
              <w:rPr>
                <w:rFonts w:ascii="Cambria" w:hAnsi="Cambria"/>
                <w:sz w:val="18"/>
                <w:szCs w:val="18"/>
              </w:rPr>
              <w:t>10</w:t>
            </w:r>
          </w:p>
        </w:tc>
        <w:tc>
          <w:tcPr>
            <w:tcW w:w="1667" w:type="dxa"/>
          </w:tcPr>
          <w:p w14:paraId="41CAD8C2" w14:textId="77777777" w:rsidR="0099230D" w:rsidRPr="00633035" w:rsidRDefault="0099230D" w:rsidP="0099230D">
            <w:pPr>
              <w:rPr>
                <w:rFonts w:ascii="Cambria" w:hAnsi="Cambria"/>
                <w:sz w:val="18"/>
                <w:szCs w:val="18"/>
              </w:rPr>
            </w:pPr>
            <w:r w:rsidRPr="00633035">
              <w:rPr>
                <w:rFonts w:ascii="Cambria" w:hAnsi="Cambria" w:hint="eastAsia"/>
                <w:sz w:val="18"/>
                <w:szCs w:val="18"/>
              </w:rPr>
              <w:t>R</w:t>
            </w:r>
            <w:r w:rsidRPr="00633035">
              <w:rPr>
                <w:rFonts w:ascii="Cambria" w:hAnsi="Cambria"/>
                <w:sz w:val="18"/>
                <w:szCs w:val="18"/>
              </w:rPr>
              <w:t>oca/2016</w:t>
            </w:r>
          </w:p>
        </w:tc>
        <w:tc>
          <w:tcPr>
            <w:tcW w:w="2585" w:type="dxa"/>
          </w:tcPr>
          <w:p w14:paraId="1DEA4FF0"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41096C46" w14:textId="77777777" w:rsidR="0099230D" w:rsidRPr="00633035" w:rsidRDefault="0099230D" w:rsidP="0099230D">
            <w:pPr>
              <w:rPr>
                <w:rFonts w:ascii="Cambria" w:hAnsi="Cambria"/>
                <w:sz w:val="18"/>
                <w:szCs w:val="18"/>
              </w:rPr>
            </w:pPr>
            <w:r w:rsidRPr="00633035">
              <w:rPr>
                <w:rFonts w:ascii="Cambria" w:hAnsi="Cambria" w:hint="eastAsia"/>
                <w:sz w:val="18"/>
                <w:szCs w:val="18"/>
              </w:rPr>
              <w:t>0</w:t>
            </w:r>
            <w:r w:rsidRPr="00633035">
              <w:rPr>
                <w:rFonts w:ascii="Cambria" w:hAnsi="Cambria"/>
                <w:sz w:val="18"/>
                <w:szCs w:val="18"/>
              </w:rPr>
              <w:t>.74 (0.64 – 0.84)</w:t>
            </w:r>
          </w:p>
        </w:tc>
        <w:tc>
          <w:tcPr>
            <w:tcW w:w="992" w:type="dxa"/>
          </w:tcPr>
          <w:p w14:paraId="218B9B37"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.88</w:t>
            </w:r>
          </w:p>
        </w:tc>
        <w:tc>
          <w:tcPr>
            <w:tcW w:w="1276" w:type="dxa"/>
          </w:tcPr>
          <w:p w14:paraId="03CE4209" w14:textId="77777777" w:rsidR="0099230D" w:rsidRPr="00633035" w:rsidRDefault="0099230D" w:rsidP="0099230D">
            <w:pPr>
              <w:rPr>
                <w:rFonts w:ascii="Cambria" w:hAnsi="Cambria"/>
                <w:sz w:val="18"/>
                <w:szCs w:val="18"/>
              </w:rPr>
            </w:pPr>
            <w:r w:rsidRPr="00633035">
              <w:rPr>
                <w:rFonts w:ascii="Cambria" w:hAnsi="Cambria" w:hint="eastAsia"/>
                <w:sz w:val="18"/>
                <w:szCs w:val="18"/>
              </w:rPr>
              <w:t>7</w:t>
            </w:r>
            <w:r w:rsidRPr="00633035">
              <w:rPr>
                <w:rFonts w:ascii="Cambria" w:hAnsi="Cambria"/>
                <w:sz w:val="18"/>
                <w:szCs w:val="18"/>
              </w:rPr>
              <w:t>0.1</w:t>
            </w:r>
          </w:p>
        </w:tc>
        <w:tc>
          <w:tcPr>
            <w:tcW w:w="1249" w:type="dxa"/>
          </w:tcPr>
          <w:p w14:paraId="1AC7F776" w14:textId="77777777" w:rsidR="0099230D" w:rsidRPr="00633035" w:rsidRDefault="0099230D" w:rsidP="0099230D">
            <w:pPr>
              <w:rPr>
                <w:rFonts w:ascii="Cambria" w:hAnsi="Cambria"/>
                <w:sz w:val="18"/>
                <w:szCs w:val="18"/>
              </w:rPr>
            </w:pPr>
            <w:r w:rsidRPr="00633035">
              <w:rPr>
                <w:rFonts w:ascii="Cambria" w:hAnsi="Cambria" w:hint="eastAsia"/>
                <w:sz w:val="18"/>
                <w:szCs w:val="18"/>
              </w:rPr>
              <w:t>7</w:t>
            </w:r>
            <w:r w:rsidRPr="00633035">
              <w:rPr>
                <w:rFonts w:ascii="Cambria" w:hAnsi="Cambria"/>
                <w:sz w:val="18"/>
                <w:szCs w:val="18"/>
              </w:rPr>
              <w:t>2.4</w:t>
            </w:r>
          </w:p>
        </w:tc>
        <w:tc>
          <w:tcPr>
            <w:tcW w:w="1091" w:type="dxa"/>
          </w:tcPr>
          <w:p w14:paraId="046D3972" w14:textId="77777777" w:rsidR="0099230D" w:rsidRPr="00633035" w:rsidRDefault="0099230D" w:rsidP="0099230D">
            <w:pPr>
              <w:rPr>
                <w:rFonts w:ascii="Cambria" w:hAnsi="Cambria"/>
                <w:sz w:val="18"/>
                <w:szCs w:val="18"/>
              </w:rPr>
            </w:pPr>
            <w:r w:rsidRPr="00633035">
              <w:rPr>
                <w:rFonts w:ascii="Cambria" w:hAnsi="Cambria" w:hint="eastAsia"/>
                <w:sz w:val="18"/>
                <w:szCs w:val="18"/>
              </w:rPr>
              <w:t>7</w:t>
            </w:r>
            <w:r w:rsidRPr="00633035">
              <w:rPr>
                <w:rFonts w:ascii="Cambria" w:hAnsi="Cambria"/>
                <w:sz w:val="18"/>
                <w:szCs w:val="18"/>
              </w:rPr>
              <w:t>9</w:t>
            </w:r>
          </w:p>
        </w:tc>
        <w:tc>
          <w:tcPr>
            <w:tcW w:w="1090" w:type="dxa"/>
          </w:tcPr>
          <w:p w14:paraId="6D417A24"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2</w:t>
            </w:r>
          </w:p>
        </w:tc>
        <w:tc>
          <w:tcPr>
            <w:tcW w:w="1090" w:type="dxa"/>
          </w:tcPr>
          <w:p w14:paraId="03F7ABF8"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4</w:t>
            </w:r>
          </w:p>
        </w:tc>
        <w:tc>
          <w:tcPr>
            <w:tcW w:w="1090" w:type="dxa"/>
          </w:tcPr>
          <w:p w14:paraId="4F8D0A5B"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2</w:t>
            </w:r>
          </w:p>
        </w:tc>
      </w:tr>
      <w:tr w:rsidR="0099230D" w:rsidRPr="00633035" w14:paraId="4267F170" w14:textId="77777777" w:rsidTr="0099230D">
        <w:trPr>
          <w:trHeight w:val="394"/>
        </w:trPr>
        <w:tc>
          <w:tcPr>
            <w:tcW w:w="851" w:type="dxa"/>
            <w:vMerge w:val="restart"/>
          </w:tcPr>
          <w:p w14:paraId="6F88C163" w14:textId="77777777" w:rsidR="0099230D" w:rsidRPr="00633035" w:rsidRDefault="0099230D" w:rsidP="0099230D">
            <w:pPr>
              <w:rPr>
                <w:rFonts w:ascii="Cambria" w:hAnsi="Cambria"/>
                <w:sz w:val="18"/>
                <w:szCs w:val="18"/>
              </w:rPr>
            </w:pPr>
            <w:r>
              <w:rPr>
                <w:rFonts w:ascii="Cambria" w:hAnsi="Cambria"/>
                <w:sz w:val="18"/>
                <w:szCs w:val="18"/>
              </w:rPr>
              <w:t>11</w:t>
            </w:r>
          </w:p>
        </w:tc>
        <w:tc>
          <w:tcPr>
            <w:tcW w:w="1667" w:type="dxa"/>
            <w:vMerge w:val="restart"/>
          </w:tcPr>
          <w:p w14:paraId="6C6FDFD5" w14:textId="77777777" w:rsidR="0099230D" w:rsidRPr="00633035" w:rsidRDefault="0099230D" w:rsidP="0099230D">
            <w:pPr>
              <w:rPr>
                <w:rFonts w:ascii="Cambria" w:hAnsi="Cambria"/>
                <w:sz w:val="18"/>
                <w:szCs w:val="18"/>
              </w:rPr>
            </w:pPr>
            <w:r w:rsidRPr="00633035">
              <w:rPr>
                <w:rFonts w:ascii="Cambria" w:hAnsi="Cambria" w:hint="eastAsia"/>
                <w:sz w:val="18"/>
                <w:szCs w:val="18"/>
              </w:rPr>
              <w:t>V</w:t>
            </w:r>
            <w:r w:rsidRPr="00633035">
              <w:rPr>
                <w:rFonts w:ascii="Cambria" w:hAnsi="Cambria"/>
                <w:sz w:val="18"/>
                <w:szCs w:val="18"/>
              </w:rPr>
              <w:t>ega/202</w:t>
            </w:r>
            <w:r>
              <w:rPr>
                <w:rFonts w:ascii="Cambria" w:hAnsi="Cambria"/>
                <w:sz w:val="18"/>
                <w:szCs w:val="18"/>
              </w:rPr>
              <w:t>2</w:t>
            </w:r>
          </w:p>
        </w:tc>
        <w:tc>
          <w:tcPr>
            <w:tcW w:w="2585" w:type="dxa"/>
          </w:tcPr>
          <w:p w14:paraId="1AEAEBBD" w14:textId="77777777" w:rsidR="0099230D" w:rsidRPr="00633035" w:rsidRDefault="0099230D" w:rsidP="0099230D">
            <w:pPr>
              <w:rPr>
                <w:rFonts w:ascii="Cambria" w:hAnsi="Cambria"/>
                <w:sz w:val="18"/>
                <w:szCs w:val="18"/>
              </w:rPr>
            </w:pPr>
            <w:r w:rsidRPr="00633035">
              <w:rPr>
                <w:rFonts w:ascii="Cambria" w:hAnsi="Cambria"/>
                <w:sz w:val="18"/>
                <w:szCs w:val="18"/>
              </w:rPr>
              <w:t xml:space="preserve">6 h after HFNC </w:t>
            </w:r>
            <w:r w:rsidRPr="00633035">
              <w:rPr>
                <w:rFonts w:ascii="Cambria" w:hAnsi="Cambria" w:hint="eastAsia"/>
                <w:sz w:val="18"/>
                <w:szCs w:val="18"/>
              </w:rPr>
              <w:t>initiation</w:t>
            </w:r>
          </w:p>
        </w:tc>
        <w:tc>
          <w:tcPr>
            <w:tcW w:w="2127" w:type="dxa"/>
          </w:tcPr>
          <w:p w14:paraId="416260CA" w14:textId="77777777" w:rsidR="0099230D" w:rsidRPr="00633035" w:rsidRDefault="0099230D" w:rsidP="0099230D">
            <w:pPr>
              <w:rPr>
                <w:rFonts w:ascii="Cambria" w:hAnsi="Cambria"/>
                <w:sz w:val="18"/>
                <w:szCs w:val="18"/>
              </w:rPr>
            </w:pPr>
            <w:r w:rsidRPr="00633035">
              <w:rPr>
                <w:rFonts w:ascii="Cambria" w:hAnsi="Cambria"/>
                <w:sz w:val="18"/>
                <w:szCs w:val="18"/>
              </w:rPr>
              <w:t>0.64 (0.51 - 0.78)</w:t>
            </w:r>
          </w:p>
        </w:tc>
        <w:tc>
          <w:tcPr>
            <w:tcW w:w="992" w:type="dxa"/>
          </w:tcPr>
          <w:p w14:paraId="762808E2"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.8</w:t>
            </w:r>
          </w:p>
        </w:tc>
        <w:tc>
          <w:tcPr>
            <w:tcW w:w="1276" w:type="dxa"/>
          </w:tcPr>
          <w:p w14:paraId="78E9CEB1"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r w:rsidRPr="00633035">
              <w:rPr>
                <w:rFonts w:ascii="Cambria" w:hAnsi="Cambria"/>
                <w:sz w:val="18"/>
                <w:szCs w:val="18"/>
              </w:rPr>
              <w:t>1</w:t>
            </w:r>
          </w:p>
        </w:tc>
        <w:tc>
          <w:tcPr>
            <w:tcW w:w="1249" w:type="dxa"/>
          </w:tcPr>
          <w:p w14:paraId="3CAB6199" w14:textId="77777777" w:rsidR="0099230D" w:rsidRPr="00633035" w:rsidRDefault="0099230D" w:rsidP="0099230D">
            <w:pPr>
              <w:rPr>
                <w:rFonts w:ascii="Cambria" w:hAnsi="Cambria"/>
                <w:sz w:val="18"/>
                <w:szCs w:val="18"/>
              </w:rPr>
            </w:pPr>
            <w:r w:rsidRPr="00633035">
              <w:rPr>
                <w:rFonts w:ascii="Cambria" w:hAnsi="Cambria" w:hint="eastAsia"/>
                <w:sz w:val="18"/>
                <w:szCs w:val="18"/>
              </w:rPr>
              <w:t>9</w:t>
            </w:r>
            <w:r w:rsidRPr="00633035">
              <w:rPr>
                <w:rFonts w:ascii="Cambria" w:hAnsi="Cambria"/>
                <w:sz w:val="18"/>
                <w:szCs w:val="18"/>
              </w:rPr>
              <w:t>0</w:t>
            </w:r>
          </w:p>
        </w:tc>
        <w:tc>
          <w:tcPr>
            <w:tcW w:w="1091" w:type="dxa"/>
          </w:tcPr>
          <w:p w14:paraId="15CC09D2" w14:textId="77777777" w:rsidR="0099230D" w:rsidRPr="00633035" w:rsidRDefault="0099230D" w:rsidP="0099230D">
            <w:pPr>
              <w:rPr>
                <w:rFonts w:ascii="Cambria" w:hAnsi="Cambria"/>
                <w:sz w:val="18"/>
                <w:szCs w:val="18"/>
              </w:rPr>
            </w:pPr>
            <w:r w:rsidRPr="00633035">
              <w:rPr>
                <w:rFonts w:ascii="Cambria" w:hAnsi="Cambria"/>
                <w:sz w:val="18"/>
                <w:szCs w:val="18"/>
              </w:rPr>
              <w:t>35</w:t>
            </w:r>
          </w:p>
        </w:tc>
        <w:tc>
          <w:tcPr>
            <w:tcW w:w="1090" w:type="dxa"/>
          </w:tcPr>
          <w:p w14:paraId="4FA16B98" w14:textId="77777777" w:rsidR="0099230D" w:rsidRPr="00633035" w:rsidRDefault="0099230D" w:rsidP="0099230D">
            <w:pPr>
              <w:rPr>
                <w:rFonts w:ascii="Cambria" w:hAnsi="Cambria"/>
                <w:sz w:val="18"/>
                <w:szCs w:val="18"/>
              </w:rPr>
            </w:pPr>
            <w:r w:rsidRPr="00633035">
              <w:rPr>
                <w:rFonts w:ascii="Cambria" w:hAnsi="Cambria"/>
                <w:sz w:val="18"/>
                <w:szCs w:val="18"/>
              </w:rPr>
              <w:t>3</w:t>
            </w:r>
          </w:p>
        </w:tc>
        <w:tc>
          <w:tcPr>
            <w:tcW w:w="1090" w:type="dxa"/>
          </w:tcPr>
          <w:p w14:paraId="7EA989CC" w14:textId="77777777" w:rsidR="0099230D" w:rsidRPr="00633035" w:rsidRDefault="0099230D" w:rsidP="0099230D">
            <w:pPr>
              <w:rPr>
                <w:rFonts w:ascii="Cambria" w:hAnsi="Cambria"/>
                <w:sz w:val="18"/>
                <w:szCs w:val="18"/>
              </w:rPr>
            </w:pPr>
            <w:r w:rsidRPr="00633035">
              <w:rPr>
                <w:rFonts w:ascii="Cambria" w:hAnsi="Cambria"/>
                <w:sz w:val="18"/>
                <w:szCs w:val="18"/>
              </w:rPr>
              <w:t>50</w:t>
            </w:r>
          </w:p>
        </w:tc>
        <w:tc>
          <w:tcPr>
            <w:tcW w:w="1090" w:type="dxa"/>
          </w:tcPr>
          <w:p w14:paraId="4918404F" w14:textId="77777777" w:rsidR="0099230D" w:rsidRPr="00633035" w:rsidRDefault="0099230D" w:rsidP="0099230D">
            <w:pPr>
              <w:rPr>
                <w:rFonts w:ascii="Cambria" w:hAnsi="Cambria"/>
                <w:sz w:val="18"/>
                <w:szCs w:val="18"/>
              </w:rPr>
            </w:pPr>
            <w:r w:rsidRPr="00633035">
              <w:rPr>
                <w:rFonts w:ascii="Cambria" w:hAnsi="Cambria"/>
                <w:sz w:val="18"/>
                <w:szCs w:val="18"/>
              </w:rPr>
              <w:t>32</w:t>
            </w:r>
          </w:p>
        </w:tc>
      </w:tr>
      <w:tr w:rsidR="0099230D" w:rsidRPr="00633035" w14:paraId="7D388056" w14:textId="77777777" w:rsidTr="0099230D">
        <w:trPr>
          <w:trHeight w:val="394"/>
        </w:trPr>
        <w:tc>
          <w:tcPr>
            <w:tcW w:w="851" w:type="dxa"/>
            <w:vMerge/>
          </w:tcPr>
          <w:p w14:paraId="28A62E41" w14:textId="77777777" w:rsidR="0099230D" w:rsidRPr="00633035" w:rsidRDefault="0099230D" w:rsidP="0099230D">
            <w:pPr>
              <w:rPr>
                <w:rFonts w:ascii="Cambria" w:hAnsi="Cambria"/>
                <w:sz w:val="18"/>
                <w:szCs w:val="18"/>
              </w:rPr>
            </w:pPr>
          </w:p>
        </w:tc>
        <w:tc>
          <w:tcPr>
            <w:tcW w:w="1667" w:type="dxa"/>
            <w:vMerge/>
          </w:tcPr>
          <w:p w14:paraId="0A4941EB" w14:textId="77777777" w:rsidR="0099230D" w:rsidRPr="00633035" w:rsidRDefault="0099230D" w:rsidP="0099230D">
            <w:pPr>
              <w:rPr>
                <w:rFonts w:ascii="Cambria" w:hAnsi="Cambria"/>
                <w:sz w:val="18"/>
                <w:szCs w:val="18"/>
              </w:rPr>
            </w:pPr>
          </w:p>
        </w:tc>
        <w:tc>
          <w:tcPr>
            <w:tcW w:w="2585" w:type="dxa"/>
          </w:tcPr>
          <w:p w14:paraId="377280BB" w14:textId="77777777" w:rsidR="0099230D" w:rsidRPr="00633035" w:rsidRDefault="0099230D" w:rsidP="0099230D">
            <w:pPr>
              <w:rPr>
                <w:rFonts w:ascii="Cambria" w:hAnsi="Cambria"/>
                <w:sz w:val="18"/>
                <w:szCs w:val="18"/>
              </w:rPr>
            </w:pPr>
            <w:r w:rsidRPr="00633035">
              <w:rPr>
                <w:rFonts w:ascii="Cambria" w:hAnsi="Cambria"/>
                <w:sz w:val="18"/>
                <w:szCs w:val="18"/>
              </w:rPr>
              <w:t xml:space="preserve">12 h after HFNC </w:t>
            </w:r>
            <w:r w:rsidRPr="00633035">
              <w:rPr>
                <w:rFonts w:ascii="Cambria" w:hAnsi="Cambria" w:hint="eastAsia"/>
                <w:sz w:val="18"/>
                <w:szCs w:val="18"/>
              </w:rPr>
              <w:t>initiation</w:t>
            </w:r>
          </w:p>
        </w:tc>
        <w:tc>
          <w:tcPr>
            <w:tcW w:w="2127" w:type="dxa"/>
          </w:tcPr>
          <w:p w14:paraId="3EC14DCA" w14:textId="77777777" w:rsidR="0099230D" w:rsidRPr="00633035" w:rsidRDefault="0099230D" w:rsidP="0099230D">
            <w:pPr>
              <w:rPr>
                <w:rFonts w:ascii="Cambria" w:hAnsi="Cambria"/>
                <w:sz w:val="18"/>
                <w:szCs w:val="18"/>
              </w:rPr>
            </w:pPr>
            <w:r w:rsidRPr="00633035">
              <w:rPr>
                <w:rFonts w:ascii="Cambria" w:hAnsi="Cambria"/>
                <w:sz w:val="18"/>
                <w:szCs w:val="18"/>
              </w:rPr>
              <w:t>0.78 (0.67 - 0.89)</w:t>
            </w:r>
          </w:p>
        </w:tc>
        <w:tc>
          <w:tcPr>
            <w:tcW w:w="992" w:type="dxa"/>
          </w:tcPr>
          <w:p w14:paraId="18D21FA4"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.99</w:t>
            </w:r>
          </w:p>
        </w:tc>
        <w:tc>
          <w:tcPr>
            <w:tcW w:w="1276" w:type="dxa"/>
          </w:tcPr>
          <w:p w14:paraId="5014A793"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2</w:t>
            </w:r>
          </w:p>
        </w:tc>
        <w:tc>
          <w:tcPr>
            <w:tcW w:w="1249" w:type="dxa"/>
          </w:tcPr>
          <w:p w14:paraId="436D99CE" w14:textId="77777777" w:rsidR="0099230D" w:rsidRPr="00633035" w:rsidRDefault="0099230D" w:rsidP="0099230D">
            <w:pPr>
              <w:rPr>
                <w:rFonts w:ascii="Cambria" w:hAnsi="Cambria"/>
                <w:sz w:val="18"/>
                <w:szCs w:val="18"/>
              </w:rPr>
            </w:pPr>
            <w:r w:rsidRPr="00633035">
              <w:rPr>
                <w:rFonts w:ascii="Cambria" w:hAnsi="Cambria" w:hint="eastAsia"/>
                <w:sz w:val="18"/>
                <w:szCs w:val="18"/>
              </w:rPr>
              <w:t>9</w:t>
            </w:r>
            <w:r w:rsidRPr="00633035">
              <w:rPr>
                <w:rFonts w:ascii="Cambria" w:hAnsi="Cambria"/>
                <w:sz w:val="18"/>
                <w:szCs w:val="18"/>
              </w:rPr>
              <w:t>6</w:t>
            </w:r>
          </w:p>
        </w:tc>
        <w:tc>
          <w:tcPr>
            <w:tcW w:w="1091" w:type="dxa"/>
          </w:tcPr>
          <w:p w14:paraId="5EB240C9"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3</w:t>
            </w:r>
          </w:p>
        </w:tc>
        <w:tc>
          <w:tcPr>
            <w:tcW w:w="1090" w:type="dxa"/>
          </w:tcPr>
          <w:p w14:paraId="776C4DC3"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p>
        </w:tc>
        <w:tc>
          <w:tcPr>
            <w:tcW w:w="1090" w:type="dxa"/>
          </w:tcPr>
          <w:p w14:paraId="10F01D84"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2</w:t>
            </w:r>
          </w:p>
        </w:tc>
        <w:tc>
          <w:tcPr>
            <w:tcW w:w="1090" w:type="dxa"/>
          </w:tcPr>
          <w:p w14:paraId="66A9052D" w14:textId="77777777" w:rsidR="0099230D" w:rsidRPr="00633035" w:rsidRDefault="0099230D" w:rsidP="0099230D">
            <w:pPr>
              <w:rPr>
                <w:rFonts w:ascii="Cambria" w:hAnsi="Cambria"/>
                <w:sz w:val="18"/>
                <w:szCs w:val="18"/>
              </w:rPr>
            </w:pPr>
            <w:r w:rsidRPr="00633035">
              <w:rPr>
                <w:rFonts w:ascii="Cambria" w:hAnsi="Cambria" w:hint="eastAsia"/>
                <w:sz w:val="18"/>
                <w:szCs w:val="18"/>
              </w:rPr>
              <w:t>3</w:t>
            </w:r>
            <w:r w:rsidRPr="00633035">
              <w:rPr>
                <w:rFonts w:ascii="Cambria" w:hAnsi="Cambria"/>
                <w:sz w:val="18"/>
                <w:szCs w:val="18"/>
              </w:rPr>
              <w:t>4</w:t>
            </w:r>
          </w:p>
        </w:tc>
      </w:tr>
      <w:tr w:rsidR="0099230D" w:rsidRPr="00633035" w14:paraId="2511B45A" w14:textId="77777777" w:rsidTr="0099230D">
        <w:trPr>
          <w:trHeight w:val="394"/>
        </w:trPr>
        <w:tc>
          <w:tcPr>
            <w:tcW w:w="851" w:type="dxa"/>
          </w:tcPr>
          <w:p w14:paraId="7BA06025" w14:textId="77777777" w:rsidR="0099230D" w:rsidRPr="00633035" w:rsidRDefault="0099230D" w:rsidP="0099230D">
            <w:pPr>
              <w:rPr>
                <w:rFonts w:ascii="Cambria" w:hAnsi="Cambria"/>
                <w:sz w:val="18"/>
                <w:szCs w:val="18"/>
              </w:rPr>
            </w:pPr>
            <w:r>
              <w:rPr>
                <w:rFonts w:ascii="Cambria" w:hAnsi="Cambria"/>
                <w:sz w:val="18"/>
                <w:szCs w:val="18"/>
              </w:rPr>
              <w:t>12</w:t>
            </w:r>
          </w:p>
        </w:tc>
        <w:tc>
          <w:tcPr>
            <w:tcW w:w="1667" w:type="dxa"/>
          </w:tcPr>
          <w:p w14:paraId="529563DA" w14:textId="77777777" w:rsidR="0099230D" w:rsidRPr="00633035" w:rsidRDefault="0099230D" w:rsidP="0099230D">
            <w:pPr>
              <w:rPr>
                <w:rFonts w:ascii="Cambria" w:hAnsi="Cambria"/>
                <w:sz w:val="18"/>
                <w:szCs w:val="18"/>
              </w:rPr>
            </w:pPr>
            <w:r w:rsidRPr="00633035">
              <w:rPr>
                <w:rFonts w:ascii="Cambria" w:hAnsi="Cambria"/>
                <w:sz w:val="18"/>
                <w:szCs w:val="18"/>
              </w:rPr>
              <w:t>Xu/2020</w:t>
            </w:r>
          </w:p>
        </w:tc>
        <w:tc>
          <w:tcPr>
            <w:tcW w:w="2585" w:type="dxa"/>
          </w:tcPr>
          <w:p w14:paraId="48247823" w14:textId="77777777" w:rsidR="0099230D" w:rsidRPr="00633035" w:rsidRDefault="0099230D" w:rsidP="0099230D">
            <w:pPr>
              <w:rPr>
                <w:rFonts w:ascii="Cambria" w:hAnsi="Cambria"/>
                <w:sz w:val="18"/>
                <w:szCs w:val="18"/>
              </w:rPr>
            </w:pPr>
            <w:r w:rsidRPr="00633035">
              <w:rPr>
                <w:rFonts w:ascii="Cambria" w:hAnsi="Cambria"/>
                <w:sz w:val="18"/>
                <w:szCs w:val="18"/>
              </w:rPr>
              <w:t xml:space="preserve">4 h after HFNC </w:t>
            </w:r>
            <w:r w:rsidRPr="00633035">
              <w:rPr>
                <w:rFonts w:ascii="Cambria" w:hAnsi="Cambria" w:hint="eastAsia"/>
                <w:sz w:val="18"/>
                <w:szCs w:val="18"/>
              </w:rPr>
              <w:t>initiation</w:t>
            </w:r>
          </w:p>
        </w:tc>
        <w:tc>
          <w:tcPr>
            <w:tcW w:w="2127" w:type="dxa"/>
          </w:tcPr>
          <w:p w14:paraId="3A21BDAB" w14:textId="77777777" w:rsidR="0099230D" w:rsidRPr="00633035" w:rsidRDefault="0099230D" w:rsidP="0099230D">
            <w:pPr>
              <w:rPr>
                <w:rFonts w:ascii="Cambria" w:hAnsi="Cambria"/>
                <w:sz w:val="18"/>
                <w:szCs w:val="18"/>
              </w:rPr>
            </w:pPr>
            <w:r w:rsidRPr="00633035">
              <w:rPr>
                <w:rFonts w:ascii="Cambria" w:hAnsi="Cambria"/>
                <w:sz w:val="18"/>
                <w:szCs w:val="18"/>
              </w:rPr>
              <w:t>0.779 (0.73–0.83)</w:t>
            </w:r>
          </w:p>
        </w:tc>
        <w:tc>
          <w:tcPr>
            <w:tcW w:w="992" w:type="dxa"/>
          </w:tcPr>
          <w:p w14:paraId="3B7612A0"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.31</w:t>
            </w:r>
          </w:p>
        </w:tc>
        <w:tc>
          <w:tcPr>
            <w:tcW w:w="1276" w:type="dxa"/>
          </w:tcPr>
          <w:p w14:paraId="3BB5653C" w14:textId="77777777" w:rsidR="0099230D" w:rsidRPr="00633035" w:rsidRDefault="0099230D" w:rsidP="0099230D">
            <w:pPr>
              <w:rPr>
                <w:rFonts w:ascii="Cambria" w:hAnsi="Cambria"/>
                <w:sz w:val="18"/>
                <w:szCs w:val="18"/>
              </w:rPr>
            </w:pPr>
            <w:r w:rsidRPr="00633035">
              <w:rPr>
                <w:rFonts w:ascii="Cambria" w:hAnsi="Cambria"/>
                <w:sz w:val="18"/>
                <w:szCs w:val="18"/>
              </w:rPr>
              <w:t>66.1</w:t>
            </w:r>
          </w:p>
        </w:tc>
        <w:tc>
          <w:tcPr>
            <w:tcW w:w="1249" w:type="dxa"/>
          </w:tcPr>
          <w:p w14:paraId="38F971DC" w14:textId="77777777" w:rsidR="0099230D" w:rsidRPr="00633035" w:rsidRDefault="0099230D" w:rsidP="0099230D">
            <w:pPr>
              <w:rPr>
                <w:rFonts w:ascii="Cambria" w:hAnsi="Cambria"/>
                <w:sz w:val="18"/>
                <w:szCs w:val="18"/>
              </w:rPr>
            </w:pPr>
            <w:r w:rsidRPr="00633035">
              <w:rPr>
                <w:rFonts w:ascii="Cambria" w:hAnsi="Cambria"/>
                <w:sz w:val="18"/>
                <w:szCs w:val="18"/>
              </w:rPr>
              <w:t>77.6</w:t>
            </w:r>
          </w:p>
        </w:tc>
        <w:tc>
          <w:tcPr>
            <w:tcW w:w="1091" w:type="dxa"/>
          </w:tcPr>
          <w:p w14:paraId="5491CE33" w14:textId="77777777" w:rsidR="0099230D" w:rsidRPr="00633035" w:rsidRDefault="0099230D" w:rsidP="0099230D">
            <w:pPr>
              <w:rPr>
                <w:rFonts w:ascii="Cambria" w:hAnsi="Cambria"/>
                <w:sz w:val="18"/>
                <w:szCs w:val="18"/>
              </w:rPr>
            </w:pPr>
            <w:r w:rsidRPr="00633035">
              <w:rPr>
                <w:rFonts w:ascii="Cambria" w:hAnsi="Cambria"/>
                <w:sz w:val="18"/>
                <w:szCs w:val="18"/>
              </w:rPr>
              <w:t>117</w:t>
            </w:r>
          </w:p>
        </w:tc>
        <w:tc>
          <w:tcPr>
            <w:tcW w:w="1090" w:type="dxa"/>
          </w:tcPr>
          <w:p w14:paraId="78A06D17" w14:textId="77777777" w:rsidR="0099230D" w:rsidRPr="00633035" w:rsidRDefault="0099230D" w:rsidP="0099230D">
            <w:pPr>
              <w:rPr>
                <w:rFonts w:ascii="Cambria" w:hAnsi="Cambria"/>
                <w:sz w:val="18"/>
                <w:szCs w:val="18"/>
              </w:rPr>
            </w:pPr>
            <w:r w:rsidRPr="00633035">
              <w:rPr>
                <w:rFonts w:ascii="Cambria" w:hAnsi="Cambria"/>
                <w:sz w:val="18"/>
                <w:szCs w:val="18"/>
              </w:rPr>
              <w:t>33</w:t>
            </w:r>
          </w:p>
        </w:tc>
        <w:tc>
          <w:tcPr>
            <w:tcW w:w="1090" w:type="dxa"/>
          </w:tcPr>
          <w:p w14:paraId="3D860125" w14:textId="77777777" w:rsidR="0099230D" w:rsidRPr="00633035" w:rsidRDefault="0099230D" w:rsidP="0099230D">
            <w:pPr>
              <w:rPr>
                <w:rFonts w:ascii="Cambria" w:hAnsi="Cambria"/>
                <w:sz w:val="18"/>
                <w:szCs w:val="18"/>
              </w:rPr>
            </w:pPr>
            <w:r w:rsidRPr="00633035">
              <w:rPr>
                <w:rFonts w:ascii="Cambria" w:hAnsi="Cambria"/>
                <w:sz w:val="18"/>
                <w:szCs w:val="18"/>
              </w:rPr>
              <w:t>60</w:t>
            </w:r>
          </w:p>
        </w:tc>
        <w:tc>
          <w:tcPr>
            <w:tcW w:w="1090" w:type="dxa"/>
          </w:tcPr>
          <w:p w14:paraId="58E6B099"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14</w:t>
            </w:r>
          </w:p>
        </w:tc>
      </w:tr>
      <w:tr w:rsidR="0099230D" w:rsidRPr="00633035" w14:paraId="56BD86EA" w14:textId="77777777" w:rsidTr="0099230D">
        <w:trPr>
          <w:trHeight w:val="394"/>
        </w:trPr>
        <w:tc>
          <w:tcPr>
            <w:tcW w:w="851" w:type="dxa"/>
            <w:tcBorders>
              <w:bottom w:val="single" w:sz="12" w:space="0" w:color="auto"/>
            </w:tcBorders>
          </w:tcPr>
          <w:p w14:paraId="3340A136" w14:textId="77777777" w:rsidR="0099230D" w:rsidRPr="00633035" w:rsidRDefault="0099230D" w:rsidP="0099230D">
            <w:pPr>
              <w:rPr>
                <w:rFonts w:ascii="Cambria" w:hAnsi="Cambria"/>
                <w:sz w:val="18"/>
                <w:szCs w:val="18"/>
              </w:rPr>
            </w:pPr>
            <w:r>
              <w:rPr>
                <w:rFonts w:ascii="Cambria" w:hAnsi="Cambria"/>
                <w:sz w:val="18"/>
                <w:szCs w:val="18"/>
              </w:rPr>
              <w:t>13</w:t>
            </w:r>
          </w:p>
        </w:tc>
        <w:tc>
          <w:tcPr>
            <w:tcW w:w="1667" w:type="dxa"/>
            <w:tcBorders>
              <w:bottom w:val="single" w:sz="12" w:space="0" w:color="auto"/>
            </w:tcBorders>
          </w:tcPr>
          <w:p w14:paraId="51755727" w14:textId="77777777" w:rsidR="0099230D" w:rsidRPr="00633035" w:rsidRDefault="0099230D" w:rsidP="0099230D">
            <w:pPr>
              <w:rPr>
                <w:rFonts w:ascii="Cambria" w:hAnsi="Cambria"/>
                <w:sz w:val="18"/>
                <w:szCs w:val="18"/>
              </w:rPr>
            </w:pPr>
            <w:r w:rsidRPr="00633035">
              <w:rPr>
                <w:rFonts w:ascii="Cambria" w:hAnsi="Cambria"/>
                <w:sz w:val="18"/>
                <w:szCs w:val="18"/>
              </w:rPr>
              <w:t>Zucman</w:t>
            </w:r>
            <w:r w:rsidRPr="00633035">
              <w:rPr>
                <w:rFonts w:ascii="Cambria" w:hAnsi="Cambria" w:hint="eastAsia"/>
                <w:sz w:val="18"/>
                <w:szCs w:val="18"/>
              </w:rPr>
              <w:t>/2</w:t>
            </w:r>
            <w:r w:rsidRPr="00633035">
              <w:rPr>
                <w:rFonts w:ascii="Cambria" w:hAnsi="Cambria"/>
                <w:sz w:val="18"/>
                <w:szCs w:val="18"/>
              </w:rPr>
              <w:t>020</w:t>
            </w:r>
          </w:p>
        </w:tc>
        <w:tc>
          <w:tcPr>
            <w:tcW w:w="2585" w:type="dxa"/>
            <w:tcBorders>
              <w:bottom w:val="single" w:sz="12" w:space="0" w:color="auto"/>
            </w:tcBorders>
          </w:tcPr>
          <w:p w14:paraId="1D9D5866" w14:textId="77777777" w:rsidR="0099230D" w:rsidRPr="00633035" w:rsidRDefault="0099230D" w:rsidP="0099230D">
            <w:pPr>
              <w:rPr>
                <w:rFonts w:ascii="Cambria" w:hAnsi="Cambria"/>
                <w:sz w:val="18"/>
                <w:szCs w:val="18"/>
              </w:rPr>
            </w:pPr>
            <w:r w:rsidRPr="00633035">
              <w:rPr>
                <w:rFonts w:ascii="Cambria" w:hAnsi="Cambria"/>
                <w:sz w:val="18"/>
                <w:szCs w:val="18"/>
              </w:rPr>
              <w:t>W</w:t>
            </w:r>
            <w:r w:rsidRPr="00633035">
              <w:rPr>
                <w:rFonts w:ascii="Cambria" w:hAnsi="Cambria" w:hint="eastAsia"/>
                <w:sz w:val="18"/>
                <w:szCs w:val="18"/>
              </w:rPr>
              <w:t>ithin</w:t>
            </w:r>
            <w:r w:rsidRPr="00633035">
              <w:rPr>
                <w:rFonts w:ascii="Cambria" w:hAnsi="Cambria"/>
                <w:sz w:val="18"/>
                <w:szCs w:val="18"/>
              </w:rPr>
              <w:t xml:space="preserve"> 4 h after HFNC </w:t>
            </w:r>
            <w:r w:rsidRPr="00633035">
              <w:rPr>
                <w:rFonts w:ascii="Cambria" w:hAnsi="Cambria" w:hint="eastAsia"/>
                <w:sz w:val="18"/>
                <w:szCs w:val="18"/>
              </w:rPr>
              <w:t>initiation</w:t>
            </w:r>
          </w:p>
        </w:tc>
        <w:tc>
          <w:tcPr>
            <w:tcW w:w="2127" w:type="dxa"/>
            <w:tcBorders>
              <w:bottom w:val="single" w:sz="12" w:space="0" w:color="auto"/>
            </w:tcBorders>
          </w:tcPr>
          <w:p w14:paraId="385503BE" w14:textId="77777777" w:rsidR="0099230D" w:rsidRPr="00633035" w:rsidRDefault="0099230D" w:rsidP="0099230D">
            <w:pPr>
              <w:rPr>
                <w:rFonts w:ascii="Cambria" w:hAnsi="Cambria"/>
                <w:sz w:val="18"/>
                <w:szCs w:val="18"/>
              </w:rPr>
            </w:pPr>
            <w:r w:rsidRPr="00633035">
              <w:rPr>
                <w:rFonts w:ascii="Cambria" w:hAnsi="Cambria"/>
                <w:sz w:val="18"/>
                <w:szCs w:val="18"/>
              </w:rPr>
              <w:t>0.75 (0.6 - 0.9)</w:t>
            </w:r>
          </w:p>
        </w:tc>
        <w:tc>
          <w:tcPr>
            <w:tcW w:w="992" w:type="dxa"/>
            <w:tcBorders>
              <w:bottom w:val="single" w:sz="12" w:space="0" w:color="auto"/>
            </w:tcBorders>
          </w:tcPr>
          <w:p w14:paraId="307D5CD4" w14:textId="77777777" w:rsidR="0099230D" w:rsidRPr="00633035" w:rsidRDefault="0099230D" w:rsidP="0099230D">
            <w:pPr>
              <w:rPr>
                <w:rFonts w:ascii="Cambria" w:hAnsi="Cambria"/>
                <w:sz w:val="18"/>
                <w:szCs w:val="18"/>
              </w:rPr>
            </w:pPr>
            <w:r w:rsidRPr="00633035">
              <w:rPr>
                <w:rFonts w:ascii="Cambria" w:hAnsi="Cambria" w:hint="eastAsia"/>
                <w:sz w:val="18"/>
                <w:szCs w:val="18"/>
              </w:rPr>
              <w:t>5</w:t>
            </w:r>
            <w:r w:rsidRPr="00633035">
              <w:rPr>
                <w:rFonts w:ascii="Cambria" w:hAnsi="Cambria"/>
                <w:sz w:val="18"/>
                <w:szCs w:val="18"/>
              </w:rPr>
              <w:t>.37</w:t>
            </w:r>
          </w:p>
        </w:tc>
        <w:tc>
          <w:tcPr>
            <w:tcW w:w="1276" w:type="dxa"/>
            <w:tcBorders>
              <w:bottom w:val="single" w:sz="12" w:space="0" w:color="auto"/>
            </w:tcBorders>
          </w:tcPr>
          <w:p w14:paraId="545EEB75" w14:textId="77777777" w:rsidR="0099230D" w:rsidRPr="00633035" w:rsidRDefault="0099230D" w:rsidP="0099230D">
            <w:pPr>
              <w:rPr>
                <w:rFonts w:ascii="Cambria" w:hAnsi="Cambria"/>
                <w:sz w:val="18"/>
                <w:szCs w:val="18"/>
              </w:rPr>
            </w:pPr>
            <w:r w:rsidRPr="00633035">
              <w:rPr>
                <w:rFonts w:ascii="Cambria" w:hAnsi="Cambria" w:hint="eastAsia"/>
                <w:sz w:val="18"/>
                <w:szCs w:val="18"/>
              </w:rPr>
              <w:t>8</w:t>
            </w:r>
            <w:r w:rsidRPr="00633035">
              <w:rPr>
                <w:rFonts w:ascii="Cambria" w:hAnsi="Cambria"/>
                <w:sz w:val="18"/>
                <w:szCs w:val="18"/>
              </w:rPr>
              <w:t>1</w:t>
            </w:r>
          </w:p>
        </w:tc>
        <w:tc>
          <w:tcPr>
            <w:tcW w:w="1249" w:type="dxa"/>
            <w:tcBorders>
              <w:bottom w:val="single" w:sz="12" w:space="0" w:color="auto"/>
            </w:tcBorders>
          </w:tcPr>
          <w:p w14:paraId="587BDB6B" w14:textId="77777777" w:rsidR="0099230D" w:rsidRPr="00633035" w:rsidRDefault="0099230D" w:rsidP="0099230D">
            <w:pPr>
              <w:rPr>
                <w:rFonts w:ascii="Cambria" w:hAnsi="Cambria"/>
                <w:sz w:val="18"/>
                <w:szCs w:val="18"/>
              </w:rPr>
            </w:pPr>
            <w:r w:rsidRPr="00633035">
              <w:rPr>
                <w:rFonts w:ascii="Cambria" w:hAnsi="Cambria" w:hint="eastAsia"/>
                <w:sz w:val="18"/>
                <w:szCs w:val="18"/>
              </w:rPr>
              <w:t>6</w:t>
            </w:r>
            <w:r w:rsidRPr="00633035">
              <w:rPr>
                <w:rFonts w:ascii="Cambria" w:hAnsi="Cambria"/>
                <w:sz w:val="18"/>
                <w:szCs w:val="18"/>
              </w:rPr>
              <w:t>6</w:t>
            </w:r>
          </w:p>
        </w:tc>
        <w:tc>
          <w:tcPr>
            <w:tcW w:w="1091" w:type="dxa"/>
            <w:tcBorders>
              <w:bottom w:val="single" w:sz="12" w:space="0" w:color="auto"/>
            </w:tcBorders>
          </w:tcPr>
          <w:p w14:paraId="229D71A3"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7</w:t>
            </w:r>
          </w:p>
        </w:tc>
        <w:tc>
          <w:tcPr>
            <w:tcW w:w="1090" w:type="dxa"/>
            <w:tcBorders>
              <w:bottom w:val="single" w:sz="12" w:space="0" w:color="auto"/>
            </w:tcBorders>
          </w:tcPr>
          <w:p w14:paraId="0D1D44EC" w14:textId="77777777" w:rsidR="0099230D" w:rsidRPr="00633035" w:rsidRDefault="0099230D" w:rsidP="0099230D">
            <w:pPr>
              <w:rPr>
                <w:rFonts w:ascii="Cambria" w:hAnsi="Cambria"/>
                <w:sz w:val="18"/>
                <w:szCs w:val="18"/>
              </w:rPr>
            </w:pPr>
            <w:r w:rsidRPr="00633035">
              <w:rPr>
                <w:rFonts w:ascii="Cambria" w:hAnsi="Cambria" w:hint="eastAsia"/>
                <w:sz w:val="18"/>
                <w:szCs w:val="18"/>
              </w:rPr>
              <w:t>1</w:t>
            </w:r>
            <w:r w:rsidRPr="00633035">
              <w:rPr>
                <w:rFonts w:ascii="Cambria" w:hAnsi="Cambria"/>
                <w:sz w:val="18"/>
                <w:szCs w:val="18"/>
              </w:rPr>
              <w:t>4</w:t>
            </w:r>
          </w:p>
        </w:tc>
        <w:tc>
          <w:tcPr>
            <w:tcW w:w="1090" w:type="dxa"/>
            <w:tcBorders>
              <w:bottom w:val="single" w:sz="12" w:space="0" w:color="auto"/>
            </w:tcBorders>
          </w:tcPr>
          <w:p w14:paraId="36E9C8E2" w14:textId="77777777" w:rsidR="0099230D" w:rsidRPr="00633035" w:rsidRDefault="0099230D" w:rsidP="0099230D">
            <w:pPr>
              <w:rPr>
                <w:rFonts w:ascii="Cambria" w:hAnsi="Cambria"/>
                <w:sz w:val="18"/>
                <w:szCs w:val="18"/>
              </w:rPr>
            </w:pPr>
            <w:r w:rsidRPr="00633035">
              <w:rPr>
                <w:rFonts w:ascii="Cambria" w:hAnsi="Cambria" w:hint="eastAsia"/>
                <w:sz w:val="18"/>
                <w:szCs w:val="18"/>
              </w:rPr>
              <w:t>4</w:t>
            </w:r>
          </w:p>
        </w:tc>
        <w:tc>
          <w:tcPr>
            <w:tcW w:w="1090" w:type="dxa"/>
            <w:tcBorders>
              <w:bottom w:val="single" w:sz="12" w:space="0" w:color="auto"/>
            </w:tcBorders>
          </w:tcPr>
          <w:p w14:paraId="41CC53F4" w14:textId="77777777" w:rsidR="0099230D" w:rsidRPr="00633035" w:rsidRDefault="0099230D" w:rsidP="0099230D">
            <w:pPr>
              <w:rPr>
                <w:rFonts w:ascii="Cambria" w:hAnsi="Cambria"/>
                <w:sz w:val="18"/>
                <w:szCs w:val="18"/>
              </w:rPr>
            </w:pPr>
            <w:r w:rsidRPr="00633035">
              <w:rPr>
                <w:rFonts w:ascii="Cambria" w:hAnsi="Cambria" w:hint="eastAsia"/>
                <w:sz w:val="18"/>
                <w:szCs w:val="18"/>
              </w:rPr>
              <w:t>2</w:t>
            </w:r>
            <w:r w:rsidRPr="00633035">
              <w:rPr>
                <w:rFonts w:ascii="Cambria" w:hAnsi="Cambria"/>
                <w:sz w:val="18"/>
                <w:szCs w:val="18"/>
              </w:rPr>
              <w:t>7</w:t>
            </w:r>
          </w:p>
        </w:tc>
      </w:tr>
    </w:tbl>
    <w:p w14:paraId="27DEBC2D" w14:textId="780E1C1C" w:rsidR="002812C4" w:rsidRPr="002812C4" w:rsidRDefault="002812C4" w:rsidP="000C4B56">
      <w:pPr>
        <w:rPr>
          <w:rFonts w:ascii="Cambria" w:eastAsia="SimSun" w:hAnsi="Cambria" w:cs="Times New Roman"/>
          <w:sz w:val="18"/>
          <w:szCs w:val="18"/>
        </w:rPr>
      </w:pPr>
      <w:r w:rsidRPr="002812C4">
        <w:rPr>
          <w:rFonts w:ascii="Cambria" w:eastAsia="SimSun" w:hAnsi="Cambria" w:cs="Times New Roman"/>
          <w:sz w:val="18"/>
          <w:szCs w:val="18"/>
        </w:rPr>
        <w:t>* Studies just reported the AUROC value of the ROX index without the sensitivity and specificity. Thus, we return to the original receiver operating characteristic curve in their article to</w:t>
      </w:r>
      <w:r w:rsidR="000C4B56">
        <w:rPr>
          <w:rFonts w:ascii="Cambria" w:eastAsia="SimSun" w:hAnsi="Cambria" w:cs="Times New Roman"/>
          <w:sz w:val="18"/>
          <w:szCs w:val="18"/>
        </w:rPr>
        <w:t xml:space="preserve"> </w:t>
      </w:r>
      <w:r w:rsidRPr="002812C4">
        <w:rPr>
          <w:rFonts w:ascii="Cambria" w:eastAsia="SimSun" w:hAnsi="Cambria" w:cs="Times New Roman"/>
          <w:sz w:val="18"/>
          <w:szCs w:val="18"/>
        </w:rPr>
        <w:t>identify the optimal cutoff point and estimate its corresponding sensitivity and specificity.</w:t>
      </w:r>
    </w:p>
    <w:p w14:paraId="7F8CFEC2" w14:textId="77E8A770" w:rsidR="00174D71" w:rsidRDefault="002812C4" w:rsidP="00630B87">
      <w:pPr>
        <w:rPr>
          <w:rFonts w:ascii="Cambria" w:eastAsia="SimSun" w:hAnsi="Cambria" w:cs="Times New Roman"/>
          <w:sz w:val="18"/>
          <w:szCs w:val="18"/>
        </w:rPr>
      </w:pPr>
      <w:r w:rsidRPr="002812C4">
        <w:rPr>
          <w:rFonts w:ascii="Cambria" w:eastAsia="SimSun" w:hAnsi="Cambria" w:cs="Times New Roman" w:hint="eastAsia"/>
          <w:sz w:val="18"/>
          <w:szCs w:val="18"/>
        </w:rPr>
        <w:t>H</w:t>
      </w:r>
      <w:r w:rsidRPr="002812C4">
        <w:rPr>
          <w:rFonts w:ascii="Cambria" w:eastAsia="SimSun" w:hAnsi="Cambria" w:cs="Times New Roman"/>
          <w:sz w:val="18"/>
          <w:szCs w:val="18"/>
        </w:rPr>
        <w:t>FNC high-flow nasal cannula; AUROC area under the receiver operating characteristic curve; CI confidential interval; NR no record.</w:t>
      </w:r>
    </w:p>
    <w:p w14:paraId="336C7E15" w14:textId="490DB5C7" w:rsidR="003F62B5" w:rsidRPr="003F62B5" w:rsidRDefault="003F62B5" w:rsidP="003F62B5">
      <w:pPr>
        <w:pStyle w:val="Heading1"/>
        <w:rPr>
          <w:rFonts w:ascii="Cambria" w:hAnsi="Cambria" w:cs="Times New Roman"/>
        </w:rPr>
      </w:pPr>
      <w:bookmarkStart w:id="2" w:name="_Toc97628383"/>
      <w:r w:rsidRPr="0025141E">
        <w:rPr>
          <w:rFonts w:ascii="Cambria" w:hAnsi="Cambria" w:cs="Times New Roman"/>
        </w:rPr>
        <w:t>Table S</w:t>
      </w:r>
      <w:r>
        <w:rPr>
          <w:rFonts w:ascii="Cambria" w:hAnsi="Cambria" w:cs="Times New Roman"/>
        </w:rPr>
        <w:t>3</w:t>
      </w:r>
      <w:r w:rsidRPr="0025141E">
        <w:rPr>
          <w:rFonts w:ascii="Cambria" w:hAnsi="Cambria" w:cs="Times New Roman"/>
        </w:rPr>
        <w:t xml:space="preserve">. </w:t>
      </w:r>
      <w:r w:rsidR="0020090B" w:rsidRPr="0020090B">
        <w:rPr>
          <w:rFonts w:ascii="Cambria" w:hAnsi="Cambria" w:cs="Times New Roman"/>
        </w:rPr>
        <w:t>D</w:t>
      </w:r>
      <w:r w:rsidR="0020090B" w:rsidRPr="00F0321C">
        <w:rPr>
          <w:rFonts w:ascii="Cambria" w:eastAsiaTheme="minorEastAsia" w:hAnsi="Cambria" w:cs="Times New Roman"/>
        </w:rPr>
        <w:t>efinition</w:t>
      </w:r>
      <w:r w:rsidR="0020090B" w:rsidRPr="0020090B">
        <w:rPr>
          <w:rFonts w:ascii="Cambria" w:hAnsi="Cambria" w:cs="Times New Roman"/>
        </w:rPr>
        <w:t xml:space="preserve"> </w:t>
      </w:r>
      <w:r w:rsidR="0020090B" w:rsidRPr="00F0321C">
        <w:rPr>
          <w:rFonts w:ascii="Cambria" w:eastAsiaTheme="minorEastAsia" w:hAnsi="Cambria" w:cs="Times New Roman"/>
        </w:rPr>
        <w:t>of</w:t>
      </w:r>
      <w:r w:rsidR="0020090B" w:rsidRPr="0020090B">
        <w:rPr>
          <w:rFonts w:ascii="Cambria" w:hAnsi="Cambria" w:cs="Times New Roman"/>
        </w:rPr>
        <w:t xml:space="preserve"> HFNC </w:t>
      </w:r>
      <w:r w:rsidR="0020090B" w:rsidRPr="00F0321C">
        <w:rPr>
          <w:rFonts w:ascii="Cambria" w:eastAsiaTheme="minorEastAsia" w:hAnsi="Cambria" w:cs="Times New Roman"/>
        </w:rPr>
        <w:t>failure</w:t>
      </w:r>
      <w:r w:rsidRPr="0020090B">
        <w:rPr>
          <w:rFonts w:ascii="Cambria" w:hAnsi="Cambria" w:cs="Times New Roman"/>
        </w:rPr>
        <w:t xml:space="preserve"> </w:t>
      </w:r>
      <w:r w:rsidR="0020090B" w:rsidRPr="00F0321C">
        <w:rPr>
          <w:rFonts w:ascii="Cambria" w:eastAsiaTheme="minorEastAsia" w:hAnsi="Cambria" w:cs="Times New Roman"/>
        </w:rPr>
        <w:t>in</w:t>
      </w:r>
      <w:r w:rsidRPr="0020090B">
        <w:rPr>
          <w:rFonts w:ascii="Cambria" w:hAnsi="Cambria" w:cs="Times New Roman"/>
        </w:rPr>
        <w:t xml:space="preserve"> </w:t>
      </w:r>
      <w:r w:rsidRPr="0025141E">
        <w:rPr>
          <w:rFonts w:ascii="Cambria" w:hAnsi="Cambria" w:cs="Times New Roman"/>
        </w:rPr>
        <w:t>each included study</w:t>
      </w:r>
      <w:bookmarkEnd w:id="2"/>
    </w:p>
    <w:tbl>
      <w:tblPr>
        <w:tblStyle w:val="1"/>
        <w:tblpPr w:leftFromText="180" w:rightFromText="180" w:vertAnchor="page" w:horzAnchor="margin" w:tblpY="3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1434"/>
        <w:gridCol w:w="3021"/>
        <w:gridCol w:w="6522"/>
        <w:gridCol w:w="2151"/>
      </w:tblGrid>
      <w:tr w:rsidR="003F62B5" w:rsidRPr="009D393D" w14:paraId="0CCFB30C" w14:textId="77777777" w:rsidTr="003F62B5">
        <w:trPr>
          <w:trHeight w:val="538"/>
        </w:trPr>
        <w:tc>
          <w:tcPr>
            <w:tcW w:w="0" w:type="auto"/>
            <w:tcBorders>
              <w:top w:val="single" w:sz="12" w:space="0" w:color="auto"/>
            </w:tcBorders>
          </w:tcPr>
          <w:p w14:paraId="2813D56F" w14:textId="77777777" w:rsidR="003F62B5" w:rsidRPr="009D393D" w:rsidRDefault="003F62B5" w:rsidP="003F62B5">
            <w:pPr>
              <w:jc w:val="center"/>
              <w:rPr>
                <w:rFonts w:ascii="Cambria" w:hAnsi="Cambria"/>
                <w:szCs w:val="21"/>
              </w:rPr>
            </w:pPr>
            <w:r w:rsidRPr="009D393D">
              <w:rPr>
                <w:rFonts w:ascii="Cambria" w:hAnsi="Cambria" w:hint="eastAsia"/>
                <w:szCs w:val="21"/>
              </w:rPr>
              <w:t>S</w:t>
            </w:r>
            <w:r w:rsidRPr="009D393D">
              <w:rPr>
                <w:rFonts w:ascii="Cambria" w:hAnsi="Cambria"/>
                <w:szCs w:val="21"/>
              </w:rPr>
              <w:t>tudy No.</w:t>
            </w:r>
          </w:p>
        </w:tc>
        <w:tc>
          <w:tcPr>
            <w:tcW w:w="0" w:type="auto"/>
            <w:tcBorders>
              <w:top w:val="single" w:sz="12" w:space="0" w:color="auto"/>
            </w:tcBorders>
          </w:tcPr>
          <w:p w14:paraId="1BEFCFFA" w14:textId="77777777" w:rsidR="003F62B5" w:rsidRPr="009D393D" w:rsidRDefault="003F62B5" w:rsidP="003F62B5">
            <w:pPr>
              <w:jc w:val="center"/>
              <w:rPr>
                <w:rFonts w:ascii="Cambria" w:hAnsi="Cambria"/>
                <w:szCs w:val="21"/>
              </w:rPr>
            </w:pPr>
            <w:r w:rsidRPr="009D393D">
              <w:rPr>
                <w:rFonts w:ascii="Cambria" w:hAnsi="Cambria"/>
                <w:szCs w:val="21"/>
              </w:rPr>
              <w:t>Author / year</w:t>
            </w:r>
          </w:p>
        </w:tc>
        <w:tc>
          <w:tcPr>
            <w:tcW w:w="0" w:type="auto"/>
            <w:tcBorders>
              <w:top w:val="single" w:sz="12" w:space="0" w:color="auto"/>
            </w:tcBorders>
          </w:tcPr>
          <w:p w14:paraId="5A0A7CB1" w14:textId="77777777" w:rsidR="003F62B5" w:rsidRPr="009D393D" w:rsidRDefault="003F62B5" w:rsidP="003F62B5">
            <w:pPr>
              <w:jc w:val="center"/>
              <w:rPr>
                <w:rFonts w:ascii="Cambria" w:hAnsi="Cambria"/>
                <w:szCs w:val="21"/>
              </w:rPr>
            </w:pPr>
            <w:r w:rsidRPr="009D393D">
              <w:rPr>
                <w:rFonts w:ascii="Cambria" w:hAnsi="Cambria"/>
                <w:szCs w:val="21"/>
              </w:rPr>
              <w:t>Definition of HFNC failure</w:t>
            </w:r>
          </w:p>
        </w:tc>
        <w:tc>
          <w:tcPr>
            <w:tcW w:w="0" w:type="auto"/>
            <w:tcBorders>
              <w:top w:val="single" w:sz="12" w:space="0" w:color="auto"/>
            </w:tcBorders>
          </w:tcPr>
          <w:p w14:paraId="5F5E6818" w14:textId="77777777" w:rsidR="003F62B5" w:rsidRPr="009D393D" w:rsidRDefault="003F62B5" w:rsidP="003F62B5">
            <w:pPr>
              <w:jc w:val="center"/>
              <w:rPr>
                <w:rFonts w:ascii="Cambria" w:hAnsi="Cambria"/>
                <w:szCs w:val="21"/>
              </w:rPr>
            </w:pPr>
            <w:r w:rsidRPr="009D393D">
              <w:rPr>
                <w:rFonts w:ascii="Cambria" w:hAnsi="Cambria"/>
                <w:szCs w:val="21"/>
              </w:rPr>
              <w:t xml:space="preserve">The criteria for diagnosing AHRF </w:t>
            </w:r>
            <w:r>
              <w:rPr>
                <w:rFonts w:ascii="Cambria" w:hAnsi="Cambria" w:hint="eastAsia"/>
                <w:szCs w:val="21"/>
              </w:rPr>
              <w:t>or</w:t>
            </w:r>
            <w:r w:rsidRPr="009D393D">
              <w:rPr>
                <w:rFonts w:ascii="Cambria" w:hAnsi="Cambria"/>
                <w:szCs w:val="21"/>
              </w:rPr>
              <w:t xml:space="preserve"> indicating HFNC application</w:t>
            </w:r>
          </w:p>
        </w:tc>
        <w:tc>
          <w:tcPr>
            <w:tcW w:w="0" w:type="auto"/>
            <w:tcBorders>
              <w:top w:val="single" w:sz="12" w:space="0" w:color="auto"/>
            </w:tcBorders>
          </w:tcPr>
          <w:p w14:paraId="43CC39BC" w14:textId="6D66EF83" w:rsidR="003F62B5" w:rsidRPr="009D393D" w:rsidRDefault="003F62B5" w:rsidP="003F62B5">
            <w:pPr>
              <w:jc w:val="center"/>
              <w:rPr>
                <w:rFonts w:ascii="Cambria" w:hAnsi="Cambria"/>
                <w:szCs w:val="21"/>
              </w:rPr>
            </w:pPr>
            <w:r w:rsidRPr="009D393D">
              <w:rPr>
                <w:rFonts w:ascii="Cambria" w:hAnsi="Cambria"/>
                <w:szCs w:val="21"/>
              </w:rPr>
              <w:t>Time point</w:t>
            </w:r>
            <w:r w:rsidR="005556BE">
              <w:rPr>
                <w:rFonts w:ascii="Cambria" w:hAnsi="Cambria" w:hint="eastAsia"/>
                <w:szCs w:val="21"/>
              </w:rPr>
              <w:t>s</w:t>
            </w:r>
            <w:r w:rsidR="005556BE">
              <w:rPr>
                <w:rFonts w:ascii="Cambria" w:hAnsi="Cambria"/>
                <w:szCs w:val="21"/>
              </w:rPr>
              <w:t xml:space="preserve"> </w:t>
            </w:r>
            <w:r w:rsidRPr="009D393D">
              <w:rPr>
                <w:rFonts w:ascii="Cambria" w:hAnsi="Cambria"/>
                <w:szCs w:val="21"/>
              </w:rPr>
              <w:t>to measure the ROX index</w:t>
            </w:r>
          </w:p>
        </w:tc>
      </w:tr>
      <w:tr w:rsidR="003F62B5" w:rsidRPr="001330F9" w14:paraId="6496ADFB" w14:textId="77777777" w:rsidTr="003F62B5">
        <w:trPr>
          <w:trHeight w:val="619"/>
        </w:trPr>
        <w:tc>
          <w:tcPr>
            <w:tcW w:w="0" w:type="auto"/>
            <w:tcBorders>
              <w:top w:val="single" w:sz="4" w:space="0" w:color="auto"/>
            </w:tcBorders>
          </w:tcPr>
          <w:p w14:paraId="17148D5B" w14:textId="77777777" w:rsidR="003F62B5" w:rsidRPr="008E4BC9" w:rsidRDefault="003F62B5" w:rsidP="003F62B5">
            <w:pPr>
              <w:rPr>
                <w:rFonts w:ascii="Cambria" w:hAnsi="Cambria"/>
                <w:sz w:val="18"/>
                <w:szCs w:val="18"/>
              </w:rPr>
            </w:pPr>
            <w:r>
              <w:rPr>
                <w:rFonts w:ascii="Cambria" w:hAnsi="Cambria" w:hint="eastAsia"/>
                <w:sz w:val="18"/>
                <w:szCs w:val="18"/>
              </w:rPr>
              <w:t>1</w:t>
            </w:r>
          </w:p>
        </w:tc>
        <w:tc>
          <w:tcPr>
            <w:tcW w:w="0" w:type="auto"/>
            <w:tcBorders>
              <w:top w:val="single" w:sz="4" w:space="0" w:color="auto"/>
            </w:tcBorders>
          </w:tcPr>
          <w:p w14:paraId="0A7FA62B" w14:textId="77777777" w:rsidR="003F62B5" w:rsidRPr="008E4BC9" w:rsidRDefault="003F62B5" w:rsidP="003F62B5">
            <w:pPr>
              <w:rPr>
                <w:rFonts w:ascii="Cambria" w:hAnsi="Cambria"/>
                <w:sz w:val="18"/>
                <w:szCs w:val="18"/>
              </w:rPr>
            </w:pPr>
            <w:r>
              <w:rPr>
                <w:rFonts w:ascii="Cambria" w:hAnsi="Cambria"/>
                <w:sz w:val="18"/>
                <w:szCs w:val="18"/>
              </w:rPr>
              <w:t>B</w:t>
            </w:r>
            <w:r>
              <w:rPr>
                <w:rFonts w:ascii="Cambria" w:hAnsi="Cambria" w:hint="eastAsia"/>
                <w:sz w:val="18"/>
                <w:szCs w:val="18"/>
              </w:rPr>
              <w:t>lez</w:t>
            </w:r>
            <w:r>
              <w:rPr>
                <w:rFonts w:ascii="Cambria" w:hAnsi="Cambria"/>
                <w:sz w:val="18"/>
                <w:szCs w:val="18"/>
              </w:rPr>
              <w:t>/2020</w:t>
            </w:r>
          </w:p>
        </w:tc>
        <w:tc>
          <w:tcPr>
            <w:tcW w:w="0" w:type="auto"/>
            <w:tcBorders>
              <w:top w:val="single" w:sz="4" w:space="0" w:color="auto"/>
            </w:tcBorders>
          </w:tcPr>
          <w:p w14:paraId="5E166562" w14:textId="77777777" w:rsidR="003F62B5" w:rsidRPr="008E4BC9" w:rsidRDefault="003F62B5" w:rsidP="003F62B5">
            <w:pPr>
              <w:rPr>
                <w:rFonts w:ascii="Cambria" w:hAnsi="Cambria"/>
                <w:sz w:val="18"/>
                <w:szCs w:val="18"/>
              </w:rPr>
            </w:pPr>
            <w:r>
              <w:rPr>
                <w:rFonts w:ascii="Cambria" w:hAnsi="Cambria"/>
                <w:sz w:val="18"/>
                <w:szCs w:val="18"/>
              </w:rPr>
              <w:t>T</w:t>
            </w:r>
            <w:r w:rsidRPr="000E2AB3">
              <w:rPr>
                <w:rFonts w:ascii="Cambria" w:hAnsi="Cambria"/>
                <w:sz w:val="18"/>
                <w:szCs w:val="18"/>
              </w:rPr>
              <w:t xml:space="preserve">he need for invasive </w:t>
            </w:r>
            <w:r>
              <w:rPr>
                <w:rFonts w:ascii="Cambria" w:hAnsi="Cambria"/>
                <w:sz w:val="18"/>
                <w:szCs w:val="18"/>
              </w:rPr>
              <w:t xml:space="preserve">MV </w:t>
            </w:r>
            <w:r w:rsidRPr="000E2AB3">
              <w:rPr>
                <w:rFonts w:ascii="Cambria" w:hAnsi="Cambria"/>
                <w:sz w:val="18"/>
                <w:szCs w:val="18"/>
              </w:rPr>
              <w:t>within 7 days of HFNC onset</w:t>
            </w:r>
          </w:p>
        </w:tc>
        <w:tc>
          <w:tcPr>
            <w:tcW w:w="0" w:type="auto"/>
            <w:tcBorders>
              <w:top w:val="single" w:sz="4" w:space="0" w:color="auto"/>
            </w:tcBorders>
          </w:tcPr>
          <w:p w14:paraId="1C3C4F6C" w14:textId="77777777" w:rsidR="003F62B5" w:rsidRDefault="003F62B5" w:rsidP="003F62B5">
            <w:pPr>
              <w:rPr>
                <w:rFonts w:ascii="Cambria" w:hAnsi="Cambria"/>
                <w:sz w:val="18"/>
                <w:szCs w:val="18"/>
              </w:rPr>
            </w:pPr>
            <w:r>
              <w:rPr>
                <w:rFonts w:ascii="Cambria" w:hAnsi="Cambria"/>
                <w:sz w:val="18"/>
                <w:szCs w:val="18"/>
              </w:rPr>
              <w:t>A</w:t>
            </w:r>
            <w:r w:rsidRPr="00607A93">
              <w:rPr>
                <w:rFonts w:ascii="Cambria" w:hAnsi="Cambria"/>
                <w:sz w:val="18"/>
                <w:szCs w:val="18"/>
              </w:rPr>
              <w:t>n oxygen requirement above 6 L/min with a respiratory rate &gt;</w:t>
            </w:r>
            <w:r>
              <w:rPr>
                <w:rFonts w:ascii="Cambria" w:hAnsi="Cambria"/>
                <w:sz w:val="18"/>
                <w:szCs w:val="18"/>
              </w:rPr>
              <w:t xml:space="preserve"> </w:t>
            </w:r>
            <w:r w:rsidRPr="00607A93">
              <w:rPr>
                <w:rFonts w:ascii="Cambria" w:hAnsi="Cambria"/>
                <w:sz w:val="18"/>
                <w:szCs w:val="18"/>
              </w:rPr>
              <w:t>20/min, and/or a rapid worsening of the clinical status despite conventional oxygen therapy (+4L/min O</w:t>
            </w:r>
            <w:r w:rsidRPr="00607A93">
              <w:rPr>
                <w:rFonts w:ascii="Cambria" w:hAnsi="Cambria"/>
                <w:sz w:val="18"/>
                <w:szCs w:val="18"/>
                <w:vertAlign w:val="subscript"/>
              </w:rPr>
              <w:t>2</w:t>
            </w:r>
            <w:r w:rsidRPr="00607A93">
              <w:rPr>
                <w:rFonts w:ascii="Cambria" w:hAnsi="Cambria"/>
                <w:sz w:val="18"/>
                <w:szCs w:val="18"/>
              </w:rPr>
              <w:t xml:space="preserve"> and/or +10/min RR over the last 6 hours)</w:t>
            </w:r>
          </w:p>
        </w:tc>
        <w:tc>
          <w:tcPr>
            <w:tcW w:w="0" w:type="auto"/>
            <w:tcBorders>
              <w:top w:val="single" w:sz="4" w:space="0" w:color="auto"/>
            </w:tcBorders>
          </w:tcPr>
          <w:p w14:paraId="50BFAE83" w14:textId="77777777" w:rsidR="003F62B5" w:rsidRPr="00C14677" w:rsidRDefault="003F62B5" w:rsidP="003F62B5">
            <w:pPr>
              <w:rPr>
                <w:rFonts w:ascii="Cambria" w:hAnsi="Cambria"/>
                <w:sz w:val="18"/>
                <w:szCs w:val="18"/>
              </w:rPr>
            </w:pPr>
            <w:r>
              <w:rPr>
                <w:rFonts w:ascii="Cambria" w:hAnsi="Cambria"/>
                <w:sz w:val="18"/>
                <w:szCs w:val="18"/>
              </w:rPr>
              <w:t>0.5, 2, and 6 hours</w:t>
            </w:r>
            <w:r w:rsidRPr="008E4BC9">
              <w:rPr>
                <w:rFonts w:ascii="Cambria" w:hAnsi="Cambria"/>
                <w:sz w:val="18"/>
                <w:szCs w:val="18"/>
              </w:rPr>
              <w:t xml:space="preserve"> after HF</w:t>
            </w:r>
            <w:r>
              <w:rPr>
                <w:rFonts w:ascii="Cambria" w:hAnsi="Cambria"/>
                <w:sz w:val="18"/>
                <w:szCs w:val="18"/>
              </w:rPr>
              <w:t>NC</w:t>
            </w:r>
            <w:r w:rsidRPr="008E4BC9">
              <w:rPr>
                <w:rFonts w:ascii="Cambria" w:hAnsi="Cambria"/>
                <w:sz w:val="18"/>
                <w:szCs w:val="18"/>
              </w:rPr>
              <w:t xml:space="preserve"> initiation</w:t>
            </w:r>
          </w:p>
        </w:tc>
      </w:tr>
      <w:tr w:rsidR="003F62B5" w:rsidRPr="001330F9" w14:paraId="271F34E2" w14:textId="77777777" w:rsidTr="003F62B5">
        <w:trPr>
          <w:trHeight w:val="619"/>
        </w:trPr>
        <w:tc>
          <w:tcPr>
            <w:tcW w:w="0" w:type="auto"/>
          </w:tcPr>
          <w:p w14:paraId="039D6096" w14:textId="77777777" w:rsidR="003F62B5" w:rsidRPr="008E4BC9" w:rsidRDefault="003F62B5" w:rsidP="003F62B5">
            <w:pPr>
              <w:rPr>
                <w:rFonts w:ascii="Cambria" w:hAnsi="Cambria"/>
                <w:sz w:val="18"/>
                <w:szCs w:val="18"/>
              </w:rPr>
            </w:pPr>
            <w:r>
              <w:rPr>
                <w:rFonts w:ascii="Cambria" w:hAnsi="Cambria"/>
                <w:sz w:val="18"/>
                <w:szCs w:val="18"/>
              </w:rPr>
              <w:t>2</w:t>
            </w:r>
          </w:p>
        </w:tc>
        <w:tc>
          <w:tcPr>
            <w:tcW w:w="0" w:type="auto"/>
          </w:tcPr>
          <w:p w14:paraId="478F0B45" w14:textId="77777777" w:rsidR="003F62B5" w:rsidRPr="008E4BC9" w:rsidRDefault="003F62B5" w:rsidP="003F62B5">
            <w:pPr>
              <w:rPr>
                <w:rFonts w:ascii="Cambria" w:hAnsi="Cambria"/>
                <w:sz w:val="18"/>
                <w:szCs w:val="18"/>
              </w:rPr>
            </w:pPr>
            <w:r w:rsidRPr="008E4BC9">
              <w:rPr>
                <w:rFonts w:ascii="Cambria" w:hAnsi="Cambria"/>
                <w:sz w:val="18"/>
                <w:szCs w:val="18"/>
              </w:rPr>
              <w:t>Calligaro</w:t>
            </w:r>
            <w:r w:rsidRPr="008E4BC9">
              <w:rPr>
                <w:rFonts w:ascii="Cambria" w:hAnsi="Cambria" w:hint="eastAsia"/>
                <w:sz w:val="18"/>
                <w:szCs w:val="18"/>
              </w:rPr>
              <w:t>/</w:t>
            </w:r>
            <w:r w:rsidRPr="008E4BC9">
              <w:rPr>
                <w:rFonts w:ascii="Cambria" w:hAnsi="Cambria"/>
                <w:sz w:val="18"/>
                <w:szCs w:val="18"/>
              </w:rPr>
              <w:t>2020</w:t>
            </w:r>
          </w:p>
        </w:tc>
        <w:tc>
          <w:tcPr>
            <w:tcW w:w="0" w:type="auto"/>
          </w:tcPr>
          <w:p w14:paraId="55B0396C" w14:textId="77777777" w:rsidR="003F62B5" w:rsidRPr="008E4BC9" w:rsidRDefault="003F62B5" w:rsidP="003F62B5">
            <w:pPr>
              <w:rPr>
                <w:rFonts w:ascii="Cambria" w:hAnsi="Cambria"/>
                <w:sz w:val="18"/>
                <w:szCs w:val="18"/>
              </w:rPr>
            </w:pPr>
            <w:r w:rsidRPr="008E4BC9">
              <w:rPr>
                <w:rFonts w:ascii="Cambria" w:hAnsi="Cambria"/>
                <w:sz w:val="18"/>
                <w:szCs w:val="18"/>
              </w:rPr>
              <w:t>The need for intubation or death</w:t>
            </w:r>
            <w:r w:rsidRPr="00CB44F4">
              <w:rPr>
                <w:rFonts w:ascii="Cambria" w:hAnsi="Cambria"/>
                <w:sz w:val="18"/>
                <w:szCs w:val="18"/>
              </w:rPr>
              <w:t xml:space="preserve"> whilst on HF</w:t>
            </w:r>
            <w:r>
              <w:rPr>
                <w:rFonts w:ascii="Cambria" w:hAnsi="Cambria"/>
                <w:sz w:val="18"/>
                <w:szCs w:val="18"/>
              </w:rPr>
              <w:t>NC</w:t>
            </w:r>
          </w:p>
        </w:tc>
        <w:tc>
          <w:tcPr>
            <w:tcW w:w="0" w:type="auto"/>
          </w:tcPr>
          <w:p w14:paraId="6497B887" w14:textId="77777777" w:rsidR="003F62B5" w:rsidRPr="008E4BC9" w:rsidRDefault="003F62B5" w:rsidP="003F62B5">
            <w:pPr>
              <w:rPr>
                <w:rFonts w:ascii="Cambria" w:hAnsi="Cambria"/>
                <w:sz w:val="18"/>
                <w:szCs w:val="18"/>
              </w:rPr>
            </w:pPr>
            <w:r>
              <w:rPr>
                <w:rFonts w:ascii="Cambria" w:hAnsi="Cambria"/>
                <w:sz w:val="18"/>
                <w:szCs w:val="18"/>
              </w:rPr>
              <w:t>A</w:t>
            </w:r>
            <w:r w:rsidRPr="00C4476C">
              <w:rPr>
                <w:rFonts w:ascii="Cambria" w:hAnsi="Cambria"/>
                <w:sz w:val="18"/>
                <w:szCs w:val="18"/>
              </w:rPr>
              <w:t xml:space="preserve"> </w:t>
            </w:r>
            <w:r>
              <w:rPr>
                <w:rFonts w:ascii="Cambria" w:hAnsi="Cambria"/>
                <w:sz w:val="18"/>
                <w:szCs w:val="18"/>
              </w:rPr>
              <w:t>RR</w:t>
            </w:r>
            <w:r w:rsidRPr="00C4476C">
              <w:rPr>
                <w:rFonts w:ascii="Cambria" w:hAnsi="Cambria"/>
                <w:sz w:val="18"/>
                <w:szCs w:val="18"/>
              </w:rPr>
              <w:t xml:space="preserve"> </w:t>
            </w:r>
            <w:r w:rsidRPr="00847B09">
              <w:rPr>
                <w:rFonts w:ascii="Cambria" w:hAnsi="Cambria" w:hint="eastAsia"/>
                <w:sz w:val="18"/>
                <w:szCs w:val="18"/>
              </w:rPr>
              <w:t>≥</w:t>
            </w:r>
            <w:r>
              <w:rPr>
                <w:rFonts w:ascii="Cambria" w:hAnsi="Cambria" w:hint="eastAsia"/>
                <w:sz w:val="18"/>
                <w:szCs w:val="18"/>
              </w:rPr>
              <w:t xml:space="preserve"> </w:t>
            </w:r>
            <w:r w:rsidRPr="00C4476C">
              <w:rPr>
                <w:rFonts w:ascii="Cambria" w:hAnsi="Cambria"/>
                <w:sz w:val="18"/>
                <w:szCs w:val="18"/>
              </w:rPr>
              <w:t>30 breaths per</w:t>
            </w:r>
            <w:r>
              <w:rPr>
                <w:rFonts w:ascii="Cambria" w:hAnsi="Cambria"/>
                <w:sz w:val="18"/>
                <w:szCs w:val="18"/>
              </w:rPr>
              <w:t xml:space="preserve"> </w:t>
            </w:r>
            <w:r w:rsidRPr="00C4476C">
              <w:rPr>
                <w:rFonts w:ascii="Cambria" w:hAnsi="Cambria"/>
                <w:sz w:val="18"/>
                <w:szCs w:val="18"/>
              </w:rPr>
              <w:t xml:space="preserve">minute with oxygen saturations </w:t>
            </w:r>
            <w:r w:rsidRPr="00847B09">
              <w:rPr>
                <w:rFonts w:ascii="Cambria" w:hAnsi="Cambria" w:hint="eastAsia"/>
                <w:sz w:val="18"/>
                <w:szCs w:val="18"/>
              </w:rPr>
              <w:t>≤</w:t>
            </w:r>
            <w:r>
              <w:rPr>
                <w:rFonts w:ascii="Cambria" w:hAnsi="Cambria" w:hint="eastAsia"/>
                <w:sz w:val="18"/>
                <w:szCs w:val="18"/>
              </w:rPr>
              <w:t xml:space="preserve"> </w:t>
            </w:r>
            <w:r w:rsidRPr="00C4476C">
              <w:rPr>
                <w:rFonts w:ascii="Cambria" w:hAnsi="Cambria"/>
                <w:sz w:val="18"/>
                <w:szCs w:val="18"/>
              </w:rPr>
              <w:t>92% despite oxygen at 15 L/min via</w:t>
            </w:r>
            <w:r>
              <w:rPr>
                <w:rFonts w:ascii="Cambria" w:hAnsi="Cambria"/>
                <w:sz w:val="18"/>
                <w:szCs w:val="18"/>
              </w:rPr>
              <w:t xml:space="preserve"> </w:t>
            </w:r>
            <w:r w:rsidRPr="00C4476C">
              <w:rPr>
                <w:rFonts w:ascii="Cambria" w:hAnsi="Cambria"/>
                <w:sz w:val="18"/>
                <w:szCs w:val="18"/>
              </w:rPr>
              <w:t>reservoir bag, and/or PaO</w:t>
            </w:r>
            <w:r w:rsidRPr="00C4476C">
              <w:rPr>
                <w:rFonts w:ascii="Cambria" w:hAnsi="Cambria"/>
                <w:sz w:val="18"/>
                <w:szCs w:val="18"/>
                <w:vertAlign w:val="subscript"/>
              </w:rPr>
              <w:t>2</w:t>
            </w:r>
            <w:r w:rsidRPr="00C4476C">
              <w:rPr>
                <w:rFonts w:ascii="Cambria" w:hAnsi="Cambria"/>
                <w:sz w:val="18"/>
                <w:szCs w:val="18"/>
              </w:rPr>
              <w:t>/FiO</w:t>
            </w:r>
            <w:r w:rsidRPr="00C4476C">
              <w:rPr>
                <w:rFonts w:ascii="Cambria" w:hAnsi="Cambria"/>
                <w:sz w:val="18"/>
                <w:szCs w:val="18"/>
                <w:vertAlign w:val="subscript"/>
              </w:rPr>
              <w:t>2</w:t>
            </w:r>
            <w:r w:rsidRPr="00C4476C">
              <w:rPr>
                <w:rFonts w:ascii="Cambria" w:hAnsi="Cambria"/>
                <w:sz w:val="18"/>
                <w:szCs w:val="18"/>
              </w:rPr>
              <w:t xml:space="preserve"> ratio</w:t>
            </w:r>
            <w:r>
              <w:rPr>
                <w:rFonts w:ascii="Cambria" w:hAnsi="Cambria"/>
                <w:sz w:val="18"/>
                <w:szCs w:val="18"/>
              </w:rPr>
              <w:t xml:space="preserve"> </w:t>
            </w:r>
            <w:r w:rsidRPr="00C4476C">
              <w:rPr>
                <w:rFonts w:ascii="Cambria" w:hAnsi="Cambria"/>
                <w:sz w:val="18"/>
                <w:szCs w:val="18"/>
              </w:rPr>
              <w:t>&lt;</w:t>
            </w:r>
            <w:r>
              <w:rPr>
                <w:rFonts w:ascii="Cambria" w:hAnsi="Cambria"/>
                <w:sz w:val="18"/>
                <w:szCs w:val="18"/>
              </w:rPr>
              <w:t xml:space="preserve"> </w:t>
            </w:r>
            <w:r w:rsidRPr="00C4476C">
              <w:rPr>
                <w:rFonts w:ascii="Cambria" w:hAnsi="Cambria"/>
                <w:sz w:val="18"/>
                <w:szCs w:val="18"/>
              </w:rPr>
              <w:t>150</w:t>
            </w:r>
          </w:p>
        </w:tc>
        <w:tc>
          <w:tcPr>
            <w:tcW w:w="0" w:type="auto"/>
          </w:tcPr>
          <w:p w14:paraId="2B8EFA25" w14:textId="77777777" w:rsidR="003F62B5" w:rsidRPr="008E4BC9" w:rsidRDefault="003F62B5" w:rsidP="003F62B5">
            <w:pPr>
              <w:rPr>
                <w:rFonts w:ascii="Cambria" w:hAnsi="Cambria"/>
                <w:sz w:val="18"/>
                <w:szCs w:val="18"/>
              </w:rPr>
            </w:pPr>
            <w:r w:rsidRPr="008E4BC9">
              <w:rPr>
                <w:rFonts w:ascii="Cambria" w:hAnsi="Cambria"/>
                <w:sz w:val="18"/>
                <w:szCs w:val="18"/>
              </w:rPr>
              <w:t>6 hours after HF</w:t>
            </w:r>
            <w:r>
              <w:rPr>
                <w:rFonts w:ascii="Cambria" w:hAnsi="Cambria"/>
                <w:sz w:val="18"/>
                <w:szCs w:val="18"/>
              </w:rPr>
              <w:t>NC</w:t>
            </w:r>
            <w:r w:rsidRPr="008E4BC9">
              <w:rPr>
                <w:rFonts w:ascii="Cambria" w:hAnsi="Cambria"/>
                <w:sz w:val="18"/>
                <w:szCs w:val="18"/>
              </w:rPr>
              <w:t xml:space="preserve"> initiation</w:t>
            </w:r>
          </w:p>
        </w:tc>
      </w:tr>
      <w:tr w:rsidR="003F62B5" w:rsidRPr="001330F9" w14:paraId="022CA36F" w14:textId="77777777" w:rsidTr="003F62B5">
        <w:trPr>
          <w:trHeight w:val="619"/>
        </w:trPr>
        <w:tc>
          <w:tcPr>
            <w:tcW w:w="0" w:type="auto"/>
          </w:tcPr>
          <w:p w14:paraId="733C9AF7" w14:textId="77777777" w:rsidR="003F62B5" w:rsidRPr="008E4BC9" w:rsidRDefault="003F62B5" w:rsidP="003F62B5">
            <w:pPr>
              <w:rPr>
                <w:rFonts w:ascii="Cambria" w:hAnsi="Cambria"/>
                <w:sz w:val="18"/>
                <w:szCs w:val="18"/>
              </w:rPr>
            </w:pPr>
            <w:r>
              <w:rPr>
                <w:rFonts w:ascii="Cambria" w:hAnsi="Cambria"/>
                <w:sz w:val="18"/>
                <w:szCs w:val="18"/>
              </w:rPr>
              <w:t>3</w:t>
            </w:r>
          </w:p>
        </w:tc>
        <w:tc>
          <w:tcPr>
            <w:tcW w:w="0" w:type="auto"/>
          </w:tcPr>
          <w:p w14:paraId="7711DFE7" w14:textId="77777777" w:rsidR="003F62B5" w:rsidRPr="008E4BC9" w:rsidRDefault="003F62B5" w:rsidP="003F62B5">
            <w:pPr>
              <w:rPr>
                <w:rFonts w:ascii="Cambria" w:hAnsi="Cambria"/>
                <w:sz w:val="18"/>
                <w:szCs w:val="18"/>
              </w:rPr>
            </w:pPr>
            <w:r w:rsidRPr="0030648B">
              <w:rPr>
                <w:rFonts w:ascii="Cambria" w:hAnsi="Cambria"/>
                <w:sz w:val="18"/>
                <w:szCs w:val="18"/>
              </w:rPr>
              <w:t>Chandel</w:t>
            </w:r>
            <w:r>
              <w:rPr>
                <w:rFonts w:ascii="Cambria" w:hAnsi="Cambria"/>
                <w:sz w:val="18"/>
                <w:szCs w:val="18"/>
              </w:rPr>
              <w:t>/2021</w:t>
            </w:r>
          </w:p>
        </w:tc>
        <w:tc>
          <w:tcPr>
            <w:tcW w:w="0" w:type="auto"/>
          </w:tcPr>
          <w:p w14:paraId="03C78999" w14:textId="77777777" w:rsidR="003F62B5" w:rsidRPr="008E4BC9" w:rsidRDefault="003F62B5" w:rsidP="003F62B5">
            <w:pPr>
              <w:rPr>
                <w:rFonts w:ascii="Cambria" w:hAnsi="Cambria"/>
                <w:sz w:val="18"/>
                <w:szCs w:val="18"/>
              </w:rPr>
            </w:pPr>
            <w:r w:rsidRPr="008E4BC9">
              <w:rPr>
                <w:rFonts w:ascii="Cambria" w:hAnsi="Cambria"/>
                <w:sz w:val="18"/>
                <w:szCs w:val="18"/>
              </w:rPr>
              <w:t>The need for intubation</w:t>
            </w:r>
            <w:r w:rsidRPr="00A60074">
              <w:rPr>
                <w:rFonts w:ascii="Cambria" w:hAnsi="Cambria"/>
                <w:sz w:val="18"/>
                <w:szCs w:val="18"/>
              </w:rPr>
              <w:t xml:space="preserve"> and </w:t>
            </w:r>
            <w:r>
              <w:rPr>
                <w:rFonts w:ascii="Cambria" w:hAnsi="Cambria"/>
                <w:sz w:val="18"/>
                <w:szCs w:val="18"/>
              </w:rPr>
              <w:t>MV</w:t>
            </w:r>
          </w:p>
        </w:tc>
        <w:tc>
          <w:tcPr>
            <w:tcW w:w="0" w:type="auto"/>
          </w:tcPr>
          <w:p w14:paraId="18F65C9F" w14:textId="77777777" w:rsidR="003F62B5" w:rsidRDefault="003F62B5" w:rsidP="003F62B5">
            <w:pPr>
              <w:rPr>
                <w:rFonts w:ascii="Cambria" w:hAnsi="Cambria"/>
                <w:sz w:val="18"/>
                <w:szCs w:val="18"/>
              </w:rPr>
            </w:pPr>
            <w:r>
              <w:rPr>
                <w:rFonts w:ascii="Cambria" w:hAnsi="Cambria" w:hint="eastAsia"/>
                <w:sz w:val="18"/>
                <w:szCs w:val="18"/>
              </w:rPr>
              <w:t>No</w:t>
            </w:r>
            <w:r>
              <w:rPr>
                <w:rFonts w:ascii="Cambria" w:hAnsi="Cambria"/>
                <w:sz w:val="18"/>
                <w:szCs w:val="18"/>
              </w:rPr>
              <w:t xml:space="preserve"> </w:t>
            </w:r>
            <w:r>
              <w:rPr>
                <w:rFonts w:ascii="Cambria" w:hAnsi="Cambria" w:hint="eastAsia"/>
                <w:sz w:val="18"/>
                <w:szCs w:val="18"/>
              </w:rPr>
              <w:t>record</w:t>
            </w:r>
          </w:p>
        </w:tc>
        <w:tc>
          <w:tcPr>
            <w:tcW w:w="0" w:type="auto"/>
          </w:tcPr>
          <w:p w14:paraId="3E4BEF6B" w14:textId="77777777" w:rsidR="003F62B5" w:rsidRPr="008E4BC9" w:rsidRDefault="003F62B5" w:rsidP="003F62B5">
            <w:pPr>
              <w:rPr>
                <w:rFonts w:ascii="Cambria" w:hAnsi="Cambria"/>
                <w:sz w:val="18"/>
                <w:szCs w:val="18"/>
              </w:rPr>
            </w:pPr>
            <w:r>
              <w:rPr>
                <w:rFonts w:ascii="Cambria" w:hAnsi="Cambria"/>
                <w:sz w:val="18"/>
                <w:szCs w:val="18"/>
              </w:rPr>
              <w:t xml:space="preserve">2, </w:t>
            </w:r>
            <w:r w:rsidRPr="008E4BC9">
              <w:rPr>
                <w:rFonts w:ascii="Cambria" w:hAnsi="Cambria"/>
                <w:sz w:val="18"/>
                <w:szCs w:val="18"/>
              </w:rPr>
              <w:t>6</w:t>
            </w:r>
            <w:r>
              <w:rPr>
                <w:rFonts w:ascii="Cambria" w:hAnsi="Cambria"/>
                <w:sz w:val="18"/>
                <w:szCs w:val="18"/>
              </w:rPr>
              <w:t>, and 12</w:t>
            </w:r>
            <w:r w:rsidRPr="008E4BC9">
              <w:rPr>
                <w:rFonts w:ascii="Cambria" w:hAnsi="Cambria"/>
                <w:sz w:val="18"/>
                <w:szCs w:val="18"/>
              </w:rPr>
              <w:t xml:space="preserve"> hours after HF</w:t>
            </w:r>
            <w:r>
              <w:rPr>
                <w:rFonts w:ascii="Cambria" w:hAnsi="Cambria"/>
                <w:sz w:val="18"/>
                <w:szCs w:val="18"/>
              </w:rPr>
              <w:t>NC</w:t>
            </w:r>
            <w:r w:rsidRPr="008E4BC9">
              <w:rPr>
                <w:rFonts w:ascii="Cambria" w:hAnsi="Cambria"/>
                <w:sz w:val="18"/>
                <w:szCs w:val="18"/>
              </w:rPr>
              <w:t xml:space="preserve"> initiation</w:t>
            </w:r>
          </w:p>
        </w:tc>
      </w:tr>
      <w:tr w:rsidR="003F62B5" w:rsidRPr="001330F9" w14:paraId="0783429A" w14:textId="77777777" w:rsidTr="003F62B5">
        <w:trPr>
          <w:trHeight w:val="619"/>
        </w:trPr>
        <w:tc>
          <w:tcPr>
            <w:tcW w:w="0" w:type="auto"/>
          </w:tcPr>
          <w:p w14:paraId="05867859" w14:textId="77777777" w:rsidR="003F62B5" w:rsidRPr="008E4BC9" w:rsidRDefault="003F62B5" w:rsidP="003F62B5">
            <w:pPr>
              <w:rPr>
                <w:rFonts w:ascii="Cambria" w:hAnsi="Cambria"/>
                <w:sz w:val="18"/>
                <w:szCs w:val="18"/>
              </w:rPr>
            </w:pPr>
            <w:r>
              <w:rPr>
                <w:rFonts w:ascii="Cambria" w:hAnsi="Cambria"/>
                <w:sz w:val="18"/>
                <w:szCs w:val="18"/>
              </w:rPr>
              <w:t>4</w:t>
            </w:r>
          </w:p>
        </w:tc>
        <w:tc>
          <w:tcPr>
            <w:tcW w:w="0" w:type="auto"/>
          </w:tcPr>
          <w:p w14:paraId="12C3A975" w14:textId="77777777" w:rsidR="003F62B5" w:rsidRPr="008E4BC9" w:rsidRDefault="003F62B5" w:rsidP="003F62B5">
            <w:pPr>
              <w:rPr>
                <w:rFonts w:ascii="Cambria" w:hAnsi="Cambria"/>
                <w:sz w:val="18"/>
                <w:szCs w:val="18"/>
              </w:rPr>
            </w:pPr>
            <w:r w:rsidRPr="00F65C6C">
              <w:rPr>
                <w:rFonts w:ascii="Cambria" w:hAnsi="Cambria"/>
                <w:sz w:val="18"/>
                <w:szCs w:val="18"/>
              </w:rPr>
              <w:t>Duan</w:t>
            </w:r>
            <w:r>
              <w:rPr>
                <w:rFonts w:ascii="Cambria" w:hAnsi="Cambria"/>
                <w:sz w:val="18"/>
                <w:szCs w:val="18"/>
              </w:rPr>
              <w:t>/2021</w:t>
            </w:r>
          </w:p>
        </w:tc>
        <w:tc>
          <w:tcPr>
            <w:tcW w:w="0" w:type="auto"/>
          </w:tcPr>
          <w:p w14:paraId="77489DAC" w14:textId="77777777" w:rsidR="003F62B5" w:rsidRPr="008E4BC9" w:rsidRDefault="003F62B5" w:rsidP="003F62B5">
            <w:pPr>
              <w:rPr>
                <w:rFonts w:ascii="Cambria" w:hAnsi="Cambria"/>
                <w:sz w:val="18"/>
                <w:szCs w:val="18"/>
              </w:rPr>
            </w:pPr>
            <w:r>
              <w:rPr>
                <w:rFonts w:ascii="Cambria" w:hAnsi="Cambria"/>
                <w:sz w:val="18"/>
                <w:szCs w:val="18"/>
              </w:rPr>
              <w:t xml:space="preserve">The </w:t>
            </w:r>
            <w:r w:rsidRPr="00CF07C7">
              <w:rPr>
                <w:rFonts w:ascii="Cambria" w:hAnsi="Cambria"/>
                <w:sz w:val="18"/>
                <w:szCs w:val="18"/>
              </w:rPr>
              <w:t>requirement of NIV or intubation</w:t>
            </w:r>
            <w:r>
              <w:t xml:space="preserve"> </w:t>
            </w:r>
            <w:r w:rsidRPr="00641BD2">
              <w:rPr>
                <w:rFonts w:ascii="Cambria" w:hAnsi="Cambria"/>
                <w:sz w:val="18"/>
                <w:szCs w:val="18"/>
              </w:rPr>
              <w:t>until discharge or death</w:t>
            </w:r>
            <w:r>
              <w:t xml:space="preserve"> </w:t>
            </w:r>
            <w:r w:rsidRPr="00641BD2">
              <w:rPr>
                <w:rFonts w:ascii="Cambria" w:hAnsi="Cambria"/>
                <w:sz w:val="18"/>
                <w:szCs w:val="18"/>
              </w:rPr>
              <w:t>in</w:t>
            </w:r>
            <w:r>
              <w:rPr>
                <w:rFonts w:ascii="Cambria" w:hAnsi="Cambria"/>
                <w:sz w:val="18"/>
                <w:szCs w:val="18"/>
              </w:rPr>
              <w:t xml:space="preserve"> </w:t>
            </w:r>
            <w:r w:rsidRPr="00641BD2">
              <w:rPr>
                <w:rFonts w:ascii="Cambria" w:hAnsi="Cambria"/>
                <w:sz w:val="18"/>
                <w:szCs w:val="18"/>
              </w:rPr>
              <w:t>the hospital</w:t>
            </w:r>
          </w:p>
        </w:tc>
        <w:tc>
          <w:tcPr>
            <w:tcW w:w="0" w:type="auto"/>
          </w:tcPr>
          <w:p w14:paraId="37D5B892" w14:textId="77777777" w:rsidR="003F62B5" w:rsidRDefault="003F62B5" w:rsidP="003F62B5">
            <w:pPr>
              <w:rPr>
                <w:rFonts w:ascii="Cambria" w:hAnsi="Cambria"/>
                <w:sz w:val="18"/>
                <w:szCs w:val="18"/>
              </w:rPr>
            </w:pPr>
            <w:r>
              <w:rPr>
                <w:rFonts w:ascii="Cambria" w:hAnsi="Cambria" w:hint="eastAsia"/>
                <w:sz w:val="18"/>
                <w:szCs w:val="18"/>
              </w:rPr>
              <w:t>No</w:t>
            </w:r>
            <w:r>
              <w:rPr>
                <w:rFonts w:ascii="Cambria" w:hAnsi="Cambria"/>
                <w:sz w:val="18"/>
                <w:szCs w:val="18"/>
              </w:rPr>
              <w:t xml:space="preserve"> </w:t>
            </w:r>
            <w:r>
              <w:rPr>
                <w:rFonts w:ascii="Cambria" w:hAnsi="Cambria" w:hint="eastAsia"/>
                <w:sz w:val="18"/>
                <w:szCs w:val="18"/>
              </w:rPr>
              <w:t>record</w:t>
            </w:r>
          </w:p>
        </w:tc>
        <w:tc>
          <w:tcPr>
            <w:tcW w:w="0" w:type="auto"/>
          </w:tcPr>
          <w:p w14:paraId="1D169C9F" w14:textId="77777777" w:rsidR="003F62B5" w:rsidRPr="008E4BC9" w:rsidRDefault="003F62B5" w:rsidP="003F62B5">
            <w:pPr>
              <w:rPr>
                <w:rFonts w:ascii="Cambria" w:hAnsi="Cambria"/>
                <w:sz w:val="18"/>
                <w:szCs w:val="18"/>
              </w:rPr>
            </w:pPr>
            <w:r>
              <w:rPr>
                <w:rFonts w:ascii="Cambria" w:hAnsi="Cambria"/>
                <w:sz w:val="18"/>
                <w:szCs w:val="18"/>
              </w:rPr>
              <w:t>1, 2, 4, 8, 12, and 24</w:t>
            </w:r>
            <w:r w:rsidRPr="008E4BC9">
              <w:rPr>
                <w:rFonts w:ascii="Cambria" w:hAnsi="Cambria"/>
                <w:sz w:val="18"/>
                <w:szCs w:val="18"/>
              </w:rPr>
              <w:t xml:space="preserve"> hours after HF</w:t>
            </w:r>
            <w:r>
              <w:rPr>
                <w:rFonts w:ascii="Cambria" w:hAnsi="Cambria"/>
                <w:sz w:val="18"/>
                <w:szCs w:val="18"/>
              </w:rPr>
              <w:t xml:space="preserve">NC </w:t>
            </w:r>
            <w:r w:rsidRPr="008E4BC9">
              <w:rPr>
                <w:rFonts w:ascii="Cambria" w:hAnsi="Cambria"/>
                <w:sz w:val="18"/>
                <w:szCs w:val="18"/>
              </w:rPr>
              <w:t>initiation</w:t>
            </w:r>
          </w:p>
        </w:tc>
      </w:tr>
      <w:tr w:rsidR="00C67301" w:rsidRPr="001330F9" w14:paraId="72D9E85F" w14:textId="77777777" w:rsidTr="003F62B5">
        <w:trPr>
          <w:trHeight w:val="619"/>
        </w:trPr>
        <w:tc>
          <w:tcPr>
            <w:tcW w:w="0" w:type="auto"/>
          </w:tcPr>
          <w:p w14:paraId="7E711663" w14:textId="065445A1" w:rsidR="00C67301" w:rsidRDefault="00C67301" w:rsidP="003F62B5">
            <w:pPr>
              <w:rPr>
                <w:rFonts w:ascii="Cambria" w:hAnsi="Cambria"/>
                <w:sz w:val="18"/>
                <w:szCs w:val="18"/>
              </w:rPr>
            </w:pPr>
            <w:r>
              <w:rPr>
                <w:rFonts w:ascii="Cambria" w:hAnsi="Cambria" w:hint="eastAsia"/>
                <w:sz w:val="18"/>
                <w:szCs w:val="18"/>
              </w:rPr>
              <w:t>5</w:t>
            </w:r>
          </w:p>
        </w:tc>
        <w:tc>
          <w:tcPr>
            <w:tcW w:w="0" w:type="auto"/>
          </w:tcPr>
          <w:p w14:paraId="5374C734" w14:textId="70FF3350" w:rsidR="00C67301" w:rsidRPr="00F65C6C" w:rsidRDefault="00C67301" w:rsidP="003F62B5">
            <w:pPr>
              <w:rPr>
                <w:rFonts w:ascii="Cambria" w:hAnsi="Cambria"/>
                <w:sz w:val="18"/>
                <w:szCs w:val="18"/>
              </w:rPr>
            </w:pPr>
            <w:r w:rsidRPr="004F40CB">
              <w:rPr>
                <w:rFonts w:ascii="Cambria" w:hAnsi="Cambria"/>
                <w:sz w:val="18"/>
                <w:szCs w:val="18"/>
              </w:rPr>
              <w:t>Daniel/2021</w:t>
            </w:r>
          </w:p>
        </w:tc>
        <w:tc>
          <w:tcPr>
            <w:tcW w:w="0" w:type="auto"/>
          </w:tcPr>
          <w:p w14:paraId="420AFDD1" w14:textId="4A3DCEF9" w:rsidR="00C67301" w:rsidRDefault="00C67301" w:rsidP="00C67301">
            <w:pPr>
              <w:rPr>
                <w:rFonts w:ascii="Cambria" w:hAnsi="Cambria"/>
                <w:sz w:val="18"/>
                <w:szCs w:val="18"/>
              </w:rPr>
            </w:pPr>
            <w:r>
              <w:rPr>
                <w:rFonts w:ascii="Cambria" w:hAnsi="Cambria"/>
                <w:sz w:val="18"/>
                <w:szCs w:val="18"/>
              </w:rPr>
              <w:t>T</w:t>
            </w:r>
            <w:r w:rsidRPr="00C67301">
              <w:rPr>
                <w:rFonts w:ascii="Cambria" w:hAnsi="Cambria"/>
                <w:sz w:val="18"/>
                <w:szCs w:val="18"/>
              </w:rPr>
              <w:t>he need for intubation and invasive mechanical ventilation</w:t>
            </w:r>
          </w:p>
        </w:tc>
        <w:tc>
          <w:tcPr>
            <w:tcW w:w="0" w:type="auto"/>
          </w:tcPr>
          <w:p w14:paraId="3AB8124B" w14:textId="00D6D3C1" w:rsidR="00C67301" w:rsidRPr="00C67301" w:rsidRDefault="00C67301" w:rsidP="00C67301">
            <w:pPr>
              <w:rPr>
                <w:rFonts w:ascii="Cambria" w:hAnsi="Cambria"/>
                <w:sz w:val="18"/>
                <w:szCs w:val="18"/>
              </w:rPr>
            </w:pPr>
            <w:r>
              <w:rPr>
                <w:rFonts w:ascii="Cambria" w:hAnsi="Cambria"/>
                <w:sz w:val="18"/>
                <w:szCs w:val="18"/>
              </w:rPr>
              <w:t>S</w:t>
            </w:r>
            <w:r w:rsidRPr="00C67301">
              <w:rPr>
                <w:rFonts w:ascii="Cambria" w:hAnsi="Cambria"/>
                <w:sz w:val="18"/>
                <w:szCs w:val="18"/>
              </w:rPr>
              <w:t>igns</w:t>
            </w:r>
            <w:r>
              <w:rPr>
                <w:rFonts w:ascii="Cambria" w:hAnsi="Cambria"/>
                <w:sz w:val="18"/>
                <w:szCs w:val="18"/>
              </w:rPr>
              <w:t xml:space="preserve"> </w:t>
            </w:r>
            <w:r w:rsidRPr="00C67301">
              <w:rPr>
                <w:rFonts w:ascii="Cambria" w:hAnsi="Cambria"/>
                <w:sz w:val="18"/>
                <w:szCs w:val="18"/>
              </w:rPr>
              <w:t>of respiratory distress or refractory hypoxemia in a low-flow</w:t>
            </w:r>
            <w:r w:rsidR="00C16ABC">
              <w:rPr>
                <w:rFonts w:ascii="Cambria" w:hAnsi="Cambria" w:hint="eastAsia"/>
                <w:sz w:val="18"/>
                <w:szCs w:val="18"/>
              </w:rPr>
              <w:t xml:space="preserve"> </w:t>
            </w:r>
            <w:r w:rsidRPr="00C67301">
              <w:rPr>
                <w:rFonts w:ascii="Cambria" w:hAnsi="Cambria"/>
                <w:sz w:val="18"/>
                <w:szCs w:val="18"/>
              </w:rPr>
              <w:t>system, with PaO</w:t>
            </w:r>
            <w:r w:rsidRPr="00F0321C">
              <w:rPr>
                <w:rFonts w:ascii="Cambria" w:hAnsi="Cambria"/>
                <w:sz w:val="18"/>
                <w:szCs w:val="18"/>
                <w:vertAlign w:val="subscript"/>
              </w:rPr>
              <w:t>2</w:t>
            </w:r>
            <w:r w:rsidRPr="00C67301">
              <w:rPr>
                <w:rFonts w:ascii="Cambria" w:hAnsi="Cambria"/>
                <w:sz w:val="18"/>
                <w:szCs w:val="18"/>
              </w:rPr>
              <w:t xml:space="preserve"> &lt; 60 mm Hg and PaO</w:t>
            </w:r>
            <w:r w:rsidRPr="00F0321C">
              <w:rPr>
                <w:rFonts w:ascii="Cambria" w:hAnsi="Cambria"/>
                <w:sz w:val="18"/>
                <w:szCs w:val="18"/>
                <w:vertAlign w:val="subscript"/>
              </w:rPr>
              <w:t>2</w:t>
            </w:r>
            <w:r w:rsidRPr="00C67301">
              <w:rPr>
                <w:rFonts w:ascii="Cambria" w:hAnsi="Cambria"/>
                <w:sz w:val="18"/>
                <w:szCs w:val="18"/>
              </w:rPr>
              <w:t>/FiO</w:t>
            </w:r>
            <w:r w:rsidRPr="00F0321C">
              <w:rPr>
                <w:rFonts w:ascii="Cambria" w:hAnsi="Cambria"/>
                <w:sz w:val="18"/>
                <w:szCs w:val="18"/>
                <w:vertAlign w:val="subscript"/>
              </w:rPr>
              <w:t>2</w:t>
            </w:r>
            <w:r w:rsidRPr="00C67301">
              <w:rPr>
                <w:rFonts w:ascii="Cambria" w:hAnsi="Cambria"/>
                <w:sz w:val="18"/>
                <w:szCs w:val="18"/>
              </w:rPr>
              <w:t xml:space="preserve"> &lt; 200</w:t>
            </w:r>
          </w:p>
        </w:tc>
        <w:tc>
          <w:tcPr>
            <w:tcW w:w="0" w:type="auto"/>
          </w:tcPr>
          <w:p w14:paraId="42A29925" w14:textId="1F8F4AA3" w:rsidR="00C67301" w:rsidRDefault="00066577" w:rsidP="003F62B5">
            <w:pPr>
              <w:rPr>
                <w:rFonts w:ascii="Cambria" w:hAnsi="Cambria"/>
                <w:sz w:val="18"/>
                <w:szCs w:val="18"/>
              </w:rPr>
            </w:pPr>
            <w:r>
              <w:rPr>
                <w:rFonts w:ascii="Cambria" w:hAnsi="Cambria"/>
                <w:sz w:val="18"/>
                <w:szCs w:val="18"/>
              </w:rPr>
              <w:t>2, 6, 12, 18, and 24</w:t>
            </w:r>
            <w:r w:rsidRPr="008E4BC9">
              <w:rPr>
                <w:rFonts w:ascii="Cambria" w:hAnsi="Cambria"/>
                <w:sz w:val="18"/>
                <w:szCs w:val="18"/>
              </w:rPr>
              <w:t xml:space="preserve"> hours after HF</w:t>
            </w:r>
            <w:r>
              <w:rPr>
                <w:rFonts w:ascii="Cambria" w:hAnsi="Cambria"/>
                <w:sz w:val="18"/>
                <w:szCs w:val="18"/>
              </w:rPr>
              <w:t xml:space="preserve">NC </w:t>
            </w:r>
            <w:r w:rsidRPr="008E4BC9">
              <w:rPr>
                <w:rFonts w:ascii="Cambria" w:hAnsi="Cambria"/>
                <w:sz w:val="18"/>
                <w:szCs w:val="18"/>
              </w:rPr>
              <w:t>initiation</w:t>
            </w:r>
          </w:p>
        </w:tc>
      </w:tr>
      <w:tr w:rsidR="00F65788" w:rsidRPr="001330F9" w14:paraId="64EA1A71" w14:textId="77777777" w:rsidTr="003F62B5">
        <w:trPr>
          <w:trHeight w:val="619"/>
        </w:trPr>
        <w:tc>
          <w:tcPr>
            <w:tcW w:w="0" w:type="auto"/>
          </w:tcPr>
          <w:p w14:paraId="21162BD1" w14:textId="2B059D66" w:rsidR="00F65788" w:rsidRDefault="00F65788" w:rsidP="003F62B5">
            <w:pPr>
              <w:rPr>
                <w:rFonts w:ascii="Cambria" w:hAnsi="Cambria"/>
                <w:sz w:val="18"/>
                <w:szCs w:val="18"/>
              </w:rPr>
            </w:pPr>
            <w:r>
              <w:rPr>
                <w:rFonts w:ascii="Cambria" w:hAnsi="Cambria" w:hint="eastAsia"/>
                <w:sz w:val="18"/>
                <w:szCs w:val="18"/>
              </w:rPr>
              <w:t>6</w:t>
            </w:r>
          </w:p>
        </w:tc>
        <w:tc>
          <w:tcPr>
            <w:tcW w:w="0" w:type="auto"/>
          </w:tcPr>
          <w:p w14:paraId="6A9BC644" w14:textId="0A67E52A" w:rsidR="00F65788" w:rsidRPr="00F55A39" w:rsidRDefault="00F65788" w:rsidP="003F62B5">
            <w:pPr>
              <w:rPr>
                <w:rFonts w:ascii="Cambria" w:hAnsi="Cambria"/>
                <w:sz w:val="18"/>
                <w:szCs w:val="18"/>
              </w:rPr>
            </w:pPr>
            <w:r w:rsidRPr="004578E6">
              <w:rPr>
                <w:rFonts w:ascii="Cambria" w:hAnsi="Cambria"/>
                <w:sz w:val="18"/>
                <w:szCs w:val="18"/>
              </w:rPr>
              <w:t>Ferrer/2021</w:t>
            </w:r>
          </w:p>
        </w:tc>
        <w:tc>
          <w:tcPr>
            <w:tcW w:w="0" w:type="auto"/>
          </w:tcPr>
          <w:p w14:paraId="75121AA2" w14:textId="061E5938" w:rsidR="00F65788" w:rsidRPr="008E4BC9" w:rsidRDefault="00F65788" w:rsidP="003F62B5">
            <w:pPr>
              <w:rPr>
                <w:rFonts w:ascii="Cambria" w:hAnsi="Cambria"/>
                <w:sz w:val="18"/>
                <w:szCs w:val="18"/>
              </w:rPr>
            </w:pPr>
            <w:r>
              <w:rPr>
                <w:rFonts w:ascii="Cambria" w:hAnsi="Cambria"/>
                <w:sz w:val="18"/>
                <w:szCs w:val="18"/>
              </w:rPr>
              <w:t>R</w:t>
            </w:r>
            <w:r w:rsidRPr="00F65788">
              <w:rPr>
                <w:rFonts w:ascii="Cambria" w:hAnsi="Cambria"/>
                <w:sz w:val="18"/>
                <w:szCs w:val="18"/>
              </w:rPr>
              <w:t>espiratory support upgraded to mechanical ventilation (non-invasive or invasive) or death</w:t>
            </w:r>
          </w:p>
        </w:tc>
        <w:tc>
          <w:tcPr>
            <w:tcW w:w="0" w:type="auto"/>
          </w:tcPr>
          <w:p w14:paraId="5294A353" w14:textId="59E449A8" w:rsidR="00F65788" w:rsidRPr="00F65788" w:rsidRDefault="00F65788" w:rsidP="00F65788">
            <w:pPr>
              <w:rPr>
                <w:rFonts w:ascii="Cambria" w:hAnsi="Cambria"/>
                <w:sz w:val="18"/>
                <w:szCs w:val="18"/>
              </w:rPr>
            </w:pPr>
            <w:r>
              <w:rPr>
                <w:rFonts w:ascii="Cambria" w:hAnsi="Cambria"/>
                <w:sz w:val="18"/>
                <w:szCs w:val="18"/>
              </w:rPr>
              <w:t>A</w:t>
            </w:r>
            <w:r w:rsidRPr="00F65788">
              <w:rPr>
                <w:rFonts w:ascii="Cambria" w:hAnsi="Cambria"/>
                <w:sz w:val="18"/>
                <w:szCs w:val="18"/>
              </w:rPr>
              <w:t>t least one of the three following criteria in</w:t>
            </w:r>
            <w:r>
              <w:rPr>
                <w:rFonts w:ascii="Cambria" w:hAnsi="Cambria"/>
                <w:sz w:val="18"/>
                <w:szCs w:val="18"/>
              </w:rPr>
              <w:t xml:space="preserve"> </w:t>
            </w:r>
            <w:r w:rsidRPr="00F65788">
              <w:rPr>
                <w:rFonts w:ascii="Cambria" w:hAnsi="Cambria"/>
                <w:sz w:val="18"/>
                <w:szCs w:val="18"/>
              </w:rPr>
              <w:t>patients on conventional oxygen therapy: severe dyspnea with signs of</w:t>
            </w:r>
            <w:r>
              <w:rPr>
                <w:rFonts w:ascii="Cambria" w:hAnsi="Cambria"/>
                <w:sz w:val="18"/>
                <w:szCs w:val="18"/>
              </w:rPr>
              <w:t xml:space="preserve"> </w:t>
            </w:r>
            <w:r w:rsidRPr="00F65788">
              <w:rPr>
                <w:rFonts w:ascii="Cambria" w:hAnsi="Cambria"/>
                <w:sz w:val="18"/>
                <w:szCs w:val="18"/>
              </w:rPr>
              <w:t>more labored breathing and use of accessory respiratory muscles,</w:t>
            </w:r>
            <w:r w:rsidR="001649D3">
              <w:rPr>
                <w:rFonts w:ascii="Cambria" w:hAnsi="Cambria"/>
                <w:sz w:val="18"/>
                <w:szCs w:val="18"/>
              </w:rPr>
              <w:t xml:space="preserve"> RR </w:t>
            </w:r>
            <w:r w:rsidR="001649D3" w:rsidRPr="00847B09">
              <w:rPr>
                <w:rFonts w:ascii="Cambria" w:hAnsi="Cambria" w:hint="eastAsia"/>
                <w:sz w:val="18"/>
                <w:szCs w:val="18"/>
              </w:rPr>
              <w:t>≥</w:t>
            </w:r>
            <w:r w:rsidR="001649D3">
              <w:rPr>
                <w:rFonts w:ascii="Cambria" w:hAnsi="Cambria" w:hint="eastAsia"/>
                <w:sz w:val="18"/>
                <w:szCs w:val="18"/>
              </w:rPr>
              <w:t xml:space="preserve"> </w:t>
            </w:r>
            <w:r w:rsidR="001649D3" w:rsidRPr="00C4476C">
              <w:rPr>
                <w:rFonts w:ascii="Cambria" w:hAnsi="Cambria"/>
                <w:sz w:val="18"/>
                <w:szCs w:val="18"/>
              </w:rPr>
              <w:t>30 breaths per</w:t>
            </w:r>
            <w:r w:rsidR="001649D3">
              <w:rPr>
                <w:rFonts w:ascii="Cambria" w:hAnsi="Cambria"/>
                <w:sz w:val="18"/>
                <w:szCs w:val="18"/>
              </w:rPr>
              <w:t xml:space="preserve"> </w:t>
            </w:r>
            <w:r w:rsidR="001649D3" w:rsidRPr="00C4476C">
              <w:rPr>
                <w:rFonts w:ascii="Cambria" w:hAnsi="Cambria"/>
                <w:sz w:val="18"/>
                <w:szCs w:val="18"/>
              </w:rPr>
              <w:t>minute</w:t>
            </w:r>
            <w:r w:rsidRPr="00F65788">
              <w:rPr>
                <w:rFonts w:ascii="Cambria" w:hAnsi="Cambria"/>
                <w:sz w:val="18"/>
                <w:szCs w:val="18"/>
              </w:rPr>
              <w:t>, and PaO</w:t>
            </w:r>
            <w:r w:rsidRPr="00F0321C">
              <w:rPr>
                <w:rFonts w:ascii="Cambria" w:hAnsi="Cambria"/>
                <w:sz w:val="18"/>
                <w:szCs w:val="18"/>
                <w:vertAlign w:val="subscript"/>
              </w:rPr>
              <w:t>2</w:t>
            </w:r>
            <w:r w:rsidRPr="00F65788">
              <w:rPr>
                <w:rFonts w:ascii="Cambria" w:hAnsi="Cambria"/>
                <w:sz w:val="18"/>
                <w:szCs w:val="18"/>
              </w:rPr>
              <w:t>/FiO</w:t>
            </w:r>
            <w:r w:rsidRPr="00F0321C">
              <w:rPr>
                <w:rFonts w:ascii="Cambria" w:hAnsi="Cambria"/>
                <w:sz w:val="18"/>
                <w:szCs w:val="18"/>
                <w:vertAlign w:val="subscript"/>
              </w:rPr>
              <w:t>2</w:t>
            </w:r>
            <w:r w:rsidR="001649D3" w:rsidRPr="00C67301">
              <w:rPr>
                <w:rFonts w:ascii="Cambria" w:hAnsi="Cambria"/>
                <w:sz w:val="18"/>
                <w:szCs w:val="18"/>
              </w:rPr>
              <w:t xml:space="preserve"> &lt; 200 mm Hg</w:t>
            </w:r>
          </w:p>
        </w:tc>
        <w:tc>
          <w:tcPr>
            <w:tcW w:w="0" w:type="auto"/>
          </w:tcPr>
          <w:p w14:paraId="2B4A8557" w14:textId="68595C10" w:rsidR="00F65788" w:rsidRPr="00F65788" w:rsidRDefault="00F65788" w:rsidP="003F62B5">
            <w:pPr>
              <w:rPr>
                <w:rFonts w:ascii="Cambria" w:hAnsi="Cambria"/>
                <w:sz w:val="18"/>
                <w:szCs w:val="18"/>
              </w:rPr>
            </w:pPr>
            <w:r>
              <w:rPr>
                <w:rFonts w:ascii="Cambria" w:hAnsi="Cambria"/>
                <w:sz w:val="18"/>
                <w:szCs w:val="18"/>
              </w:rPr>
              <w:t>1, 6, 12, and 24</w:t>
            </w:r>
            <w:r w:rsidRPr="008E4BC9">
              <w:rPr>
                <w:rFonts w:ascii="Cambria" w:hAnsi="Cambria"/>
                <w:sz w:val="18"/>
                <w:szCs w:val="18"/>
              </w:rPr>
              <w:t xml:space="preserve"> hours after HF</w:t>
            </w:r>
            <w:r>
              <w:rPr>
                <w:rFonts w:ascii="Cambria" w:hAnsi="Cambria"/>
                <w:sz w:val="18"/>
                <w:szCs w:val="18"/>
              </w:rPr>
              <w:t xml:space="preserve">NC </w:t>
            </w:r>
            <w:r w:rsidRPr="008E4BC9">
              <w:rPr>
                <w:rFonts w:ascii="Cambria" w:hAnsi="Cambria"/>
                <w:sz w:val="18"/>
                <w:szCs w:val="18"/>
              </w:rPr>
              <w:t>initiation</w:t>
            </w:r>
          </w:p>
        </w:tc>
      </w:tr>
      <w:tr w:rsidR="003F62B5" w:rsidRPr="001330F9" w14:paraId="4B9378DE" w14:textId="77777777" w:rsidTr="003F62B5">
        <w:trPr>
          <w:trHeight w:val="619"/>
        </w:trPr>
        <w:tc>
          <w:tcPr>
            <w:tcW w:w="0" w:type="auto"/>
          </w:tcPr>
          <w:p w14:paraId="519EC252" w14:textId="31B000A4" w:rsidR="003F62B5" w:rsidRPr="008E4BC9" w:rsidRDefault="00886CF8" w:rsidP="003F62B5">
            <w:pPr>
              <w:rPr>
                <w:rFonts w:ascii="Cambria" w:hAnsi="Cambria"/>
                <w:sz w:val="18"/>
                <w:szCs w:val="18"/>
              </w:rPr>
            </w:pPr>
            <w:r>
              <w:rPr>
                <w:rFonts w:ascii="Cambria" w:hAnsi="Cambria"/>
                <w:sz w:val="18"/>
                <w:szCs w:val="18"/>
              </w:rPr>
              <w:t>7</w:t>
            </w:r>
          </w:p>
        </w:tc>
        <w:tc>
          <w:tcPr>
            <w:tcW w:w="0" w:type="auto"/>
          </w:tcPr>
          <w:p w14:paraId="52919C5A" w14:textId="77777777" w:rsidR="003F62B5" w:rsidRPr="008E4BC9" w:rsidRDefault="003F62B5" w:rsidP="003F62B5">
            <w:pPr>
              <w:rPr>
                <w:rFonts w:ascii="Cambria" w:hAnsi="Cambria"/>
                <w:sz w:val="18"/>
                <w:szCs w:val="18"/>
              </w:rPr>
            </w:pPr>
            <w:r w:rsidRPr="00F55A39">
              <w:rPr>
                <w:rFonts w:ascii="Cambria" w:hAnsi="Cambria"/>
                <w:sz w:val="18"/>
                <w:szCs w:val="18"/>
              </w:rPr>
              <w:t>Goh</w:t>
            </w:r>
            <w:r>
              <w:rPr>
                <w:rFonts w:ascii="Cambria" w:hAnsi="Cambria" w:hint="eastAsia"/>
                <w:sz w:val="18"/>
                <w:szCs w:val="18"/>
              </w:rPr>
              <w:t>/2</w:t>
            </w:r>
            <w:r>
              <w:rPr>
                <w:rFonts w:ascii="Cambria" w:hAnsi="Cambria"/>
                <w:sz w:val="18"/>
                <w:szCs w:val="18"/>
              </w:rPr>
              <w:t>020</w:t>
            </w:r>
          </w:p>
        </w:tc>
        <w:tc>
          <w:tcPr>
            <w:tcW w:w="0" w:type="auto"/>
          </w:tcPr>
          <w:p w14:paraId="37281D5C" w14:textId="77777777" w:rsidR="003F62B5" w:rsidRPr="008E4BC9" w:rsidRDefault="003F62B5" w:rsidP="003F62B5">
            <w:pPr>
              <w:rPr>
                <w:rFonts w:ascii="Cambria" w:hAnsi="Cambria"/>
                <w:sz w:val="18"/>
                <w:szCs w:val="18"/>
              </w:rPr>
            </w:pPr>
            <w:r w:rsidRPr="008E4BC9">
              <w:rPr>
                <w:rFonts w:ascii="Cambria" w:hAnsi="Cambria"/>
                <w:sz w:val="18"/>
                <w:szCs w:val="18"/>
              </w:rPr>
              <w:t>The need for</w:t>
            </w:r>
            <w:r w:rsidRPr="00A60074">
              <w:rPr>
                <w:rFonts w:ascii="Cambria" w:hAnsi="Cambria"/>
                <w:sz w:val="18"/>
                <w:szCs w:val="18"/>
              </w:rPr>
              <w:t xml:space="preserve"> intubation</w:t>
            </w:r>
            <w:r>
              <w:rPr>
                <w:rFonts w:ascii="Cambria" w:hAnsi="Cambria" w:hint="eastAsia"/>
                <w:sz w:val="18"/>
                <w:szCs w:val="18"/>
              </w:rPr>
              <w:t xml:space="preserve"> </w:t>
            </w:r>
            <w:r w:rsidRPr="00A60074">
              <w:rPr>
                <w:rFonts w:ascii="Cambria" w:hAnsi="Cambria"/>
                <w:sz w:val="18"/>
                <w:szCs w:val="18"/>
              </w:rPr>
              <w:t xml:space="preserve">and </w:t>
            </w:r>
            <w:r>
              <w:rPr>
                <w:rFonts w:ascii="Cambria" w:hAnsi="Cambria"/>
                <w:sz w:val="18"/>
                <w:szCs w:val="18"/>
              </w:rPr>
              <w:t xml:space="preserve">MV </w:t>
            </w:r>
            <w:r w:rsidRPr="00641BD2">
              <w:rPr>
                <w:rFonts w:ascii="Cambria" w:hAnsi="Cambria"/>
                <w:sz w:val="18"/>
                <w:szCs w:val="18"/>
              </w:rPr>
              <w:t>until</w:t>
            </w:r>
            <w:r>
              <w:rPr>
                <w:rFonts w:ascii="Cambria" w:hAnsi="Cambria" w:hint="eastAsia"/>
                <w:sz w:val="18"/>
                <w:szCs w:val="18"/>
              </w:rPr>
              <w:t xml:space="preserve"> </w:t>
            </w:r>
            <w:r w:rsidRPr="00641BD2">
              <w:rPr>
                <w:rFonts w:ascii="Cambria" w:hAnsi="Cambria"/>
                <w:sz w:val="18"/>
                <w:szCs w:val="18"/>
              </w:rPr>
              <w:t>death or discharge from hospital</w:t>
            </w:r>
          </w:p>
        </w:tc>
        <w:tc>
          <w:tcPr>
            <w:tcW w:w="0" w:type="auto"/>
          </w:tcPr>
          <w:p w14:paraId="18FB2525" w14:textId="77777777" w:rsidR="003F62B5" w:rsidRPr="00A60074" w:rsidRDefault="003F62B5" w:rsidP="003F62B5">
            <w:pPr>
              <w:rPr>
                <w:rFonts w:ascii="Cambria" w:hAnsi="Cambria"/>
                <w:sz w:val="18"/>
                <w:szCs w:val="18"/>
              </w:rPr>
            </w:pPr>
            <w:r>
              <w:rPr>
                <w:rFonts w:ascii="Cambria" w:hAnsi="Cambria"/>
                <w:sz w:val="18"/>
                <w:szCs w:val="18"/>
              </w:rPr>
              <w:t>A</w:t>
            </w:r>
            <w:r w:rsidRPr="00523A62">
              <w:rPr>
                <w:rFonts w:ascii="Cambria" w:hAnsi="Cambria"/>
                <w:sz w:val="18"/>
                <w:szCs w:val="18"/>
              </w:rPr>
              <w:t xml:space="preserve"> respiratory rate &gt; 25 breaths/min</w:t>
            </w:r>
            <w:r>
              <w:rPr>
                <w:rFonts w:ascii="Cambria" w:hAnsi="Cambria"/>
                <w:sz w:val="18"/>
                <w:szCs w:val="18"/>
              </w:rPr>
              <w:t xml:space="preserve"> </w:t>
            </w:r>
            <w:r w:rsidRPr="00523A62">
              <w:rPr>
                <w:rFonts w:ascii="Cambria" w:hAnsi="Cambria" w:hint="eastAsia"/>
                <w:sz w:val="18"/>
                <w:szCs w:val="18"/>
              </w:rPr>
              <w:t>and a P</w:t>
            </w:r>
            <w:r>
              <w:rPr>
                <w:rFonts w:ascii="Cambria" w:hAnsi="Cambria" w:hint="eastAsia"/>
                <w:sz w:val="18"/>
                <w:szCs w:val="18"/>
              </w:rPr>
              <w:t>a</w:t>
            </w:r>
            <w:r>
              <w:rPr>
                <w:rFonts w:ascii="Cambria" w:hAnsi="Cambria"/>
                <w:sz w:val="18"/>
                <w:szCs w:val="18"/>
              </w:rPr>
              <w:t>O</w:t>
            </w:r>
            <w:r w:rsidRPr="00523A62">
              <w:rPr>
                <w:rFonts w:ascii="Cambria" w:hAnsi="Cambria"/>
                <w:sz w:val="18"/>
                <w:szCs w:val="18"/>
                <w:vertAlign w:val="subscript"/>
              </w:rPr>
              <w:t>2</w:t>
            </w:r>
            <w:r w:rsidRPr="00523A62">
              <w:rPr>
                <w:rFonts w:ascii="Cambria" w:hAnsi="Cambria" w:hint="eastAsia"/>
                <w:sz w:val="18"/>
                <w:szCs w:val="18"/>
              </w:rPr>
              <w:t>/F</w:t>
            </w:r>
            <w:r>
              <w:rPr>
                <w:rFonts w:ascii="Cambria" w:hAnsi="Cambria" w:hint="eastAsia"/>
                <w:sz w:val="18"/>
                <w:szCs w:val="18"/>
              </w:rPr>
              <w:t>i</w:t>
            </w:r>
            <w:r>
              <w:rPr>
                <w:rFonts w:ascii="Cambria" w:hAnsi="Cambria"/>
                <w:sz w:val="18"/>
                <w:szCs w:val="18"/>
              </w:rPr>
              <w:t>O</w:t>
            </w:r>
            <w:r w:rsidRPr="00523A62">
              <w:rPr>
                <w:rFonts w:ascii="Cambria" w:hAnsi="Cambria"/>
                <w:sz w:val="18"/>
                <w:szCs w:val="18"/>
                <w:vertAlign w:val="subscript"/>
              </w:rPr>
              <w:t>2</w:t>
            </w:r>
            <w:r w:rsidRPr="00523A62">
              <w:rPr>
                <w:rFonts w:ascii="Cambria" w:hAnsi="Cambria" w:hint="eastAsia"/>
                <w:sz w:val="18"/>
                <w:szCs w:val="18"/>
              </w:rPr>
              <w:t xml:space="preserve"> ratio of &lt; 300 mmHg on an oxygen device delivering 10</w:t>
            </w:r>
            <w:r>
              <w:rPr>
                <w:rFonts w:ascii="Cambria" w:hAnsi="Cambria"/>
                <w:sz w:val="18"/>
                <w:szCs w:val="18"/>
              </w:rPr>
              <w:t xml:space="preserve"> </w:t>
            </w:r>
            <w:r w:rsidRPr="00523A62">
              <w:rPr>
                <w:rFonts w:ascii="Cambria" w:hAnsi="Cambria" w:hint="eastAsia"/>
                <w:sz w:val="18"/>
                <w:szCs w:val="18"/>
              </w:rPr>
              <w:t>≥</w:t>
            </w:r>
            <w:r w:rsidRPr="00523A62">
              <w:rPr>
                <w:rFonts w:ascii="Cambria" w:hAnsi="Cambria" w:hint="eastAsia"/>
                <w:sz w:val="18"/>
                <w:szCs w:val="18"/>
              </w:rPr>
              <w:t xml:space="preserve"> </w:t>
            </w:r>
            <w:r>
              <w:rPr>
                <w:rFonts w:ascii="Cambria" w:hAnsi="Cambria"/>
                <w:sz w:val="18"/>
                <w:szCs w:val="18"/>
              </w:rPr>
              <w:t>L</w:t>
            </w:r>
            <w:r w:rsidRPr="00523A62">
              <w:rPr>
                <w:rFonts w:ascii="Cambria" w:hAnsi="Cambria" w:hint="eastAsia"/>
                <w:sz w:val="18"/>
                <w:szCs w:val="18"/>
              </w:rPr>
              <w:t>/min, in the absence of chronic</w:t>
            </w:r>
            <w:r>
              <w:rPr>
                <w:rFonts w:ascii="Cambria" w:hAnsi="Cambria"/>
                <w:sz w:val="18"/>
                <w:szCs w:val="18"/>
              </w:rPr>
              <w:t xml:space="preserve"> </w:t>
            </w:r>
            <w:r w:rsidRPr="00523A62">
              <w:rPr>
                <w:rFonts w:ascii="Cambria" w:hAnsi="Cambria"/>
                <w:sz w:val="18"/>
                <w:szCs w:val="18"/>
              </w:rPr>
              <w:t>respiratory failure</w:t>
            </w:r>
          </w:p>
        </w:tc>
        <w:tc>
          <w:tcPr>
            <w:tcW w:w="0" w:type="auto"/>
          </w:tcPr>
          <w:p w14:paraId="75CCC44B" w14:textId="77777777" w:rsidR="003F62B5" w:rsidRPr="008E4BC9" w:rsidRDefault="003F62B5" w:rsidP="003F62B5">
            <w:pPr>
              <w:rPr>
                <w:rFonts w:ascii="Cambria" w:hAnsi="Cambria"/>
                <w:sz w:val="18"/>
                <w:szCs w:val="18"/>
              </w:rPr>
            </w:pPr>
            <w:r w:rsidRPr="00A60074">
              <w:rPr>
                <w:rFonts w:ascii="Cambria" w:hAnsi="Cambria"/>
                <w:sz w:val="18"/>
                <w:szCs w:val="18"/>
              </w:rPr>
              <w:t>1, 2, 4, 6, 8, 10, 12, 18, 24 and 48 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1E910210" w14:textId="77777777" w:rsidTr="003F62B5">
        <w:trPr>
          <w:trHeight w:val="619"/>
        </w:trPr>
        <w:tc>
          <w:tcPr>
            <w:tcW w:w="0" w:type="auto"/>
          </w:tcPr>
          <w:p w14:paraId="7390ADCB" w14:textId="48156C5E" w:rsidR="003F62B5" w:rsidRPr="008E4BC9" w:rsidRDefault="00886CF8" w:rsidP="003F62B5">
            <w:pPr>
              <w:rPr>
                <w:rFonts w:ascii="Cambria" w:hAnsi="Cambria"/>
                <w:sz w:val="18"/>
                <w:szCs w:val="18"/>
              </w:rPr>
            </w:pPr>
            <w:r>
              <w:rPr>
                <w:rFonts w:ascii="Cambria" w:hAnsi="Cambria"/>
                <w:sz w:val="18"/>
                <w:szCs w:val="18"/>
              </w:rPr>
              <w:t>8</w:t>
            </w:r>
          </w:p>
        </w:tc>
        <w:tc>
          <w:tcPr>
            <w:tcW w:w="0" w:type="auto"/>
          </w:tcPr>
          <w:p w14:paraId="10683A16" w14:textId="77777777" w:rsidR="003F62B5" w:rsidRPr="008E4BC9" w:rsidRDefault="003F62B5" w:rsidP="003F62B5">
            <w:pPr>
              <w:rPr>
                <w:rFonts w:ascii="Cambria" w:hAnsi="Cambria"/>
                <w:sz w:val="18"/>
                <w:szCs w:val="18"/>
              </w:rPr>
            </w:pPr>
            <w:r>
              <w:rPr>
                <w:rFonts w:ascii="Cambria" w:hAnsi="Cambria" w:hint="eastAsia"/>
                <w:sz w:val="18"/>
                <w:szCs w:val="18"/>
              </w:rPr>
              <w:t>H</w:t>
            </w:r>
            <w:r>
              <w:rPr>
                <w:rFonts w:ascii="Cambria" w:hAnsi="Cambria"/>
                <w:sz w:val="18"/>
                <w:szCs w:val="18"/>
              </w:rPr>
              <w:t>u/2020</w:t>
            </w:r>
          </w:p>
        </w:tc>
        <w:tc>
          <w:tcPr>
            <w:tcW w:w="0" w:type="auto"/>
          </w:tcPr>
          <w:p w14:paraId="098922DB" w14:textId="77777777" w:rsidR="003F62B5" w:rsidRPr="008E4BC9" w:rsidRDefault="003F62B5" w:rsidP="003F62B5">
            <w:pPr>
              <w:rPr>
                <w:rFonts w:ascii="Cambria" w:hAnsi="Cambria"/>
                <w:sz w:val="18"/>
                <w:szCs w:val="18"/>
              </w:rPr>
            </w:pPr>
            <w:r>
              <w:rPr>
                <w:rFonts w:ascii="Cambria" w:hAnsi="Cambria"/>
                <w:sz w:val="18"/>
                <w:szCs w:val="18"/>
              </w:rPr>
              <w:t>T</w:t>
            </w:r>
            <w:r w:rsidRPr="00293B99">
              <w:rPr>
                <w:rFonts w:ascii="Cambria" w:hAnsi="Cambria"/>
                <w:sz w:val="18"/>
                <w:szCs w:val="18"/>
              </w:rPr>
              <w:t>he need for NIV or</w:t>
            </w:r>
            <w:r>
              <w:rPr>
                <w:rFonts w:ascii="Cambria" w:hAnsi="Cambria" w:hint="eastAsia"/>
                <w:sz w:val="18"/>
                <w:szCs w:val="18"/>
              </w:rPr>
              <w:t xml:space="preserve"> </w:t>
            </w:r>
            <w:r>
              <w:rPr>
                <w:rFonts w:ascii="Cambria" w:hAnsi="Cambria"/>
                <w:sz w:val="18"/>
                <w:szCs w:val="18"/>
              </w:rPr>
              <w:t xml:space="preserve">invasive </w:t>
            </w:r>
            <w:r w:rsidRPr="00293B99">
              <w:rPr>
                <w:rFonts w:ascii="Cambria" w:hAnsi="Cambria"/>
                <w:sz w:val="18"/>
                <w:szCs w:val="18"/>
              </w:rPr>
              <w:t>MV</w:t>
            </w:r>
            <w:r>
              <w:rPr>
                <w:rFonts w:ascii="Cambria" w:hAnsi="Cambria"/>
                <w:sz w:val="18"/>
                <w:szCs w:val="18"/>
              </w:rPr>
              <w:t xml:space="preserve"> </w:t>
            </w:r>
            <w:r w:rsidRPr="00293B99">
              <w:rPr>
                <w:rFonts w:ascii="Cambria" w:hAnsi="Cambria"/>
                <w:sz w:val="18"/>
                <w:szCs w:val="18"/>
              </w:rPr>
              <w:t>and/or death while on HF</w:t>
            </w:r>
            <w:r>
              <w:rPr>
                <w:rFonts w:ascii="Cambria" w:hAnsi="Cambria"/>
                <w:sz w:val="18"/>
                <w:szCs w:val="18"/>
              </w:rPr>
              <w:t>NC</w:t>
            </w:r>
            <w:r w:rsidRPr="00293B99">
              <w:rPr>
                <w:rFonts w:ascii="Cambria" w:hAnsi="Cambria"/>
                <w:sz w:val="18"/>
                <w:szCs w:val="18"/>
              </w:rPr>
              <w:t xml:space="preserve"> support</w:t>
            </w:r>
          </w:p>
        </w:tc>
        <w:tc>
          <w:tcPr>
            <w:tcW w:w="0" w:type="auto"/>
          </w:tcPr>
          <w:p w14:paraId="6D0ADC42" w14:textId="77777777" w:rsidR="003F62B5" w:rsidRPr="00A60074" w:rsidRDefault="003F62B5" w:rsidP="003F62B5">
            <w:pPr>
              <w:rPr>
                <w:rFonts w:ascii="Cambria" w:hAnsi="Cambria"/>
                <w:sz w:val="18"/>
                <w:szCs w:val="18"/>
              </w:rPr>
            </w:pPr>
            <w:r w:rsidRPr="00847B09">
              <w:rPr>
                <w:rFonts w:ascii="Cambria" w:hAnsi="Cambria" w:hint="eastAsia"/>
                <w:sz w:val="18"/>
                <w:szCs w:val="18"/>
              </w:rPr>
              <w:t>Patients with SpO</w:t>
            </w:r>
            <w:r w:rsidRPr="00847B09">
              <w:rPr>
                <w:rFonts w:ascii="Cambria" w:hAnsi="Cambria" w:hint="eastAsia"/>
                <w:sz w:val="18"/>
                <w:szCs w:val="18"/>
                <w:vertAlign w:val="subscript"/>
              </w:rPr>
              <w:t>2</w:t>
            </w:r>
            <w:r>
              <w:rPr>
                <w:rFonts w:ascii="Cambria" w:hAnsi="Cambria"/>
                <w:sz w:val="18"/>
                <w:szCs w:val="18"/>
                <w:vertAlign w:val="subscript"/>
              </w:rPr>
              <w:t xml:space="preserve"> </w:t>
            </w:r>
            <w:r w:rsidRPr="00847B09">
              <w:rPr>
                <w:rFonts w:ascii="Cambria" w:hAnsi="Cambria" w:hint="eastAsia"/>
                <w:sz w:val="18"/>
                <w:szCs w:val="18"/>
              </w:rPr>
              <w:t>≤</w:t>
            </w:r>
            <w:r>
              <w:rPr>
                <w:rFonts w:ascii="Cambria" w:hAnsi="Cambria" w:hint="eastAsia"/>
                <w:sz w:val="18"/>
                <w:szCs w:val="18"/>
              </w:rPr>
              <w:t xml:space="preserve"> </w:t>
            </w:r>
            <w:r w:rsidRPr="00847B09">
              <w:rPr>
                <w:rFonts w:ascii="Cambria" w:hAnsi="Cambria" w:hint="eastAsia"/>
                <w:sz w:val="18"/>
                <w:szCs w:val="18"/>
              </w:rPr>
              <w:t>92% and/or</w:t>
            </w:r>
            <w:r>
              <w:rPr>
                <w:rFonts w:ascii="Cambria" w:hAnsi="Cambria"/>
                <w:sz w:val="18"/>
                <w:szCs w:val="18"/>
              </w:rPr>
              <w:t xml:space="preserve"> </w:t>
            </w:r>
            <w:r w:rsidRPr="00847B09">
              <w:rPr>
                <w:rFonts w:ascii="Cambria" w:hAnsi="Cambria" w:hint="eastAsia"/>
                <w:sz w:val="18"/>
                <w:szCs w:val="18"/>
              </w:rPr>
              <w:t>RR</w:t>
            </w:r>
            <w:r>
              <w:rPr>
                <w:rFonts w:ascii="Cambria" w:hAnsi="Cambria"/>
                <w:sz w:val="18"/>
                <w:szCs w:val="18"/>
              </w:rPr>
              <w:t xml:space="preserve"> </w:t>
            </w:r>
            <w:r w:rsidRPr="00847B09">
              <w:rPr>
                <w:rFonts w:ascii="Cambria" w:hAnsi="Cambria" w:hint="eastAsia"/>
                <w:sz w:val="18"/>
                <w:szCs w:val="18"/>
              </w:rPr>
              <w:t>≥</w:t>
            </w:r>
            <w:r>
              <w:rPr>
                <w:rFonts w:ascii="Cambria" w:hAnsi="Cambria" w:hint="eastAsia"/>
                <w:sz w:val="18"/>
                <w:szCs w:val="18"/>
              </w:rPr>
              <w:t xml:space="preserve"> </w:t>
            </w:r>
            <w:r w:rsidRPr="00847B09">
              <w:rPr>
                <w:rFonts w:ascii="Cambria" w:hAnsi="Cambria" w:hint="eastAsia"/>
                <w:sz w:val="18"/>
                <w:szCs w:val="18"/>
              </w:rPr>
              <w:t>25 times/min under nasal tube oxygen inhalation</w:t>
            </w:r>
            <w:r>
              <w:rPr>
                <w:rFonts w:ascii="Cambria" w:hAnsi="Cambria"/>
                <w:sz w:val="18"/>
                <w:szCs w:val="18"/>
              </w:rPr>
              <w:t xml:space="preserve"> </w:t>
            </w:r>
            <w:r w:rsidRPr="00847B09">
              <w:rPr>
                <w:rFonts w:ascii="Cambria" w:hAnsi="Cambria"/>
                <w:sz w:val="18"/>
                <w:szCs w:val="18"/>
              </w:rPr>
              <w:t>10L/min or mask oxygen supply</w:t>
            </w:r>
          </w:p>
        </w:tc>
        <w:tc>
          <w:tcPr>
            <w:tcW w:w="0" w:type="auto"/>
          </w:tcPr>
          <w:p w14:paraId="54B0D2BA" w14:textId="77777777" w:rsidR="003F62B5" w:rsidRPr="008E4BC9" w:rsidRDefault="003F62B5" w:rsidP="003F62B5">
            <w:pPr>
              <w:rPr>
                <w:rFonts w:ascii="Cambria" w:hAnsi="Cambria"/>
                <w:sz w:val="18"/>
                <w:szCs w:val="18"/>
              </w:rPr>
            </w:pPr>
            <w:r w:rsidRPr="00A60074">
              <w:rPr>
                <w:rFonts w:ascii="Cambria" w:hAnsi="Cambria"/>
                <w:sz w:val="18"/>
                <w:szCs w:val="18"/>
              </w:rPr>
              <w:t xml:space="preserve">2, 6, 12, and </w:t>
            </w:r>
            <w:r>
              <w:rPr>
                <w:rFonts w:ascii="Cambria" w:hAnsi="Cambria"/>
                <w:sz w:val="18"/>
                <w:szCs w:val="18"/>
              </w:rPr>
              <w:t>24</w:t>
            </w:r>
            <w:r w:rsidRPr="00A60074">
              <w:rPr>
                <w:rFonts w:ascii="Cambria" w:hAnsi="Cambria"/>
                <w:sz w:val="18"/>
                <w:szCs w:val="18"/>
              </w:rPr>
              <w:t xml:space="preserve"> 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44D92AB8" w14:textId="77777777" w:rsidTr="003F62B5">
        <w:trPr>
          <w:trHeight w:val="619"/>
        </w:trPr>
        <w:tc>
          <w:tcPr>
            <w:tcW w:w="0" w:type="auto"/>
          </w:tcPr>
          <w:p w14:paraId="3C08E725" w14:textId="78EB355A" w:rsidR="003F62B5" w:rsidRPr="008E4BC9" w:rsidRDefault="00886CF8" w:rsidP="003F62B5">
            <w:pPr>
              <w:rPr>
                <w:rFonts w:ascii="Cambria" w:hAnsi="Cambria"/>
                <w:sz w:val="18"/>
                <w:szCs w:val="18"/>
              </w:rPr>
            </w:pPr>
            <w:r>
              <w:rPr>
                <w:rFonts w:ascii="Cambria" w:hAnsi="Cambria"/>
                <w:sz w:val="18"/>
                <w:szCs w:val="18"/>
              </w:rPr>
              <w:t>9</w:t>
            </w:r>
          </w:p>
        </w:tc>
        <w:tc>
          <w:tcPr>
            <w:tcW w:w="0" w:type="auto"/>
          </w:tcPr>
          <w:p w14:paraId="3C984D49" w14:textId="77777777" w:rsidR="003F62B5" w:rsidRPr="008E4BC9" w:rsidRDefault="003F62B5" w:rsidP="003F62B5">
            <w:pPr>
              <w:rPr>
                <w:rFonts w:ascii="Cambria" w:hAnsi="Cambria"/>
                <w:sz w:val="18"/>
                <w:szCs w:val="18"/>
              </w:rPr>
            </w:pPr>
            <w:r w:rsidRPr="008E21FC">
              <w:rPr>
                <w:rFonts w:ascii="Cambria" w:hAnsi="Cambria"/>
                <w:sz w:val="18"/>
                <w:szCs w:val="18"/>
              </w:rPr>
              <w:t>Panadero</w:t>
            </w:r>
            <w:r>
              <w:rPr>
                <w:rFonts w:ascii="Cambria" w:hAnsi="Cambria"/>
                <w:sz w:val="18"/>
                <w:szCs w:val="18"/>
              </w:rPr>
              <w:t>/2020</w:t>
            </w:r>
          </w:p>
        </w:tc>
        <w:tc>
          <w:tcPr>
            <w:tcW w:w="0" w:type="auto"/>
          </w:tcPr>
          <w:p w14:paraId="39D9B100" w14:textId="77777777" w:rsidR="003F62B5" w:rsidRPr="008E4BC9" w:rsidRDefault="003F62B5" w:rsidP="003F62B5">
            <w:pPr>
              <w:rPr>
                <w:rFonts w:ascii="Cambria" w:hAnsi="Cambria"/>
                <w:sz w:val="18"/>
                <w:szCs w:val="18"/>
              </w:rPr>
            </w:pPr>
            <w:r w:rsidRPr="008E4BC9">
              <w:rPr>
                <w:rFonts w:ascii="Cambria" w:hAnsi="Cambria"/>
                <w:sz w:val="18"/>
                <w:szCs w:val="18"/>
              </w:rPr>
              <w:t>The need for</w:t>
            </w:r>
            <w:r w:rsidRPr="00A60074">
              <w:rPr>
                <w:rFonts w:ascii="Cambria" w:hAnsi="Cambria"/>
                <w:sz w:val="18"/>
                <w:szCs w:val="18"/>
              </w:rPr>
              <w:t xml:space="preserve"> intubation</w:t>
            </w:r>
            <w:r>
              <w:rPr>
                <w:rFonts w:ascii="Cambria" w:hAnsi="Cambria" w:hint="eastAsia"/>
                <w:sz w:val="18"/>
                <w:szCs w:val="18"/>
              </w:rPr>
              <w:t xml:space="preserve"> </w:t>
            </w:r>
            <w:r w:rsidRPr="00A60074">
              <w:rPr>
                <w:rFonts w:ascii="Cambria" w:hAnsi="Cambria"/>
                <w:sz w:val="18"/>
                <w:szCs w:val="18"/>
              </w:rPr>
              <w:t xml:space="preserve">and </w:t>
            </w:r>
            <w:r>
              <w:rPr>
                <w:rFonts w:ascii="Cambria" w:hAnsi="Cambria"/>
                <w:sz w:val="18"/>
                <w:szCs w:val="18"/>
              </w:rPr>
              <w:t>MV within 30 days</w:t>
            </w:r>
          </w:p>
        </w:tc>
        <w:tc>
          <w:tcPr>
            <w:tcW w:w="0" w:type="auto"/>
          </w:tcPr>
          <w:p w14:paraId="6F6831C7" w14:textId="77777777" w:rsidR="003F62B5" w:rsidRPr="00A60074" w:rsidRDefault="003F62B5" w:rsidP="003F62B5">
            <w:pPr>
              <w:rPr>
                <w:rFonts w:ascii="Cambria" w:hAnsi="Cambria"/>
                <w:sz w:val="18"/>
                <w:szCs w:val="18"/>
              </w:rPr>
            </w:pPr>
            <w:r>
              <w:rPr>
                <w:rFonts w:ascii="Cambria" w:hAnsi="Cambria"/>
                <w:sz w:val="18"/>
                <w:szCs w:val="18"/>
              </w:rPr>
              <w:t>A</w:t>
            </w:r>
            <w:r w:rsidRPr="000F1AF3">
              <w:rPr>
                <w:rFonts w:ascii="Cambria" w:hAnsi="Cambria"/>
                <w:sz w:val="18"/>
                <w:szCs w:val="18"/>
              </w:rPr>
              <w:t xml:space="preserve"> PaO</w:t>
            </w:r>
            <w:r w:rsidRPr="000F1AF3">
              <w:rPr>
                <w:rFonts w:ascii="Cambria" w:hAnsi="Cambria"/>
                <w:sz w:val="18"/>
                <w:szCs w:val="18"/>
                <w:vertAlign w:val="subscript"/>
              </w:rPr>
              <w:t>2</w:t>
            </w:r>
            <w:r w:rsidRPr="000F1AF3">
              <w:rPr>
                <w:rFonts w:ascii="Cambria" w:hAnsi="Cambria"/>
                <w:sz w:val="18"/>
                <w:szCs w:val="18"/>
              </w:rPr>
              <w:t>/FiO</w:t>
            </w:r>
            <w:r w:rsidRPr="000F1AF3">
              <w:rPr>
                <w:rFonts w:ascii="Cambria" w:hAnsi="Cambria"/>
                <w:sz w:val="18"/>
                <w:szCs w:val="18"/>
                <w:vertAlign w:val="subscript"/>
              </w:rPr>
              <w:t>2</w:t>
            </w:r>
            <w:r w:rsidRPr="000F1AF3">
              <w:rPr>
                <w:rFonts w:ascii="Cambria" w:hAnsi="Cambria"/>
                <w:sz w:val="18"/>
                <w:szCs w:val="18"/>
              </w:rPr>
              <w:t xml:space="preserve"> &lt;200mmHg or</w:t>
            </w:r>
            <w:r>
              <w:rPr>
                <w:rFonts w:ascii="Cambria" w:hAnsi="Cambria"/>
                <w:sz w:val="18"/>
                <w:szCs w:val="18"/>
              </w:rPr>
              <w:t xml:space="preserve"> </w:t>
            </w:r>
            <w:r w:rsidRPr="000F1AF3">
              <w:rPr>
                <w:rFonts w:ascii="Cambria" w:hAnsi="Cambria"/>
                <w:sz w:val="18"/>
                <w:szCs w:val="18"/>
              </w:rPr>
              <w:t>SpO</w:t>
            </w:r>
            <w:r w:rsidRPr="000F1AF3">
              <w:rPr>
                <w:rFonts w:ascii="Cambria" w:hAnsi="Cambria"/>
                <w:sz w:val="18"/>
                <w:szCs w:val="18"/>
                <w:vertAlign w:val="subscript"/>
              </w:rPr>
              <w:t>2</w:t>
            </w:r>
            <w:r w:rsidRPr="000F1AF3">
              <w:rPr>
                <w:rFonts w:ascii="Cambria" w:hAnsi="Cambria"/>
                <w:sz w:val="18"/>
                <w:szCs w:val="18"/>
              </w:rPr>
              <w:t>/FiO</w:t>
            </w:r>
            <w:r w:rsidRPr="000F1AF3">
              <w:rPr>
                <w:rFonts w:ascii="Cambria" w:hAnsi="Cambria"/>
                <w:sz w:val="18"/>
                <w:szCs w:val="18"/>
                <w:vertAlign w:val="subscript"/>
              </w:rPr>
              <w:t>2</w:t>
            </w:r>
            <w:r w:rsidRPr="000F1AF3">
              <w:rPr>
                <w:rFonts w:ascii="Cambria" w:hAnsi="Cambria"/>
                <w:sz w:val="18"/>
                <w:szCs w:val="18"/>
              </w:rPr>
              <w:t xml:space="preserve"> ratio &lt;240, and treated with high-flow oxygen therapy through nasal cannula</w:t>
            </w:r>
          </w:p>
        </w:tc>
        <w:tc>
          <w:tcPr>
            <w:tcW w:w="0" w:type="auto"/>
          </w:tcPr>
          <w:p w14:paraId="0B4A84E6" w14:textId="77777777" w:rsidR="003F62B5" w:rsidRPr="008E4BC9" w:rsidRDefault="003F62B5" w:rsidP="003F62B5">
            <w:pPr>
              <w:rPr>
                <w:rFonts w:ascii="Cambria" w:hAnsi="Cambria"/>
                <w:sz w:val="18"/>
                <w:szCs w:val="18"/>
              </w:rPr>
            </w:pPr>
            <w:r w:rsidRPr="00A60074">
              <w:rPr>
                <w:rFonts w:ascii="Cambria" w:hAnsi="Cambria"/>
                <w:sz w:val="18"/>
                <w:szCs w:val="18"/>
              </w:rPr>
              <w:t>2</w:t>
            </w:r>
            <w:r>
              <w:rPr>
                <w:rFonts w:ascii="Cambria" w:hAnsi="Cambria"/>
                <w:sz w:val="18"/>
                <w:szCs w:val="18"/>
              </w:rPr>
              <w:t xml:space="preserve"> – </w:t>
            </w:r>
            <w:r w:rsidRPr="00A60074">
              <w:rPr>
                <w:rFonts w:ascii="Cambria" w:hAnsi="Cambria"/>
                <w:sz w:val="18"/>
                <w:szCs w:val="18"/>
              </w:rPr>
              <w:t>6</w:t>
            </w:r>
            <w:r>
              <w:rPr>
                <w:rFonts w:ascii="Cambria" w:hAnsi="Cambria"/>
                <w:sz w:val="18"/>
                <w:szCs w:val="18"/>
              </w:rPr>
              <w:t xml:space="preserve"> </w:t>
            </w:r>
            <w:r w:rsidRPr="00A60074">
              <w:rPr>
                <w:rFonts w:ascii="Cambria" w:hAnsi="Cambria"/>
                <w:sz w:val="18"/>
                <w:szCs w:val="18"/>
              </w:rPr>
              <w:t>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4E0AA81F" w14:textId="77777777" w:rsidTr="003F62B5">
        <w:trPr>
          <w:trHeight w:val="619"/>
        </w:trPr>
        <w:tc>
          <w:tcPr>
            <w:tcW w:w="0" w:type="auto"/>
          </w:tcPr>
          <w:p w14:paraId="5A48B367" w14:textId="726AAA6A" w:rsidR="003F62B5" w:rsidRPr="008E4BC9" w:rsidRDefault="00886CF8" w:rsidP="003F62B5">
            <w:pPr>
              <w:rPr>
                <w:rFonts w:ascii="Cambria" w:hAnsi="Cambria"/>
                <w:sz w:val="18"/>
                <w:szCs w:val="18"/>
              </w:rPr>
            </w:pPr>
            <w:r>
              <w:rPr>
                <w:rFonts w:ascii="Cambria" w:hAnsi="Cambria"/>
                <w:sz w:val="18"/>
                <w:szCs w:val="18"/>
              </w:rPr>
              <w:t>10</w:t>
            </w:r>
          </w:p>
        </w:tc>
        <w:tc>
          <w:tcPr>
            <w:tcW w:w="0" w:type="auto"/>
          </w:tcPr>
          <w:p w14:paraId="3217591A" w14:textId="77777777" w:rsidR="003F62B5" w:rsidRPr="008E4BC9" w:rsidRDefault="003F62B5" w:rsidP="003F62B5">
            <w:pPr>
              <w:rPr>
                <w:rFonts w:ascii="Cambria" w:hAnsi="Cambria"/>
                <w:sz w:val="18"/>
                <w:szCs w:val="18"/>
              </w:rPr>
            </w:pPr>
            <w:r>
              <w:rPr>
                <w:rFonts w:ascii="Cambria" w:hAnsi="Cambria" w:hint="eastAsia"/>
                <w:sz w:val="18"/>
                <w:szCs w:val="18"/>
              </w:rPr>
              <w:t>R</w:t>
            </w:r>
            <w:r>
              <w:rPr>
                <w:rFonts w:ascii="Cambria" w:hAnsi="Cambria"/>
                <w:sz w:val="18"/>
                <w:szCs w:val="18"/>
              </w:rPr>
              <w:t>oca/2016</w:t>
            </w:r>
          </w:p>
        </w:tc>
        <w:tc>
          <w:tcPr>
            <w:tcW w:w="0" w:type="auto"/>
          </w:tcPr>
          <w:p w14:paraId="44C1F663" w14:textId="77777777" w:rsidR="003F62B5" w:rsidRPr="008E4BC9" w:rsidRDefault="003F62B5" w:rsidP="003F62B5">
            <w:pPr>
              <w:rPr>
                <w:rFonts w:ascii="Cambria" w:hAnsi="Cambria"/>
                <w:sz w:val="18"/>
                <w:szCs w:val="18"/>
              </w:rPr>
            </w:pPr>
            <w:r w:rsidRPr="000341E0">
              <w:rPr>
                <w:rFonts w:ascii="Cambria" w:hAnsi="Cambria"/>
                <w:sz w:val="18"/>
                <w:szCs w:val="18"/>
              </w:rPr>
              <w:t xml:space="preserve">The need for </w:t>
            </w:r>
            <w:r>
              <w:rPr>
                <w:rFonts w:ascii="Cambria" w:hAnsi="Cambria"/>
                <w:sz w:val="18"/>
                <w:szCs w:val="18"/>
              </w:rPr>
              <w:t>invasive MV</w:t>
            </w:r>
            <w:r>
              <w:t xml:space="preserve"> </w:t>
            </w:r>
            <w:r w:rsidRPr="000341E0">
              <w:rPr>
                <w:rFonts w:ascii="Cambria" w:hAnsi="Cambria"/>
                <w:sz w:val="18"/>
                <w:szCs w:val="18"/>
              </w:rPr>
              <w:t>until death or hospital discharge</w:t>
            </w:r>
          </w:p>
        </w:tc>
        <w:tc>
          <w:tcPr>
            <w:tcW w:w="0" w:type="auto"/>
          </w:tcPr>
          <w:p w14:paraId="601619CA" w14:textId="77777777" w:rsidR="003F62B5" w:rsidRPr="00A60074" w:rsidRDefault="003F62B5" w:rsidP="003F62B5">
            <w:pPr>
              <w:rPr>
                <w:rFonts w:ascii="Cambria" w:hAnsi="Cambria"/>
                <w:sz w:val="18"/>
                <w:szCs w:val="18"/>
              </w:rPr>
            </w:pPr>
            <w:r>
              <w:rPr>
                <w:rFonts w:ascii="Cambria" w:hAnsi="Cambria"/>
                <w:sz w:val="18"/>
                <w:szCs w:val="18"/>
              </w:rPr>
              <w:t>A</w:t>
            </w:r>
            <w:r w:rsidRPr="00FC2A77">
              <w:rPr>
                <w:rFonts w:ascii="Cambria" w:hAnsi="Cambria"/>
                <w:sz w:val="18"/>
                <w:szCs w:val="18"/>
              </w:rPr>
              <w:t xml:space="preserve"> SpO</w:t>
            </w:r>
            <w:r w:rsidRPr="00FC2A77">
              <w:rPr>
                <w:rFonts w:ascii="Cambria" w:hAnsi="Cambria"/>
                <w:sz w:val="18"/>
                <w:szCs w:val="18"/>
                <w:vertAlign w:val="subscript"/>
              </w:rPr>
              <w:t>2</w:t>
            </w:r>
            <w:r w:rsidRPr="00FC2A77">
              <w:rPr>
                <w:rFonts w:ascii="Cambria" w:hAnsi="Cambria"/>
                <w:sz w:val="18"/>
                <w:szCs w:val="18"/>
              </w:rPr>
              <w:t xml:space="preserve"> </w:t>
            </w:r>
            <w:r w:rsidRPr="00847B09">
              <w:rPr>
                <w:rFonts w:ascii="Cambria" w:hAnsi="Cambria" w:hint="eastAsia"/>
                <w:sz w:val="18"/>
                <w:szCs w:val="18"/>
              </w:rPr>
              <w:t>≤</w:t>
            </w:r>
            <w:r w:rsidRPr="00FC2A77">
              <w:rPr>
                <w:rFonts w:ascii="Cambria" w:hAnsi="Cambria"/>
                <w:sz w:val="18"/>
                <w:szCs w:val="18"/>
              </w:rPr>
              <w:t xml:space="preserve"> 92% and an RR </w:t>
            </w:r>
            <w:r w:rsidRPr="00847B09">
              <w:rPr>
                <w:rFonts w:ascii="Cambria" w:hAnsi="Cambria" w:hint="eastAsia"/>
                <w:sz w:val="18"/>
                <w:szCs w:val="18"/>
              </w:rPr>
              <w:t>≥</w:t>
            </w:r>
            <w:r w:rsidRPr="00FC2A77">
              <w:rPr>
                <w:rFonts w:ascii="Cambria" w:hAnsi="Cambria"/>
                <w:sz w:val="18"/>
                <w:szCs w:val="18"/>
              </w:rPr>
              <w:t xml:space="preserve"> 25 breaths per min while receiving standard oxygen</w:t>
            </w:r>
            <w:r>
              <w:rPr>
                <w:rFonts w:ascii="Cambria" w:hAnsi="Cambria"/>
                <w:sz w:val="18"/>
                <w:szCs w:val="18"/>
              </w:rPr>
              <w:t xml:space="preserve"> </w:t>
            </w:r>
            <w:r w:rsidRPr="00FC2A77">
              <w:rPr>
                <w:rFonts w:ascii="Cambria" w:hAnsi="Cambria"/>
                <w:sz w:val="18"/>
                <w:szCs w:val="18"/>
              </w:rPr>
              <w:t xml:space="preserve">administered through a face mask at 10 </w:t>
            </w:r>
            <w:r>
              <w:rPr>
                <w:rFonts w:ascii="Cambria" w:hAnsi="Cambria"/>
                <w:sz w:val="18"/>
                <w:szCs w:val="18"/>
              </w:rPr>
              <w:t>L</w:t>
            </w:r>
            <w:r w:rsidRPr="00FC2A77">
              <w:rPr>
                <w:rFonts w:ascii="Cambria" w:hAnsi="Cambria"/>
                <w:sz w:val="18"/>
                <w:szCs w:val="18"/>
              </w:rPr>
              <w:t xml:space="preserve"> or more</w:t>
            </w:r>
          </w:p>
        </w:tc>
        <w:tc>
          <w:tcPr>
            <w:tcW w:w="0" w:type="auto"/>
          </w:tcPr>
          <w:p w14:paraId="4AE854D1" w14:textId="77777777" w:rsidR="003F62B5" w:rsidRPr="008E4BC9" w:rsidRDefault="003F62B5" w:rsidP="003F62B5">
            <w:pPr>
              <w:rPr>
                <w:rFonts w:ascii="Cambria" w:hAnsi="Cambria"/>
                <w:sz w:val="18"/>
                <w:szCs w:val="18"/>
              </w:rPr>
            </w:pPr>
            <w:r w:rsidRPr="00A60074">
              <w:rPr>
                <w:rFonts w:ascii="Cambria" w:hAnsi="Cambria"/>
                <w:sz w:val="18"/>
                <w:szCs w:val="18"/>
              </w:rPr>
              <w:t>2, 6, 12, 18</w:t>
            </w:r>
            <w:r>
              <w:rPr>
                <w:rFonts w:ascii="Cambria" w:hAnsi="Cambria"/>
                <w:sz w:val="18"/>
                <w:szCs w:val="18"/>
              </w:rPr>
              <w:t xml:space="preserve">, </w:t>
            </w:r>
            <w:r w:rsidRPr="00A60074">
              <w:rPr>
                <w:rFonts w:ascii="Cambria" w:hAnsi="Cambria"/>
                <w:sz w:val="18"/>
                <w:szCs w:val="18"/>
              </w:rPr>
              <w:t xml:space="preserve">and </w:t>
            </w:r>
            <w:r>
              <w:rPr>
                <w:rFonts w:ascii="Cambria" w:hAnsi="Cambria"/>
                <w:sz w:val="18"/>
                <w:szCs w:val="18"/>
              </w:rPr>
              <w:t>24</w:t>
            </w:r>
            <w:r w:rsidRPr="00A60074">
              <w:rPr>
                <w:rFonts w:ascii="Cambria" w:hAnsi="Cambria"/>
                <w:sz w:val="18"/>
                <w:szCs w:val="18"/>
              </w:rPr>
              <w:t xml:space="preserve"> 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703FC280" w14:textId="77777777" w:rsidTr="003F62B5">
        <w:trPr>
          <w:trHeight w:val="619"/>
        </w:trPr>
        <w:tc>
          <w:tcPr>
            <w:tcW w:w="0" w:type="auto"/>
          </w:tcPr>
          <w:p w14:paraId="09E09112" w14:textId="011893EE" w:rsidR="003F62B5" w:rsidRPr="008E4BC9" w:rsidRDefault="00886CF8" w:rsidP="003F62B5">
            <w:pPr>
              <w:rPr>
                <w:rFonts w:ascii="Cambria" w:hAnsi="Cambria"/>
                <w:sz w:val="18"/>
                <w:szCs w:val="18"/>
              </w:rPr>
            </w:pPr>
            <w:r>
              <w:rPr>
                <w:rFonts w:ascii="Cambria" w:hAnsi="Cambria"/>
                <w:sz w:val="18"/>
                <w:szCs w:val="18"/>
              </w:rPr>
              <w:t>11</w:t>
            </w:r>
          </w:p>
        </w:tc>
        <w:tc>
          <w:tcPr>
            <w:tcW w:w="0" w:type="auto"/>
          </w:tcPr>
          <w:p w14:paraId="072A10EC" w14:textId="26EFC8D6" w:rsidR="003F62B5" w:rsidRPr="008E4BC9" w:rsidRDefault="003F62B5" w:rsidP="003F62B5">
            <w:pPr>
              <w:rPr>
                <w:rFonts w:ascii="Cambria" w:hAnsi="Cambria"/>
                <w:sz w:val="18"/>
                <w:szCs w:val="18"/>
              </w:rPr>
            </w:pPr>
            <w:r>
              <w:rPr>
                <w:rFonts w:ascii="Cambria" w:hAnsi="Cambria" w:hint="eastAsia"/>
                <w:sz w:val="18"/>
                <w:szCs w:val="18"/>
              </w:rPr>
              <w:t>V</w:t>
            </w:r>
            <w:r>
              <w:rPr>
                <w:rFonts w:ascii="Cambria" w:hAnsi="Cambria"/>
                <w:sz w:val="18"/>
                <w:szCs w:val="18"/>
              </w:rPr>
              <w:t>ega/</w:t>
            </w:r>
            <w:r w:rsidR="00886CF8">
              <w:rPr>
                <w:rFonts w:ascii="Cambria" w:hAnsi="Cambria"/>
                <w:sz w:val="18"/>
                <w:szCs w:val="18"/>
              </w:rPr>
              <w:t>2022</w:t>
            </w:r>
          </w:p>
        </w:tc>
        <w:tc>
          <w:tcPr>
            <w:tcW w:w="0" w:type="auto"/>
          </w:tcPr>
          <w:p w14:paraId="73D7D5BE" w14:textId="77777777" w:rsidR="003F62B5" w:rsidRPr="008E4BC9" w:rsidRDefault="003F62B5" w:rsidP="003F62B5">
            <w:pPr>
              <w:rPr>
                <w:rFonts w:ascii="Cambria" w:hAnsi="Cambria"/>
                <w:sz w:val="18"/>
                <w:szCs w:val="18"/>
              </w:rPr>
            </w:pPr>
            <w:r>
              <w:rPr>
                <w:rFonts w:ascii="Cambria" w:hAnsi="Cambria"/>
                <w:sz w:val="18"/>
                <w:szCs w:val="18"/>
              </w:rPr>
              <w:t>E</w:t>
            </w:r>
            <w:r w:rsidRPr="008F193F">
              <w:rPr>
                <w:rFonts w:ascii="Cambria" w:hAnsi="Cambria"/>
                <w:sz w:val="18"/>
                <w:szCs w:val="18"/>
              </w:rPr>
              <w:t xml:space="preserve">scalation to </w:t>
            </w:r>
            <w:r>
              <w:rPr>
                <w:rFonts w:ascii="Cambria" w:hAnsi="Cambria"/>
                <w:sz w:val="18"/>
                <w:szCs w:val="18"/>
              </w:rPr>
              <w:t>invasive MV</w:t>
            </w:r>
            <w:r w:rsidRPr="008F193F">
              <w:rPr>
                <w:rFonts w:ascii="Cambria" w:hAnsi="Cambria"/>
                <w:sz w:val="18"/>
                <w:szCs w:val="18"/>
              </w:rPr>
              <w:t xml:space="preserve"> or</w:t>
            </w:r>
            <w:r>
              <w:rPr>
                <w:rFonts w:ascii="Cambria" w:hAnsi="Cambria" w:hint="eastAsia"/>
                <w:sz w:val="18"/>
                <w:szCs w:val="18"/>
              </w:rPr>
              <w:t xml:space="preserve"> </w:t>
            </w:r>
            <w:r w:rsidRPr="008F193F">
              <w:rPr>
                <w:rFonts w:ascii="Cambria" w:hAnsi="Cambria"/>
                <w:sz w:val="18"/>
                <w:szCs w:val="18"/>
              </w:rPr>
              <w:t>death</w:t>
            </w:r>
          </w:p>
        </w:tc>
        <w:tc>
          <w:tcPr>
            <w:tcW w:w="0" w:type="auto"/>
          </w:tcPr>
          <w:p w14:paraId="3A2FDA14" w14:textId="77777777" w:rsidR="003F62B5" w:rsidRPr="00A60074" w:rsidRDefault="003F62B5" w:rsidP="003F62B5">
            <w:pPr>
              <w:rPr>
                <w:rFonts w:ascii="Cambria" w:hAnsi="Cambria"/>
                <w:sz w:val="18"/>
                <w:szCs w:val="18"/>
              </w:rPr>
            </w:pPr>
            <w:r>
              <w:rPr>
                <w:rFonts w:ascii="Cambria" w:hAnsi="Cambria" w:hint="eastAsia"/>
                <w:sz w:val="18"/>
                <w:szCs w:val="18"/>
              </w:rPr>
              <w:t>No</w:t>
            </w:r>
            <w:r>
              <w:rPr>
                <w:rFonts w:ascii="Cambria" w:hAnsi="Cambria"/>
                <w:sz w:val="18"/>
                <w:szCs w:val="18"/>
              </w:rPr>
              <w:t xml:space="preserve"> </w:t>
            </w:r>
            <w:r>
              <w:rPr>
                <w:rFonts w:ascii="Cambria" w:hAnsi="Cambria" w:hint="eastAsia"/>
                <w:sz w:val="18"/>
                <w:szCs w:val="18"/>
              </w:rPr>
              <w:t>record</w:t>
            </w:r>
          </w:p>
        </w:tc>
        <w:tc>
          <w:tcPr>
            <w:tcW w:w="0" w:type="auto"/>
          </w:tcPr>
          <w:p w14:paraId="58CDF513" w14:textId="77777777" w:rsidR="003F62B5" w:rsidRPr="008E4BC9" w:rsidRDefault="003F62B5" w:rsidP="003F62B5">
            <w:pPr>
              <w:rPr>
                <w:rFonts w:ascii="Cambria" w:hAnsi="Cambria"/>
                <w:sz w:val="18"/>
                <w:szCs w:val="18"/>
              </w:rPr>
            </w:pPr>
            <w:r w:rsidRPr="00A60074">
              <w:rPr>
                <w:rFonts w:ascii="Cambria" w:hAnsi="Cambria"/>
                <w:sz w:val="18"/>
                <w:szCs w:val="18"/>
              </w:rPr>
              <w:t xml:space="preserve">2, 6, 12, and </w:t>
            </w:r>
            <w:r>
              <w:rPr>
                <w:rFonts w:ascii="Cambria" w:hAnsi="Cambria"/>
                <w:sz w:val="18"/>
                <w:szCs w:val="18"/>
              </w:rPr>
              <w:t>24</w:t>
            </w:r>
            <w:r w:rsidRPr="00A60074">
              <w:rPr>
                <w:rFonts w:ascii="Cambria" w:hAnsi="Cambria"/>
                <w:sz w:val="18"/>
                <w:szCs w:val="18"/>
              </w:rPr>
              <w:t xml:space="preserve"> 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6B64AB98" w14:textId="77777777" w:rsidTr="003F62B5">
        <w:trPr>
          <w:trHeight w:val="604"/>
        </w:trPr>
        <w:tc>
          <w:tcPr>
            <w:tcW w:w="0" w:type="auto"/>
          </w:tcPr>
          <w:p w14:paraId="59159838" w14:textId="57F87622" w:rsidR="003F62B5" w:rsidRPr="00BE5AEB" w:rsidRDefault="00886CF8" w:rsidP="003F62B5">
            <w:pPr>
              <w:rPr>
                <w:rFonts w:ascii="Cambria" w:hAnsi="Cambria"/>
                <w:sz w:val="18"/>
                <w:szCs w:val="18"/>
              </w:rPr>
            </w:pPr>
            <w:r>
              <w:rPr>
                <w:rFonts w:ascii="Cambria" w:hAnsi="Cambria"/>
                <w:sz w:val="18"/>
                <w:szCs w:val="18"/>
              </w:rPr>
              <w:t>12</w:t>
            </w:r>
          </w:p>
        </w:tc>
        <w:tc>
          <w:tcPr>
            <w:tcW w:w="0" w:type="auto"/>
          </w:tcPr>
          <w:p w14:paraId="2C7D6F97" w14:textId="77777777" w:rsidR="003F62B5" w:rsidRPr="00BE5AEB" w:rsidRDefault="003F62B5" w:rsidP="003F62B5">
            <w:pPr>
              <w:rPr>
                <w:rFonts w:ascii="Cambria" w:hAnsi="Cambria"/>
                <w:sz w:val="18"/>
                <w:szCs w:val="18"/>
              </w:rPr>
            </w:pPr>
            <w:r w:rsidRPr="00BE5AEB">
              <w:rPr>
                <w:rFonts w:ascii="Cambria" w:hAnsi="Cambria"/>
                <w:sz w:val="18"/>
                <w:szCs w:val="18"/>
              </w:rPr>
              <w:t>Xu/2020</w:t>
            </w:r>
          </w:p>
        </w:tc>
        <w:tc>
          <w:tcPr>
            <w:tcW w:w="0" w:type="auto"/>
          </w:tcPr>
          <w:p w14:paraId="632EC620" w14:textId="77777777" w:rsidR="003F62B5" w:rsidRPr="00BE5AEB" w:rsidRDefault="003F62B5" w:rsidP="003F62B5">
            <w:pPr>
              <w:rPr>
                <w:rFonts w:ascii="Cambria" w:hAnsi="Cambria"/>
                <w:sz w:val="18"/>
                <w:szCs w:val="18"/>
              </w:rPr>
            </w:pPr>
            <w:r>
              <w:rPr>
                <w:rFonts w:ascii="Cambria" w:hAnsi="Cambria"/>
                <w:sz w:val="18"/>
                <w:szCs w:val="18"/>
              </w:rPr>
              <w:t xml:space="preserve">The </w:t>
            </w:r>
            <w:r w:rsidRPr="00BE5AEB">
              <w:rPr>
                <w:rFonts w:ascii="Cambria" w:hAnsi="Cambria"/>
                <w:sz w:val="18"/>
                <w:szCs w:val="18"/>
              </w:rPr>
              <w:t xml:space="preserve">need for </w:t>
            </w:r>
            <w:r>
              <w:rPr>
                <w:rFonts w:ascii="Cambria" w:hAnsi="Cambria" w:hint="eastAsia"/>
                <w:sz w:val="18"/>
                <w:szCs w:val="18"/>
              </w:rPr>
              <w:t>non</w:t>
            </w:r>
            <w:r>
              <w:rPr>
                <w:rFonts w:ascii="Cambria" w:hAnsi="Cambria"/>
                <w:sz w:val="18"/>
                <w:szCs w:val="18"/>
              </w:rPr>
              <w:t xml:space="preserve">-invasive or invasive </w:t>
            </w:r>
            <w:r w:rsidRPr="00BE5AEB">
              <w:rPr>
                <w:rFonts w:ascii="Cambria" w:hAnsi="Cambria"/>
                <w:sz w:val="18"/>
                <w:szCs w:val="18"/>
              </w:rPr>
              <w:t>MV within 7 days of HF</w:t>
            </w:r>
            <w:r>
              <w:rPr>
                <w:rFonts w:ascii="Cambria" w:hAnsi="Cambria"/>
                <w:sz w:val="18"/>
                <w:szCs w:val="18"/>
              </w:rPr>
              <w:t>NC</w:t>
            </w:r>
            <w:r>
              <w:rPr>
                <w:rFonts w:ascii="Cambria" w:hAnsi="Cambria" w:hint="eastAsia"/>
                <w:sz w:val="18"/>
                <w:szCs w:val="18"/>
              </w:rPr>
              <w:t xml:space="preserve"> </w:t>
            </w:r>
            <w:r w:rsidRPr="00BE5AEB">
              <w:rPr>
                <w:rFonts w:ascii="Cambria" w:hAnsi="Cambria"/>
                <w:sz w:val="18"/>
                <w:szCs w:val="18"/>
              </w:rPr>
              <w:t>initiation</w:t>
            </w:r>
          </w:p>
        </w:tc>
        <w:tc>
          <w:tcPr>
            <w:tcW w:w="0" w:type="auto"/>
          </w:tcPr>
          <w:p w14:paraId="1473A467" w14:textId="77777777" w:rsidR="003F62B5" w:rsidRPr="005B4CD5" w:rsidRDefault="003F62B5" w:rsidP="003F62B5">
            <w:pPr>
              <w:rPr>
                <w:rFonts w:ascii="Cambria" w:hAnsi="Cambria"/>
                <w:sz w:val="18"/>
                <w:szCs w:val="18"/>
              </w:rPr>
            </w:pPr>
            <w:r>
              <w:rPr>
                <w:rFonts w:ascii="Cambria" w:hAnsi="Cambria"/>
                <w:sz w:val="18"/>
                <w:szCs w:val="18"/>
              </w:rPr>
              <w:t xml:space="preserve">A </w:t>
            </w:r>
            <w:r w:rsidRPr="00E36547">
              <w:rPr>
                <w:rFonts w:ascii="Cambria" w:hAnsi="Cambria"/>
                <w:sz w:val="18"/>
                <w:szCs w:val="18"/>
              </w:rPr>
              <w:t>SpO</w:t>
            </w:r>
            <w:r w:rsidRPr="00E36547">
              <w:rPr>
                <w:rFonts w:ascii="Cambria" w:hAnsi="Cambria"/>
                <w:sz w:val="18"/>
                <w:szCs w:val="18"/>
                <w:vertAlign w:val="subscript"/>
              </w:rPr>
              <w:t>2</w:t>
            </w:r>
            <w:r w:rsidRPr="00E36547">
              <w:rPr>
                <w:rFonts w:ascii="Cambria" w:hAnsi="Cambria"/>
                <w:sz w:val="18"/>
                <w:szCs w:val="18"/>
              </w:rPr>
              <w:t xml:space="preserve"> of </w:t>
            </w:r>
            <w:r w:rsidRPr="00847B09">
              <w:rPr>
                <w:rFonts w:ascii="Cambria" w:hAnsi="Cambria" w:hint="eastAsia"/>
                <w:sz w:val="18"/>
                <w:szCs w:val="18"/>
              </w:rPr>
              <w:t>≤</w:t>
            </w:r>
            <w:r>
              <w:rPr>
                <w:rFonts w:ascii="Cambria" w:hAnsi="Cambria"/>
                <w:sz w:val="18"/>
                <w:szCs w:val="18"/>
              </w:rPr>
              <w:t xml:space="preserve"> </w:t>
            </w:r>
            <w:r w:rsidRPr="00E36547">
              <w:rPr>
                <w:rFonts w:ascii="Cambria" w:hAnsi="Cambria"/>
                <w:sz w:val="18"/>
                <w:szCs w:val="18"/>
              </w:rPr>
              <w:t>90% or a</w:t>
            </w:r>
            <w:r>
              <w:rPr>
                <w:rFonts w:ascii="Cambria" w:hAnsi="Cambria"/>
                <w:sz w:val="18"/>
                <w:szCs w:val="18"/>
              </w:rPr>
              <w:t xml:space="preserve"> </w:t>
            </w:r>
            <w:r w:rsidRPr="00E36547">
              <w:rPr>
                <w:rFonts w:ascii="Cambria" w:hAnsi="Cambria"/>
                <w:sz w:val="18"/>
                <w:szCs w:val="18"/>
              </w:rPr>
              <w:t>RR &gt;30</w:t>
            </w:r>
            <w:r>
              <w:rPr>
                <w:rFonts w:ascii="Cambria" w:hAnsi="Cambria"/>
                <w:sz w:val="18"/>
                <w:szCs w:val="18"/>
              </w:rPr>
              <w:t xml:space="preserve"> </w:t>
            </w:r>
            <w:r w:rsidRPr="00E36547">
              <w:rPr>
                <w:rFonts w:ascii="Cambria" w:hAnsi="Cambria"/>
                <w:sz w:val="18"/>
                <w:szCs w:val="18"/>
              </w:rPr>
              <w:t>breaths per min</w:t>
            </w:r>
            <w:r>
              <w:rPr>
                <w:rFonts w:ascii="Cambria" w:hAnsi="Cambria"/>
                <w:sz w:val="18"/>
                <w:szCs w:val="18"/>
              </w:rPr>
              <w:t xml:space="preserve"> </w:t>
            </w:r>
            <w:r w:rsidRPr="00E36547">
              <w:rPr>
                <w:rFonts w:ascii="Cambria" w:hAnsi="Cambria"/>
                <w:sz w:val="18"/>
                <w:szCs w:val="18"/>
              </w:rPr>
              <w:t>despite conventional oxygen therapy with oxygen flow higher than 10</w:t>
            </w:r>
            <w:r>
              <w:rPr>
                <w:rFonts w:ascii="Cambria" w:hAnsi="Cambria" w:hint="eastAsia"/>
                <w:sz w:val="18"/>
                <w:szCs w:val="18"/>
              </w:rPr>
              <w:t xml:space="preserve"> </w:t>
            </w:r>
            <w:r w:rsidRPr="00E36547">
              <w:rPr>
                <w:rFonts w:ascii="Cambria" w:hAnsi="Cambria"/>
                <w:sz w:val="18"/>
                <w:szCs w:val="18"/>
              </w:rPr>
              <w:t>L/min or showed persistent signs of respiratory distress</w:t>
            </w:r>
          </w:p>
        </w:tc>
        <w:tc>
          <w:tcPr>
            <w:tcW w:w="0" w:type="auto"/>
          </w:tcPr>
          <w:p w14:paraId="3376B0AD" w14:textId="77777777" w:rsidR="003F62B5" w:rsidRPr="00BE5AEB" w:rsidRDefault="003F62B5" w:rsidP="003F62B5">
            <w:pPr>
              <w:rPr>
                <w:rFonts w:ascii="Cambria" w:hAnsi="Cambria"/>
                <w:sz w:val="18"/>
                <w:szCs w:val="18"/>
              </w:rPr>
            </w:pPr>
            <w:r>
              <w:rPr>
                <w:rFonts w:ascii="Cambria" w:hAnsi="Cambria"/>
                <w:sz w:val="18"/>
                <w:szCs w:val="18"/>
              </w:rPr>
              <w:t xml:space="preserve">Within 4 </w:t>
            </w:r>
            <w:r w:rsidRPr="00A60074">
              <w:rPr>
                <w:rFonts w:ascii="Cambria" w:hAnsi="Cambria"/>
                <w:sz w:val="18"/>
                <w:szCs w:val="18"/>
              </w:rPr>
              <w:t>h</w:t>
            </w:r>
            <w:r>
              <w:rPr>
                <w:rFonts w:ascii="Cambria" w:hAnsi="Cambria"/>
                <w:sz w:val="18"/>
                <w:szCs w:val="18"/>
              </w:rPr>
              <w:t>ours</w:t>
            </w:r>
            <w:r w:rsidRPr="00A60074">
              <w:rPr>
                <w:rFonts w:ascii="Cambria" w:hAnsi="Cambria"/>
                <w:sz w:val="18"/>
                <w:szCs w:val="18"/>
              </w:rPr>
              <w:t xml:space="preserve"> after</w:t>
            </w:r>
            <w:r>
              <w:rPr>
                <w:rFonts w:ascii="Cambria" w:hAnsi="Cambria" w:hint="eastAsia"/>
                <w:sz w:val="18"/>
                <w:szCs w:val="18"/>
              </w:rPr>
              <w:t xml:space="preserve"> </w:t>
            </w:r>
            <w:r w:rsidRPr="00A60074">
              <w:rPr>
                <w:rFonts w:ascii="Cambria" w:hAnsi="Cambria"/>
                <w:sz w:val="18"/>
                <w:szCs w:val="18"/>
              </w:rPr>
              <w:t>HF</w:t>
            </w:r>
            <w:r>
              <w:rPr>
                <w:rFonts w:ascii="Cambria" w:hAnsi="Cambria"/>
                <w:sz w:val="18"/>
                <w:szCs w:val="18"/>
              </w:rPr>
              <w:t>NC</w:t>
            </w:r>
            <w:r w:rsidRPr="00A60074">
              <w:rPr>
                <w:rFonts w:ascii="Cambria" w:hAnsi="Cambria"/>
                <w:sz w:val="18"/>
                <w:szCs w:val="18"/>
              </w:rPr>
              <w:t xml:space="preserve"> initiation</w:t>
            </w:r>
          </w:p>
        </w:tc>
      </w:tr>
      <w:tr w:rsidR="003F62B5" w:rsidRPr="001330F9" w14:paraId="68574B17" w14:textId="77777777" w:rsidTr="003F62B5">
        <w:trPr>
          <w:trHeight w:val="604"/>
        </w:trPr>
        <w:tc>
          <w:tcPr>
            <w:tcW w:w="0" w:type="auto"/>
            <w:tcBorders>
              <w:bottom w:val="single" w:sz="12" w:space="0" w:color="auto"/>
            </w:tcBorders>
          </w:tcPr>
          <w:p w14:paraId="1017E2C1" w14:textId="29C11B05" w:rsidR="003F62B5" w:rsidRDefault="00886CF8" w:rsidP="003F62B5">
            <w:pPr>
              <w:rPr>
                <w:rFonts w:ascii="Cambria" w:hAnsi="Cambria"/>
                <w:sz w:val="18"/>
                <w:szCs w:val="18"/>
              </w:rPr>
            </w:pPr>
            <w:r>
              <w:rPr>
                <w:rFonts w:ascii="Cambria" w:hAnsi="Cambria"/>
                <w:sz w:val="18"/>
                <w:szCs w:val="18"/>
              </w:rPr>
              <w:t>13</w:t>
            </w:r>
          </w:p>
        </w:tc>
        <w:tc>
          <w:tcPr>
            <w:tcW w:w="0" w:type="auto"/>
            <w:tcBorders>
              <w:bottom w:val="single" w:sz="12" w:space="0" w:color="auto"/>
            </w:tcBorders>
          </w:tcPr>
          <w:p w14:paraId="7F62B564" w14:textId="77777777" w:rsidR="003F62B5" w:rsidRPr="00BE5AEB" w:rsidRDefault="003F62B5" w:rsidP="003F62B5">
            <w:pPr>
              <w:rPr>
                <w:rFonts w:ascii="Cambria" w:hAnsi="Cambria"/>
                <w:sz w:val="18"/>
                <w:szCs w:val="18"/>
              </w:rPr>
            </w:pPr>
            <w:r w:rsidRPr="0081589D">
              <w:rPr>
                <w:rFonts w:ascii="Cambria" w:hAnsi="Cambria"/>
                <w:sz w:val="18"/>
                <w:szCs w:val="18"/>
              </w:rPr>
              <w:t>Zucman</w:t>
            </w:r>
            <w:r>
              <w:rPr>
                <w:rFonts w:ascii="Cambria" w:hAnsi="Cambria"/>
                <w:sz w:val="18"/>
                <w:szCs w:val="18"/>
              </w:rPr>
              <w:t>/2020</w:t>
            </w:r>
          </w:p>
        </w:tc>
        <w:tc>
          <w:tcPr>
            <w:tcW w:w="0" w:type="auto"/>
            <w:tcBorders>
              <w:bottom w:val="single" w:sz="12" w:space="0" w:color="auto"/>
            </w:tcBorders>
          </w:tcPr>
          <w:p w14:paraId="08D5AEC6" w14:textId="77777777" w:rsidR="003F62B5" w:rsidRDefault="003F62B5" w:rsidP="003F62B5">
            <w:pPr>
              <w:rPr>
                <w:rFonts w:ascii="Cambria" w:hAnsi="Cambria"/>
                <w:sz w:val="18"/>
                <w:szCs w:val="18"/>
              </w:rPr>
            </w:pPr>
            <w:r w:rsidRPr="008E4BC9">
              <w:rPr>
                <w:rFonts w:ascii="Cambria" w:hAnsi="Cambria"/>
                <w:sz w:val="18"/>
                <w:szCs w:val="18"/>
              </w:rPr>
              <w:t>The need for intubation or death</w:t>
            </w:r>
            <w:r w:rsidRPr="00CB44F4">
              <w:rPr>
                <w:rFonts w:ascii="Cambria" w:hAnsi="Cambria"/>
                <w:sz w:val="18"/>
                <w:szCs w:val="18"/>
              </w:rPr>
              <w:t xml:space="preserve"> </w:t>
            </w:r>
            <w:r w:rsidRPr="000E2AB3">
              <w:rPr>
                <w:rFonts w:ascii="Cambria" w:hAnsi="Cambria"/>
                <w:sz w:val="18"/>
                <w:szCs w:val="18"/>
              </w:rPr>
              <w:t xml:space="preserve">within </w:t>
            </w:r>
            <w:r>
              <w:rPr>
                <w:rFonts w:ascii="Cambria" w:hAnsi="Cambria"/>
                <w:sz w:val="18"/>
                <w:szCs w:val="18"/>
              </w:rPr>
              <w:t>4</w:t>
            </w:r>
            <w:r w:rsidRPr="000E2AB3">
              <w:rPr>
                <w:rFonts w:ascii="Cambria" w:hAnsi="Cambria"/>
                <w:sz w:val="18"/>
                <w:szCs w:val="18"/>
              </w:rPr>
              <w:t xml:space="preserve"> days of HFNC onset</w:t>
            </w:r>
          </w:p>
        </w:tc>
        <w:tc>
          <w:tcPr>
            <w:tcW w:w="0" w:type="auto"/>
            <w:tcBorders>
              <w:bottom w:val="single" w:sz="12" w:space="0" w:color="auto"/>
            </w:tcBorders>
          </w:tcPr>
          <w:p w14:paraId="089E95B5" w14:textId="77777777" w:rsidR="003F62B5" w:rsidRPr="0081589D" w:rsidRDefault="003F62B5" w:rsidP="003F62B5">
            <w:pPr>
              <w:rPr>
                <w:rFonts w:ascii="Cambria" w:hAnsi="Cambria"/>
                <w:sz w:val="18"/>
                <w:szCs w:val="18"/>
              </w:rPr>
            </w:pPr>
            <w:r>
              <w:rPr>
                <w:rFonts w:ascii="Cambria" w:hAnsi="Cambria" w:hint="eastAsia"/>
                <w:sz w:val="18"/>
                <w:szCs w:val="18"/>
              </w:rPr>
              <w:t>No</w:t>
            </w:r>
            <w:r>
              <w:rPr>
                <w:rFonts w:ascii="Cambria" w:hAnsi="Cambria"/>
                <w:sz w:val="18"/>
                <w:szCs w:val="18"/>
              </w:rPr>
              <w:t xml:space="preserve"> </w:t>
            </w:r>
            <w:r>
              <w:rPr>
                <w:rFonts w:ascii="Cambria" w:hAnsi="Cambria" w:hint="eastAsia"/>
                <w:sz w:val="18"/>
                <w:szCs w:val="18"/>
              </w:rPr>
              <w:t>record</w:t>
            </w:r>
          </w:p>
        </w:tc>
        <w:tc>
          <w:tcPr>
            <w:tcW w:w="0" w:type="auto"/>
            <w:tcBorders>
              <w:bottom w:val="single" w:sz="12" w:space="0" w:color="auto"/>
            </w:tcBorders>
          </w:tcPr>
          <w:p w14:paraId="46E207F0" w14:textId="77777777" w:rsidR="003F62B5" w:rsidRDefault="003F62B5" w:rsidP="003F62B5">
            <w:pPr>
              <w:rPr>
                <w:rFonts w:ascii="Cambria" w:hAnsi="Cambria"/>
                <w:sz w:val="18"/>
                <w:szCs w:val="18"/>
              </w:rPr>
            </w:pPr>
            <w:r>
              <w:rPr>
                <w:rFonts w:ascii="Cambria" w:hAnsi="Cambria"/>
                <w:sz w:val="18"/>
                <w:szCs w:val="18"/>
              </w:rPr>
              <w:t>W</w:t>
            </w:r>
            <w:r>
              <w:rPr>
                <w:rFonts w:ascii="Cambria" w:hAnsi="Cambria" w:hint="eastAsia"/>
                <w:sz w:val="18"/>
                <w:szCs w:val="18"/>
              </w:rPr>
              <w:t>ithin</w:t>
            </w:r>
            <w:r>
              <w:rPr>
                <w:rFonts w:ascii="Cambria" w:hAnsi="Cambria"/>
                <w:sz w:val="18"/>
                <w:szCs w:val="18"/>
              </w:rPr>
              <w:t xml:space="preserve"> 4</w:t>
            </w:r>
            <w:r w:rsidRPr="008E4BC9">
              <w:rPr>
                <w:rFonts w:ascii="Cambria" w:hAnsi="Cambria"/>
                <w:sz w:val="18"/>
                <w:szCs w:val="18"/>
              </w:rPr>
              <w:t xml:space="preserve"> hours after HF</w:t>
            </w:r>
            <w:r>
              <w:rPr>
                <w:rFonts w:ascii="Cambria" w:hAnsi="Cambria"/>
                <w:sz w:val="18"/>
                <w:szCs w:val="18"/>
              </w:rPr>
              <w:t>NC</w:t>
            </w:r>
            <w:r w:rsidRPr="008E4BC9">
              <w:rPr>
                <w:rFonts w:ascii="Cambria" w:hAnsi="Cambria"/>
                <w:sz w:val="18"/>
                <w:szCs w:val="18"/>
              </w:rPr>
              <w:t xml:space="preserve"> initiation</w:t>
            </w:r>
          </w:p>
        </w:tc>
      </w:tr>
    </w:tbl>
    <w:p w14:paraId="64BB5309" w14:textId="152082E0" w:rsidR="00DE2D22" w:rsidRDefault="00DE2D22" w:rsidP="00DE2D22">
      <w:pPr>
        <w:rPr>
          <w:rFonts w:ascii="Cambria" w:eastAsia="SimSun" w:hAnsi="Cambria" w:cs="Times New Roman"/>
          <w:sz w:val="18"/>
          <w:szCs w:val="18"/>
        </w:rPr>
      </w:pPr>
      <w:r w:rsidRPr="002812C4">
        <w:rPr>
          <w:rFonts w:ascii="Cambria" w:eastAsia="SimSun" w:hAnsi="Cambria" w:cs="Times New Roman" w:hint="eastAsia"/>
          <w:sz w:val="18"/>
          <w:szCs w:val="18"/>
        </w:rPr>
        <w:t>H</w:t>
      </w:r>
      <w:r w:rsidRPr="002812C4">
        <w:rPr>
          <w:rFonts w:ascii="Cambria" w:eastAsia="SimSun" w:hAnsi="Cambria" w:cs="Times New Roman"/>
          <w:sz w:val="18"/>
          <w:szCs w:val="18"/>
        </w:rPr>
        <w:t xml:space="preserve">FNC high-flow nasal cannula; </w:t>
      </w:r>
      <w:r>
        <w:rPr>
          <w:rFonts w:ascii="Cambria" w:eastAsia="SimSun" w:hAnsi="Cambria" w:cs="Times New Roman"/>
          <w:sz w:val="18"/>
          <w:szCs w:val="18"/>
        </w:rPr>
        <w:t xml:space="preserve">MV </w:t>
      </w:r>
      <w:r>
        <w:rPr>
          <w:rFonts w:ascii="Cambria" w:eastAsia="SimSun" w:hAnsi="Cambria" w:cs="Times New Roman" w:hint="eastAsia"/>
          <w:sz w:val="18"/>
          <w:szCs w:val="18"/>
        </w:rPr>
        <w:t>mechanical</w:t>
      </w:r>
      <w:r>
        <w:rPr>
          <w:rFonts w:ascii="Cambria" w:eastAsia="SimSun" w:hAnsi="Cambria" w:cs="Times New Roman"/>
          <w:sz w:val="18"/>
          <w:szCs w:val="18"/>
        </w:rPr>
        <w:t xml:space="preserve"> </w:t>
      </w:r>
      <w:r>
        <w:rPr>
          <w:rFonts w:ascii="Cambria" w:eastAsia="SimSun" w:hAnsi="Cambria" w:cs="Times New Roman" w:hint="eastAsia"/>
          <w:sz w:val="18"/>
          <w:szCs w:val="18"/>
        </w:rPr>
        <w:t>ventilation</w:t>
      </w:r>
      <w:r>
        <w:rPr>
          <w:rFonts w:ascii="Cambria" w:eastAsia="SimSun" w:hAnsi="Cambria" w:cs="Times New Roman"/>
          <w:sz w:val="18"/>
          <w:szCs w:val="18"/>
        </w:rPr>
        <w:t>; NIV non-invasive ventilation; AHRF acute hypoxemic</w:t>
      </w:r>
      <w:bookmarkStart w:id="3" w:name="_GoBack"/>
      <w:bookmarkEnd w:id="3"/>
      <w:r>
        <w:rPr>
          <w:rFonts w:ascii="Cambria" w:eastAsia="SimSun" w:hAnsi="Cambria" w:cs="Times New Roman"/>
          <w:sz w:val="18"/>
          <w:szCs w:val="18"/>
        </w:rPr>
        <w:t xml:space="preserve"> respiratory failure; RR respiratory rate</w:t>
      </w:r>
      <w:r w:rsidRPr="002812C4">
        <w:rPr>
          <w:rFonts w:ascii="Cambria" w:eastAsia="SimSun" w:hAnsi="Cambria" w:cs="Times New Roman"/>
          <w:sz w:val="18"/>
          <w:szCs w:val="18"/>
        </w:rPr>
        <w:t>.</w:t>
      </w:r>
    </w:p>
    <w:p w14:paraId="4AD707E5" w14:textId="2F4781F6" w:rsidR="0027384E" w:rsidRPr="00DE2D22" w:rsidRDefault="0027384E" w:rsidP="003F62B5"/>
    <w:p w14:paraId="65518944" w14:textId="040BD9D0" w:rsidR="003F62B5" w:rsidRDefault="003F62B5" w:rsidP="003F62B5"/>
    <w:p w14:paraId="55AFA773" w14:textId="4EB7CB08" w:rsidR="003F62B5" w:rsidRDefault="003F62B5" w:rsidP="003F62B5"/>
    <w:p w14:paraId="7BF4CD17" w14:textId="796CEDBA" w:rsidR="003F62B5" w:rsidRDefault="003F62B5" w:rsidP="003F62B5"/>
    <w:p w14:paraId="62E8FADE" w14:textId="1EED120F" w:rsidR="003F62B5" w:rsidRDefault="003F62B5" w:rsidP="003F62B5"/>
    <w:p w14:paraId="07DA8326" w14:textId="64E5F709" w:rsidR="003F62B5" w:rsidRDefault="003F62B5" w:rsidP="003F62B5"/>
    <w:p w14:paraId="6542F0E1" w14:textId="541FD50F" w:rsidR="003F62B5" w:rsidRDefault="003F62B5" w:rsidP="003F62B5"/>
    <w:p w14:paraId="643D7AD0" w14:textId="259D59A7" w:rsidR="003F62B5" w:rsidRDefault="003F62B5" w:rsidP="003F62B5"/>
    <w:p w14:paraId="20851836" w14:textId="2CFEA077" w:rsidR="003F62B5" w:rsidRDefault="003F62B5" w:rsidP="003F62B5"/>
    <w:p w14:paraId="3F5ECEB2" w14:textId="332C57DC" w:rsidR="003F62B5" w:rsidRDefault="003F62B5" w:rsidP="003F62B5"/>
    <w:p w14:paraId="47335A8E" w14:textId="1825C5F1" w:rsidR="003F62B5" w:rsidRDefault="003F62B5" w:rsidP="003F62B5"/>
    <w:p w14:paraId="36804670" w14:textId="77777777" w:rsidR="00C67177" w:rsidRPr="00235BC5" w:rsidRDefault="00C67177" w:rsidP="00C67177">
      <w:pPr>
        <w:pStyle w:val="Heading1"/>
        <w:rPr>
          <w:rFonts w:ascii="Cambria" w:eastAsiaTheme="minorEastAsia" w:hAnsi="Cambria" w:cs="Times New Roman"/>
        </w:rPr>
        <w:sectPr w:rsidR="00C67177" w:rsidRPr="00235BC5" w:rsidSect="007020E9">
          <w:pgSz w:w="16838" w:h="11906" w:orient="landscape"/>
          <w:pgMar w:top="1797" w:right="1440" w:bottom="1797" w:left="1440" w:header="851" w:footer="992" w:gutter="0"/>
          <w:cols w:space="425"/>
          <w:docGrid w:type="linesAndChars" w:linePitch="312"/>
        </w:sectPr>
      </w:pPr>
    </w:p>
    <w:p w14:paraId="2C728A4B" w14:textId="5E823E67" w:rsidR="00C67177" w:rsidRPr="003F62B5" w:rsidRDefault="00C67177" w:rsidP="00C67177">
      <w:pPr>
        <w:pStyle w:val="Heading1"/>
        <w:rPr>
          <w:rFonts w:ascii="Cambria" w:hAnsi="Cambria" w:cs="Times New Roman"/>
        </w:rPr>
      </w:pPr>
      <w:bookmarkStart w:id="4" w:name="_Toc97628384"/>
      <w:r>
        <w:rPr>
          <w:rFonts w:ascii="Cambria" w:hAnsi="Cambria" w:cs="Times New Roman"/>
        </w:rPr>
        <w:t>Figure S1</w:t>
      </w:r>
      <w:r w:rsidRPr="0025141E">
        <w:rPr>
          <w:rFonts w:ascii="Cambria" w:hAnsi="Cambria" w:cs="Times New Roman"/>
        </w:rPr>
        <w:t xml:space="preserve">. </w:t>
      </w:r>
      <w:r w:rsidRPr="00C67177">
        <w:rPr>
          <w:rFonts w:ascii="Cambria" w:hAnsi="Cambria" w:cs="Times New Roman"/>
        </w:rPr>
        <w:t xml:space="preserve">Bayes nomogram of </w:t>
      </w:r>
      <w:r>
        <w:rPr>
          <w:rFonts w:ascii="Cambria" w:hAnsi="Cambria" w:cs="Times New Roman"/>
        </w:rPr>
        <w:t>the ROX index</w:t>
      </w:r>
      <w:r w:rsidRPr="00C67177">
        <w:rPr>
          <w:rFonts w:ascii="Cambria" w:hAnsi="Cambria" w:cs="Times New Roman"/>
        </w:rPr>
        <w:t xml:space="preserve"> for the prediction of </w:t>
      </w:r>
      <w:r>
        <w:rPr>
          <w:rFonts w:ascii="Cambria" w:hAnsi="Cambria" w:cs="Times New Roman"/>
        </w:rPr>
        <w:t>HFNC success</w:t>
      </w:r>
      <w:bookmarkEnd w:id="4"/>
    </w:p>
    <w:p w14:paraId="3EB1A535" w14:textId="703653F9" w:rsidR="003F62B5" w:rsidRPr="00C67177" w:rsidRDefault="003F62B5" w:rsidP="003F62B5"/>
    <w:p w14:paraId="7FA79D72" w14:textId="08BEBB9D" w:rsidR="003F62B5" w:rsidRDefault="00400495" w:rsidP="003F62B5">
      <w:r>
        <w:rPr>
          <w:noProof/>
          <w:lang w:val="en-IN" w:eastAsia="en-IN"/>
        </w:rPr>
        <w:drawing>
          <wp:inline distT="0" distB="0" distL="0" distR="0" wp14:anchorId="183030EE" wp14:editId="1443B8FA">
            <wp:extent cx="4438650" cy="665797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38650" cy="6657975"/>
                    </a:xfrm>
                    <a:prstGeom prst="rect">
                      <a:avLst/>
                    </a:prstGeom>
                  </pic:spPr>
                </pic:pic>
              </a:graphicData>
            </a:graphic>
          </wp:inline>
        </w:drawing>
      </w:r>
    </w:p>
    <w:p w14:paraId="056C0AEA" w14:textId="1CEB54BA" w:rsidR="003F62B5" w:rsidRDefault="003F62B5" w:rsidP="003F62B5"/>
    <w:p w14:paraId="0B1E335F" w14:textId="20A58826" w:rsidR="003F62B5" w:rsidRDefault="003F62B5" w:rsidP="003F62B5"/>
    <w:p w14:paraId="2028F4FA" w14:textId="5E4AE5D2" w:rsidR="003F62B5" w:rsidRDefault="003F62B5" w:rsidP="003F62B5"/>
    <w:p w14:paraId="430D02D4" w14:textId="28A49EE9" w:rsidR="003F62B5" w:rsidRPr="00235BC5" w:rsidRDefault="00C65AB9" w:rsidP="00235BC5">
      <w:pPr>
        <w:pStyle w:val="Heading1"/>
        <w:rPr>
          <w:rFonts w:ascii="Cambria" w:hAnsi="Cambria" w:cs="Times New Roman"/>
        </w:rPr>
      </w:pPr>
      <w:bookmarkStart w:id="5" w:name="_Toc97628385"/>
      <w:r>
        <w:rPr>
          <w:rFonts w:ascii="Cambria" w:hAnsi="Cambria" w:cs="Times New Roman"/>
        </w:rPr>
        <w:t>Figure S2</w:t>
      </w:r>
      <w:r w:rsidRPr="0025141E">
        <w:rPr>
          <w:rFonts w:ascii="Cambria" w:hAnsi="Cambria" w:cs="Times New Roman"/>
        </w:rPr>
        <w:t xml:space="preserve">. </w:t>
      </w:r>
      <w:r>
        <w:rPr>
          <w:rFonts w:ascii="Cambria" w:hAnsi="Cambria" w:cs="Times New Roman"/>
        </w:rPr>
        <w:t>Assessment of p</w:t>
      </w:r>
      <w:r w:rsidRPr="00C65AB9">
        <w:rPr>
          <w:rFonts w:ascii="Cambria" w:hAnsi="Cambria" w:cs="Times New Roman"/>
        </w:rPr>
        <w:t>ublication bias</w:t>
      </w:r>
      <w:bookmarkEnd w:id="5"/>
    </w:p>
    <w:p w14:paraId="57793BE0" w14:textId="7981B41F" w:rsidR="003F62B5" w:rsidRDefault="00400495" w:rsidP="003F62B5">
      <w:r>
        <w:rPr>
          <w:noProof/>
          <w:lang w:val="en-IN" w:eastAsia="en-IN"/>
        </w:rPr>
        <w:drawing>
          <wp:inline distT="0" distB="0" distL="0" distR="0" wp14:anchorId="7FE7FAC6" wp14:editId="3E593594">
            <wp:extent cx="3740150" cy="3704561"/>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46410" cy="3710761"/>
                    </a:xfrm>
                    <a:prstGeom prst="rect">
                      <a:avLst/>
                    </a:prstGeom>
                  </pic:spPr>
                </pic:pic>
              </a:graphicData>
            </a:graphic>
          </wp:inline>
        </w:drawing>
      </w:r>
    </w:p>
    <w:p w14:paraId="15977EDE" w14:textId="77777777" w:rsidR="003F62B5" w:rsidRPr="0027384E" w:rsidRDefault="003F62B5" w:rsidP="003F62B5"/>
    <w:p w14:paraId="637D0302" w14:textId="77777777" w:rsidR="00164F83" w:rsidRPr="005816E4" w:rsidRDefault="00164F83" w:rsidP="00164F83">
      <w:pPr>
        <w:rPr>
          <w:rFonts w:ascii="Cambria" w:hAnsi="Cambria" w:cs="Times New Roman"/>
        </w:rPr>
      </w:pPr>
    </w:p>
    <w:p w14:paraId="4DE95C96" w14:textId="77777777" w:rsidR="00164F83" w:rsidRPr="00164F83" w:rsidRDefault="00164F83" w:rsidP="00164F83">
      <w:pPr>
        <w:rPr>
          <w:rFonts w:ascii="Cambria" w:hAnsi="Cambria" w:cs="Times New Roman"/>
        </w:rPr>
      </w:pPr>
    </w:p>
    <w:p w14:paraId="647EA00B" w14:textId="6064575C" w:rsidR="00B737F8" w:rsidRPr="00164F83" w:rsidRDefault="00B737F8" w:rsidP="00630B87">
      <w:pPr>
        <w:rPr>
          <w:rFonts w:ascii="Cambria" w:hAnsi="Cambria" w:cs="Times New Roman"/>
        </w:rPr>
      </w:pPr>
    </w:p>
    <w:p w14:paraId="047846F5" w14:textId="1546D303" w:rsidR="009B3CD8" w:rsidRPr="0025141E" w:rsidRDefault="009B3CD8" w:rsidP="00630B87">
      <w:pPr>
        <w:rPr>
          <w:rFonts w:ascii="Cambria" w:hAnsi="Cambria" w:cs="Times New Roman"/>
        </w:rPr>
      </w:pPr>
    </w:p>
    <w:p w14:paraId="5919E1CC" w14:textId="50F8226E" w:rsidR="009B3CD8" w:rsidRPr="0025141E" w:rsidRDefault="009B3CD8" w:rsidP="00630B87">
      <w:pPr>
        <w:rPr>
          <w:rFonts w:ascii="Cambria" w:hAnsi="Cambria" w:cs="Times New Roman"/>
        </w:rPr>
      </w:pPr>
    </w:p>
    <w:p w14:paraId="5A4DAF33" w14:textId="71471E2D" w:rsidR="009B3CD8" w:rsidRPr="0025141E" w:rsidRDefault="009B3CD8" w:rsidP="00630B87">
      <w:pPr>
        <w:rPr>
          <w:rFonts w:ascii="Cambria" w:hAnsi="Cambria" w:cs="Times New Roman"/>
        </w:rPr>
      </w:pPr>
    </w:p>
    <w:p w14:paraId="505D9EB4" w14:textId="329E510F" w:rsidR="009B3CD8" w:rsidRPr="0025141E" w:rsidRDefault="009B3CD8" w:rsidP="00630B87">
      <w:pPr>
        <w:rPr>
          <w:rFonts w:ascii="Cambria" w:hAnsi="Cambria" w:cs="Times New Roman"/>
        </w:rPr>
      </w:pPr>
    </w:p>
    <w:p w14:paraId="7E9874FA" w14:textId="39CC946E" w:rsidR="009B3CD8" w:rsidRPr="0025141E" w:rsidRDefault="009B3CD8" w:rsidP="00630B87">
      <w:pPr>
        <w:rPr>
          <w:rFonts w:ascii="Cambria" w:hAnsi="Cambria" w:cs="Times New Roman"/>
        </w:rPr>
      </w:pPr>
    </w:p>
    <w:p w14:paraId="7867124E" w14:textId="25362C14" w:rsidR="009B3CD8" w:rsidRPr="0025141E" w:rsidRDefault="009B3CD8" w:rsidP="00630B87">
      <w:pPr>
        <w:rPr>
          <w:rFonts w:ascii="Cambria" w:hAnsi="Cambria" w:cs="Times New Roman"/>
        </w:rPr>
      </w:pPr>
    </w:p>
    <w:p w14:paraId="2A45CAEB" w14:textId="52865011" w:rsidR="009B3CD8" w:rsidRPr="0025141E" w:rsidRDefault="009B3CD8" w:rsidP="00630B87">
      <w:pPr>
        <w:rPr>
          <w:rFonts w:ascii="Cambria" w:hAnsi="Cambria" w:cs="Times New Roman"/>
        </w:rPr>
      </w:pPr>
    </w:p>
    <w:p w14:paraId="05BA8CF2" w14:textId="60BDE18D" w:rsidR="009B3CD8" w:rsidRPr="0025141E" w:rsidRDefault="009B3CD8" w:rsidP="00630B87">
      <w:pPr>
        <w:rPr>
          <w:rFonts w:ascii="Cambria" w:hAnsi="Cambria" w:cs="Times New Roman"/>
        </w:rPr>
      </w:pPr>
    </w:p>
    <w:p w14:paraId="6F82BC8E" w14:textId="058887BB" w:rsidR="009B3CD8" w:rsidRPr="0025141E" w:rsidRDefault="009B3CD8" w:rsidP="00630B87">
      <w:pPr>
        <w:rPr>
          <w:rFonts w:ascii="Cambria" w:hAnsi="Cambria" w:cs="Times New Roman"/>
        </w:rPr>
      </w:pPr>
    </w:p>
    <w:p w14:paraId="61CBB306" w14:textId="5E9FDFD2" w:rsidR="009B3CD8" w:rsidRPr="0025141E" w:rsidRDefault="009B3CD8" w:rsidP="00630B87">
      <w:pPr>
        <w:rPr>
          <w:rFonts w:ascii="Cambria" w:hAnsi="Cambria" w:cs="Times New Roman"/>
        </w:rPr>
      </w:pPr>
    </w:p>
    <w:p w14:paraId="365A51AF" w14:textId="41FC6A9C" w:rsidR="009B3CD8" w:rsidRPr="0025141E" w:rsidRDefault="009B3CD8" w:rsidP="00630B87">
      <w:pPr>
        <w:rPr>
          <w:rFonts w:ascii="Cambria" w:hAnsi="Cambria" w:cs="Times New Roman"/>
        </w:rPr>
      </w:pPr>
    </w:p>
    <w:p w14:paraId="0B92B9D1" w14:textId="16EF43EC" w:rsidR="009B3CD8" w:rsidRPr="0025141E" w:rsidRDefault="009B3CD8" w:rsidP="00630B87">
      <w:pPr>
        <w:rPr>
          <w:rFonts w:ascii="Cambria" w:hAnsi="Cambria" w:cs="Times New Roman"/>
        </w:rPr>
      </w:pPr>
    </w:p>
    <w:p w14:paraId="0561D7FF" w14:textId="073A752E" w:rsidR="00B9252B" w:rsidRDefault="00B9252B" w:rsidP="00630B87">
      <w:pPr>
        <w:rPr>
          <w:rFonts w:ascii="Cambria" w:hAnsi="Cambria" w:cs="Times New Roman"/>
        </w:rPr>
      </w:pPr>
    </w:p>
    <w:p w14:paraId="3399F64C" w14:textId="77777777" w:rsidR="00C73CE0" w:rsidRDefault="00C73CE0" w:rsidP="00630B87">
      <w:pPr>
        <w:rPr>
          <w:rFonts w:ascii="Cambria" w:hAnsi="Cambria" w:cs="Times New Roman"/>
        </w:rPr>
        <w:sectPr w:rsidR="00C73CE0" w:rsidSect="00C67177">
          <w:pgSz w:w="11906" w:h="16838"/>
          <w:pgMar w:top="1440" w:right="1797" w:bottom="1440" w:left="1797" w:header="851" w:footer="992" w:gutter="0"/>
          <w:cols w:space="425"/>
          <w:docGrid w:linePitch="312"/>
        </w:sectPr>
      </w:pPr>
    </w:p>
    <w:p w14:paraId="114C0F0B" w14:textId="42FB91A0" w:rsidR="004445B0" w:rsidRPr="00367B54" w:rsidRDefault="00367B54" w:rsidP="00367B54">
      <w:pPr>
        <w:pStyle w:val="Heading1"/>
        <w:rPr>
          <w:rFonts w:ascii="Cambria" w:hAnsi="Cambria"/>
        </w:rPr>
      </w:pPr>
      <w:bookmarkStart w:id="6" w:name="_Toc97628386"/>
      <w:r w:rsidRPr="00367B54">
        <w:rPr>
          <w:rFonts w:ascii="Cambria" w:hAnsi="Cambria"/>
        </w:rPr>
        <w:t>Figure S</w:t>
      </w:r>
      <w:r w:rsidR="00C65AB9">
        <w:rPr>
          <w:rFonts w:ascii="Cambria" w:hAnsi="Cambria"/>
        </w:rPr>
        <w:t>3</w:t>
      </w:r>
      <w:r w:rsidRPr="00367B54">
        <w:rPr>
          <w:rFonts w:ascii="Cambria" w:hAnsi="Cambria"/>
        </w:rPr>
        <w:t xml:space="preserve">. Forest plot of sensitivity and specificity of </w:t>
      </w:r>
      <w:r w:rsidR="00C65AB9">
        <w:rPr>
          <w:rFonts w:ascii="Cambria" w:hAnsi="Cambria"/>
        </w:rPr>
        <w:t>the ROX index measured within 6 hours after HFNC initiation</w:t>
      </w:r>
      <w:r w:rsidR="001A5FCA">
        <w:rPr>
          <w:rFonts w:ascii="Cambria" w:hAnsi="Cambria"/>
        </w:rPr>
        <w:t xml:space="preserve"> for the prediction of HFNC success</w:t>
      </w:r>
      <w:bookmarkEnd w:id="6"/>
    </w:p>
    <w:p w14:paraId="19FC3741" w14:textId="6DB8F517" w:rsidR="00367B54" w:rsidRDefault="00095E4F" w:rsidP="00630B87">
      <w:pPr>
        <w:rPr>
          <w:rFonts w:ascii="Cambria" w:hAnsi="Cambria" w:cs="Times New Roman"/>
        </w:rPr>
      </w:pPr>
      <w:r>
        <w:rPr>
          <w:rFonts w:ascii="Cambria" w:hAnsi="Cambria" w:cs="Times New Roman"/>
          <w:noProof/>
          <w:lang w:val="en-IN" w:eastAsia="en-IN"/>
        </w:rPr>
        <w:drawing>
          <wp:inline distT="0" distB="0" distL="0" distR="0" wp14:anchorId="6B9F68D7" wp14:editId="4F5D02F9">
            <wp:extent cx="5619750" cy="4087091"/>
            <wp:effectExtent l="0" t="0" r="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22030" cy="4088749"/>
                    </a:xfrm>
                    <a:prstGeom prst="rect">
                      <a:avLst/>
                    </a:prstGeom>
                  </pic:spPr>
                </pic:pic>
              </a:graphicData>
            </a:graphic>
          </wp:inline>
        </w:drawing>
      </w:r>
    </w:p>
    <w:p w14:paraId="6575E4D3" w14:textId="76D85C86" w:rsidR="00367B54" w:rsidRDefault="00367B54" w:rsidP="00630B87">
      <w:pPr>
        <w:rPr>
          <w:rFonts w:ascii="Cambria" w:hAnsi="Cambria" w:cs="Times New Roman"/>
        </w:rPr>
      </w:pPr>
    </w:p>
    <w:p w14:paraId="656273C5" w14:textId="0D002669" w:rsidR="00367B54" w:rsidRDefault="00367B54" w:rsidP="00630B87">
      <w:pPr>
        <w:rPr>
          <w:rFonts w:ascii="Cambria" w:hAnsi="Cambria" w:cs="Times New Roman"/>
        </w:rPr>
      </w:pPr>
    </w:p>
    <w:p w14:paraId="59CE3574" w14:textId="56E57C87" w:rsidR="00367B54" w:rsidRDefault="00367B54" w:rsidP="00630B87">
      <w:pPr>
        <w:rPr>
          <w:rFonts w:ascii="Cambria" w:hAnsi="Cambria" w:cs="Times New Roman"/>
        </w:rPr>
      </w:pPr>
    </w:p>
    <w:p w14:paraId="3CE73BA2" w14:textId="0DE7819C" w:rsidR="00367B54" w:rsidRDefault="00367B54" w:rsidP="00630B87">
      <w:pPr>
        <w:rPr>
          <w:rFonts w:ascii="Cambria" w:hAnsi="Cambria" w:cs="Times New Roman"/>
        </w:rPr>
      </w:pPr>
    </w:p>
    <w:p w14:paraId="3A76D575" w14:textId="709218A2" w:rsidR="00367B54" w:rsidRPr="00825B5B" w:rsidRDefault="00367B54" w:rsidP="00630B87">
      <w:pPr>
        <w:rPr>
          <w:rFonts w:ascii="Cambria" w:hAnsi="Cambria" w:cs="Times New Roman"/>
        </w:rPr>
      </w:pPr>
    </w:p>
    <w:p w14:paraId="48FF0513" w14:textId="7A7279C6" w:rsidR="00790C0B" w:rsidRDefault="00790C0B" w:rsidP="00630B87">
      <w:pPr>
        <w:rPr>
          <w:rFonts w:ascii="Cambria" w:hAnsi="Cambria" w:cs="Times New Roman"/>
        </w:rPr>
      </w:pPr>
    </w:p>
    <w:p w14:paraId="14B692E6" w14:textId="132E3492" w:rsidR="00790C0B" w:rsidRDefault="00790C0B" w:rsidP="00630B87">
      <w:pPr>
        <w:rPr>
          <w:rFonts w:ascii="Cambria" w:hAnsi="Cambria" w:cs="Times New Roman"/>
        </w:rPr>
      </w:pPr>
    </w:p>
    <w:p w14:paraId="6EA391C3" w14:textId="141BE60C" w:rsidR="00195589" w:rsidRDefault="00195589" w:rsidP="00630B87">
      <w:pPr>
        <w:rPr>
          <w:rFonts w:ascii="Cambria" w:hAnsi="Cambria" w:cs="Times New Roman"/>
        </w:rPr>
      </w:pPr>
    </w:p>
    <w:p w14:paraId="0D5505BF" w14:textId="11CA2A62" w:rsidR="00195589" w:rsidRDefault="00195589" w:rsidP="00630B87">
      <w:pPr>
        <w:rPr>
          <w:rFonts w:ascii="Cambria" w:hAnsi="Cambria" w:cs="Times New Roman"/>
        </w:rPr>
      </w:pPr>
    </w:p>
    <w:p w14:paraId="13C8BBB5" w14:textId="16D5DAE2" w:rsidR="00195589" w:rsidRDefault="00195589" w:rsidP="00630B87">
      <w:pPr>
        <w:rPr>
          <w:rFonts w:ascii="Cambria" w:hAnsi="Cambria" w:cs="Times New Roman"/>
        </w:rPr>
      </w:pPr>
    </w:p>
    <w:p w14:paraId="253AD88F" w14:textId="5D92B23A" w:rsidR="00195589" w:rsidRDefault="00195589" w:rsidP="00630B87">
      <w:pPr>
        <w:rPr>
          <w:rFonts w:ascii="Cambria" w:hAnsi="Cambria" w:cs="Times New Roman"/>
        </w:rPr>
      </w:pPr>
    </w:p>
    <w:p w14:paraId="356C5869" w14:textId="18888453" w:rsidR="00195589" w:rsidRDefault="00195589" w:rsidP="00630B87">
      <w:pPr>
        <w:rPr>
          <w:rFonts w:ascii="Cambria" w:hAnsi="Cambria" w:cs="Times New Roman"/>
        </w:rPr>
      </w:pPr>
    </w:p>
    <w:p w14:paraId="484915E8" w14:textId="36DA3023" w:rsidR="00195589" w:rsidRDefault="00195589" w:rsidP="00630B87">
      <w:pPr>
        <w:rPr>
          <w:rFonts w:ascii="Cambria" w:hAnsi="Cambria" w:cs="Times New Roman"/>
        </w:rPr>
      </w:pPr>
    </w:p>
    <w:p w14:paraId="4494AE53" w14:textId="4E710BD6" w:rsidR="00195589" w:rsidRDefault="00C65AB9" w:rsidP="00235BC5">
      <w:pPr>
        <w:pStyle w:val="Heading1"/>
        <w:rPr>
          <w:rFonts w:ascii="Cambria" w:hAnsi="Cambria" w:cs="Times New Roman"/>
        </w:rPr>
      </w:pPr>
      <w:bookmarkStart w:id="7" w:name="_Toc97628387"/>
      <w:r w:rsidRPr="00367B54">
        <w:rPr>
          <w:rFonts w:ascii="Cambria" w:hAnsi="Cambria"/>
        </w:rPr>
        <w:t>Figure S</w:t>
      </w:r>
      <w:r>
        <w:rPr>
          <w:rFonts w:ascii="Cambria" w:hAnsi="Cambria"/>
        </w:rPr>
        <w:t>4</w:t>
      </w:r>
      <w:r w:rsidRPr="00367B54">
        <w:rPr>
          <w:rFonts w:ascii="Cambria" w:hAnsi="Cambria"/>
        </w:rPr>
        <w:t xml:space="preserve">. </w:t>
      </w:r>
      <w:r>
        <w:rPr>
          <w:rFonts w:ascii="Cambria" w:hAnsi="Cambria"/>
        </w:rPr>
        <w:t>HSROC</w:t>
      </w:r>
      <w:r w:rsidRPr="00367B54">
        <w:rPr>
          <w:rFonts w:ascii="Cambria" w:hAnsi="Cambria"/>
        </w:rPr>
        <w:t xml:space="preserve"> of </w:t>
      </w:r>
      <w:r>
        <w:rPr>
          <w:rFonts w:ascii="Cambria" w:hAnsi="Cambria"/>
        </w:rPr>
        <w:t>the ROX index measured within 6 hours after HFNC initiation</w:t>
      </w:r>
      <w:r w:rsidR="001A5FCA">
        <w:rPr>
          <w:rFonts w:ascii="Cambria" w:hAnsi="Cambria"/>
        </w:rPr>
        <w:t xml:space="preserve"> for the prediction of HFNC success</w:t>
      </w:r>
      <w:bookmarkEnd w:id="7"/>
    </w:p>
    <w:p w14:paraId="377FF008" w14:textId="65D8C7CB" w:rsidR="00095E4F" w:rsidRDefault="001472B2" w:rsidP="00630B87">
      <w:pPr>
        <w:rPr>
          <w:rFonts w:ascii="Cambria" w:hAnsi="Cambria" w:cs="Times New Roman"/>
        </w:rPr>
      </w:pPr>
      <w:r>
        <w:rPr>
          <w:rFonts w:ascii="Cambria" w:hAnsi="Cambria" w:cs="Times New Roman" w:hint="eastAsia"/>
          <w:noProof/>
          <w:lang w:val="en-IN" w:eastAsia="en-IN"/>
        </w:rPr>
        <w:drawing>
          <wp:inline distT="0" distB="0" distL="0" distR="0" wp14:anchorId="002CAADA" wp14:editId="7FAD3E46">
            <wp:extent cx="5251450" cy="5446789"/>
            <wp:effectExtent l="0" t="0" r="6350" b="19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1">
                      <a:extLst>
                        <a:ext uri="{28A0092B-C50C-407E-A947-70E740481C1C}">
                          <a14:useLocalDpi xmlns:a14="http://schemas.microsoft.com/office/drawing/2010/main" val="0"/>
                        </a:ext>
                      </a:extLst>
                    </a:blip>
                    <a:stretch>
                      <a:fillRect/>
                    </a:stretch>
                  </pic:blipFill>
                  <pic:spPr>
                    <a:xfrm>
                      <a:off x="0" y="0"/>
                      <a:ext cx="5258090" cy="5453676"/>
                    </a:xfrm>
                    <a:prstGeom prst="rect">
                      <a:avLst/>
                    </a:prstGeom>
                  </pic:spPr>
                </pic:pic>
              </a:graphicData>
            </a:graphic>
          </wp:inline>
        </w:drawing>
      </w:r>
    </w:p>
    <w:p w14:paraId="48759BC0" w14:textId="7E3CE09F" w:rsidR="00861D08" w:rsidRDefault="00861D08" w:rsidP="00630B87">
      <w:pPr>
        <w:rPr>
          <w:rFonts w:ascii="Cambria" w:hAnsi="Cambria" w:cs="Times New Roman"/>
        </w:rPr>
      </w:pPr>
      <w:r w:rsidRPr="00861D08">
        <w:rPr>
          <w:rFonts w:ascii="Cambria" w:hAnsi="Cambria" w:cs="Times New Roman"/>
        </w:rPr>
        <w:t>The area under the hierarchical summary receiver operating curve was 0.8</w:t>
      </w:r>
      <w:r>
        <w:rPr>
          <w:rFonts w:ascii="Cambria" w:hAnsi="Cambria" w:cs="Times New Roman" w:hint="eastAsia"/>
        </w:rPr>
        <w:t>0</w:t>
      </w:r>
      <w:r w:rsidRPr="00861D08">
        <w:rPr>
          <w:rFonts w:ascii="Cambria" w:hAnsi="Cambria" w:cs="Times New Roman"/>
        </w:rPr>
        <w:t xml:space="preserve"> (95% CI: 0.</w:t>
      </w:r>
      <w:r>
        <w:rPr>
          <w:rFonts w:ascii="Cambria" w:hAnsi="Cambria" w:cs="Times New Roman" w:hint="eastAsia"/>
        </w:rPr>
        <w:t>76</w:t>
      </w:r>
      <w:r w:rsidRPr="00861D08">
        <w:rPr>
          <w:rFonts w:ascii="Cambria" w:hAnsi="Cambria" w:cs="Times New Roman"/>
        </w:rPr>
        <w:t xml:space="preserve"> to 0.8</w:t>
      </w:r>
      <w:r>
        <w:rPr>
          <w:rFonts w:ascii="Cambria" w:hAnsi="Cambria" w:cs="Times New Roman" w:hint="eastAsia"/>
        </w:rPr>
        <w:t>3</w:t>
      </w:r>
      <w:r w:rsidRPr="00861D08">
        <w:rPr>
          <w:rFonts w:ascii="Cambria" w:hAnsi="Cambria" w:cs="Times New Roman"/>
        </w:rPr>
        <w:t>). The size of the circles indicates the weight of each individual study.</w:t>
      </w:r>
    </w:p>
    <w:p w14:paraId="24CC950A" w14:textId="61DFFD9C" w:rsidR="00195589" w:rsidRPr="00C51D3F" w:rsidRDefault="00C51D3F" w:rsidP="00235BC5">
      <w:pPr>
        <w:pStyle w:val="Heading1"/>
        <w:rPr>
          <w:rFonts w:ascii="Cambria" w:hAnsi="Cambria" w:cs="Times New Roman"/>
        </w:rPr>
      </w:pPr>
      <w:bookmarkStart w:id="8" w:name="_Toc97628388"/>
      <w:r w:rsidRPr="00367B54">
        <w:rPr>
          <w:rFonts w:ascii="Cambria" w:hAnsi="Cambria"/>
        </w:rPr>
        <w:t>Figure S</w:t>
      </w:r>
      <w:r>
        <w:rPr>
          <w:rFonts w:ascii="Cambria" w:hAnsi="Cambria"/>
        </w:rPr>
        <w:t>5</w:t>
      </w:r>
      <w:r w:rsidRPr="00367B54">
        <w:rPr>
          <w:rFonts w:ascii="Cambria" w:hAnsi="Cambria"/>
        </w:rPr>
        <w:t xml:space="preserve">. Forest plot of sensitivity and specificity of </w:t>
      </w:r>
      <w:r>
        <w:rPr>
          <w:rFonts w:ascii="Cambria" w:hAnsi="Cambria"/>
        </w:rPr>
        <w:t>the ROX index measured during 6-12 hours after HFNC initiation</w:t>
      </w:r>
      <w:r w:rsidR="001A5FCA">
        <w:rPr>
          <w:rFonts w:ascii="Cambria" w:hAnsi="Cambria"/>
        </w:rPr>
        <w:t xml:space="preserve"> for the prediction of HFNC success</w:t>
      </w:r>
      <w:bookmarkEnd w:id="8"/>
    </w:p>
    <w:p w14:paraId="7DC720A4" w14:textId="60ABEEA4" w:rsidR="00195589" w:rsidRDefault="00AC6F7D" w:rsidP="00630B87">
      <w:pPr>
        <w:rPr>
          <w:rFonts w:ascii="Cambria" w:hAnsi="Cambria" w:cs="Times New Roman"/>
        </w:rPr>
      </w:pPr>
      <w:r>
        <w:rPr>
          <w:rFonts w:ascii="Cambria" w:hAnsi="Cambria" w:cs="Times New Roman"/>
          <w:noProof/>
          <w:lang w:val="en-IN" w:eastAsia="en-IN"/>
        </w:rPr>
        <w:drawing>
          <wp:inline distT="0" distB="0" distL="0" distR="0" wp14:anchorId="3EEEED4F" wp14:editId="1819E958">
            <wp:extent cx="6216650" cy="45212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21812" cy="4524954"/>
                    </a:xfrm>
                    <a:prstGeom prst="rect">
                      <a:avLst/>
                    </a:prstGeom>
                  </pic:spPr>
                </pic:pic>
              </a:graphicData>
            </a:graphic>
          </wp:inline>
        </w:drawing>
      </w:r>
    </w:p>
    <w:p w14:paraId="30B224C9" w14:textId="3D39FC4D" w:rsidR="00195589" w:rsidRDefault="00195589" w:rsidP="00630B87">
      <w:pPr>
        <w:rPr>
          <w:rFonts w:ascii="Cambria" w:hAnsi="Cambria" w:cs="Times New Roman"/>
        </w:rPr>
      </w:pPr>
    </w:p>
    <w:p w14:paraId="7490E22C" w14:textId="7541A7C5" w:rsidR="00195589" w:rsidRDefault="00195589" w:rsidP="00630B87">
      <w:pPr>
        <w:rPr>
          <w:rFonts w:ascii="Cambria" w:hAnsi="Cambria" w:cs="Times New Roman"/>
        </w:rPr>
      </w:pPr>
    </w:p>
    <w:p w14:paraId="72CE1F15" w14:textId="62F58456" w:rsidR="00195589" w:rsidRDefault="00195589" w:rsidP="00630B87">
      <w:pPr>
        <w:rPr>
          <w:rFonts w:ascii="Cambria" w:hAnsi="Cambria" w:cs="Times New Roman"/>
        </w:rPr>
      </w:pPr>
    </w:p>
    <w:p w14:paraId="7FE2D365" w14:textId="3BD4C912" w:rsidR="00146998" w:rsidRDefault="00146998" w:rsidP="00630B87">
      <w:pPr>
        <w:rPr>
          <w:rFonts w:ascii="Cambria" w:hAnsi="Cambria" w:cs="Times New Roman"/>
        </w:rPr>
      </w:pPr>
    </w:p>
    <w:p w14:paraId="6D328949" w14:textId="46C995E1" w:rsidR="00146998" w:rsidRDefault="00146998" w:rsidP="00630B87">
      <w:pPr>
        <w:rPr>
          <w:rFonts w:ascii="Cambria" w:hAnsi="Cambria" w:cs="Times New Roman"/>
        </w:rPr>
      </w:pPr>
    </w:p>
    <w:p w14:paraId="3E87A2FE" w14:textId="7484C456" w:rsidR="00146998" w:rsidRDefault="00146998" w:rsidP="00630B87">
      <w:pPr>
        <w:rPr>
          <w:rFonts w:ascii="Cambria" w:hAnsi="Cambria" w:cs="Times New Roman"/>
        </w:rPr>
      </w:pPr>
    </w:p>
    <w:p w14:paraId="246CFDD2" w14:textId="04522E65" w:rsidR="00146998" w:rsidRDefault="00146998" w:rsidP="00630B87">
      <w:pPr>
        <w:rPr>
          <w:rFonts w:ascii="Cambria" w:hAnsi="Cambria" w:cs="Times New Roman"/>
        </w:rPr>
      </w:pPr>
    </w:p>
    <w:p w14:paraId="5FCA88A5" w14:textId="77E9055E" w:rsidR="00146998" w:rsidRDefault="00146998" w:rsidP="00630B87">
      <w:pPr>
        <w:rPr>
          <w:rFonts w:ascii="Cambria" w:hAnsi="Cambria" w:cs="Times New Roman"/>
        </w:rPr>
      </w:pPr>
    </w:p>
    <w:p w14:paraId="417FE8C6" w14:textId="6311D70F" w:rsidR="00146998" w:rsidRDefault="00146998" w:rsidP="00630B87">
      <w:pPr>
        <w:rPr>
          <w:rFonts w:ascii="Cambria" w:hAnsi="Cambria" w:cs="Times New Roman"/>
        </w:rPr>
      </w:pPr>
    </w:p>
    <w:p w14:paraId="3E744034" w14:textId="0CCFD7FF" w:rsidR="00146998" w:rsidRDefault="00146998" w:rsidP="00630B87">
      <w:pPr>
        <w:rPr>
          <w:rFonts w:ascii="Cambria" w:hAnsi="Cambria" w:cs="Times New Roman"/>
        </w:rPr>
      </w:pPr>
    </w:p>
    <w:p w14:paraId="1C9E0198" w14:textId="74AFE148" w:rsidR="00146998" w:rsidRDefault="00146998" w:rsidP="00630B87">
      <w:pPr>
        <w:rPr>
          <w:rFonts w:ascii="Cambria" w:hAnsi="Cambria" w:cs="Times New Roman"/>
        </w:rPr>
      </w:pPr>
    </w:p>
    <w:p w14:paraId="1A6288C9" w14:textId="512643C9" w:rsidR="00146998" w:rsidRDefault="00146998" w:rsidP="00630B87">
      <w:pPr>
        <w:rPr>
          <w:rFonts w:ascii="Cambria" w:hAnsi="Cambria" w:cs="Times New Roman"/>
        </w:rPr>
      </w:pPr>
    </w:p>
    <w:p w14:paraId="44035BC6" w14:textId="4FE48808" w:rsidR="00146998" w:rsidRDefault="00146998" w:rsidP="00630B87">
      <w:pPr>
        <w:rPr>
          <w:rFonts w:ascii="Cambria" w:hAnsi="Cambria" w:cs="Times New Roman"/>
        </w:rPr>
      </w:pPr>
    </w:p>
    <w:p w14:paraId="0D43713A" w14:textId="6F5B7B22" w:rsidR="00146998" w:rsidRDefault="00146998" w:rsidP="00630B87">
      <w:pPr>
        <w:rPr>
          <w:rFonts w:ascii="Cambria" w:hAnsi="Cambria" w:cs="Times New Roman"/>
        </w:rPr>
      </w:pPr>
    </w:p>
    <w:p w14:paraId="133F3C8E" w14:textId="7C02C14A" w:rsidR="00146998" w:rsidRDefault="00146998" w:rsidP="00630B87">
      <w:pPr>
        <w:rPr>
          <w:rFonts w:ascii="Cambria" w:hAnsi="Cambria" w:cs="Times New Roman"/>
        </w:rPr>
      </w:pPr>
    </w:p>
    <w:p w14:paraId="10BE2C72" w14:textId="691146F3" w:rsidR="00146998" w:rsidRPr="00C51D3F" w:rsidRDefault="00C51D3F" w:rsidP="00235BC5">
      <w:pPr>
        <w:pStyle w:val="Heading1"/>
        <w:rPr>
          <w:rFonts w:ascii="Cambria" w:hAnsi="Cambria" w:cs="Times New Roman"/>
        </w:rPr>
      </w:pPr>
      <w:bookmarkStart w:id="9" w:name="_Toc97628389"/>
      <w:r w:rsidRPr="00367B54">
        <w:rPr>
          <w:rFonts w:ascii="Cambria" w:hAnsi="Cambria"/>
        </w:rPr>
        <w:t>Figure S</w:t>
      </w:r>
      <w:r>
        <w:rPr>
          <w:rFonts w:ascii="Cambria" w:hAnsi="Cambria"/>
        </w:rPr>
        <w:t>6</w:t>
      </w:r>
      <w:r w:rsidRPr="00367B54">
        <w:rPr>
          <w:rFonts w:ascii="Cambria" w:hAnsi="Cambria"/>
        </w:rPr>
        <w:t xml:space="preserve">. </w:t>
      </w:r>
      <w:r>
        <w:rPr>
          <w:rFonts w:ascii="Cambria" w:hAnsi="Cambria"/>
        </w:rPr>
        <w:t>HSROC</w:t>
      </w:r>
      <w:r w:rsidRPr="00367B54">
        <w:rPr>
          <w:rFonts w:ascii="Cambria" w:hAnsi="Cambria"/>
        </w:rPr>
        <w:t xml:space="preserve"> of </w:t>
      </w:r>
      <w:r>
        <w:rPr>
          <w:rFonts w:ascii="Cambria" w:hAnsi="Cambria"/>
        </w:rPr>
        <w:t>the ROX index measured during 6-12 hours after HFNC initiation</w:t>
      </w:r>
      <w:r w:rsidR="001A5FCA">
        <w:rPr>
          <w:rFonts w:ascii="Cambria" w:hAnsi="Cambria"/>
        </w:rPr>
        <w:t xml:space="preserve"> for the prediction of HFNC success</w:t>
      </w:r>
      <w:bookmarkEnd w:id="9"/>
    </w:p>
    <w:p w14:paraId="41FE5F2C" w14:textId="773AE1DE" w:rsidR="00146998" w:rsidRDefault="00C72970" w:rsidP="00630B87">
      <w:pPr>
        <w:rPr>
          <w:rFonts w:ascii="Cambria" w:hAnsi="Cambria" w:cs="Times New Roman"/>
        </w:rPr>
      </w:pPr>
      <w:r>
        <w:rPr>
          <w:rFonts w:ascii="Cambria" w:hAnsi="Cambria" w:cs="Times New Roman"/>
          <w:noProof/>
          <w:lang w:val="en-IN" w:eastAsia="en-IN"/>
        </w:rPr>
        <w:drawing>
          <wp:inline distT="0" distB="0" distL="0" distR="0" wp14:anchorId="28F7ECF3" wp14:editId="35DF7022">
            <wp:extent cx="5467350" cy="5615764"/>
            <wp:effectExtent l="0" t="0" r="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3">
                      <a:extLst>
                        <a:ext uri="{28A0092B-C50C-407E-A947-70E740481C1C}">
                          <a14:useLocalDpi xmlns:a14="http://schemas.microsoft.com/office/drawing/2010/main" val="0"/>
                        </a:ext>
                      </a:extLst>
                    </a:blip>
                    <a:stretch>
                      <a:fillRect/>
                    </a:stretch>
                  </pic:blipFill>
                  <pic:spPr>
                    <a:xfrm>
                      <a:off x="0" y="0"/>
                      <a:ext cx="5474504" cy="5623113"/>
                    </a:xfrm>
                    <a:prstGeom prst="rect">
                      <a:avLst/>
                    </a:prstGeom>
                  </pic:spPr>
                </pic:pic>
              </a:graphicData>
            </a:graphic>
          </wp:inline>
        </w:drawing>
      </w:r>
    </w:p>
    <w:p w14:paraId="4F882F39" w14:textId="1811942E" w:rsidR="00146998" w:rsidRPr="001D5192" w:rsidRDefault="001D5192" w:rsidP="00630B87">
      <w:pPr>
        <w:rPr>
          <w:rFonts w:ascii="Cambria" w:hAnsi="Cambria" w:cs="Times New Roman"/>
          <w:szCs w:val="21"/>
        </w:rPr>
      </w:pPr>
      <w:r w:rsidRPr="00F0321C">
        <w:rPr>
          <w:rFonts w:ascii="Cambria" w:hAnsi="Cambria" w:cs="Times New Roman"/>
          <w:szCs w:val="21"/>
        </w:rPr>
        <w:t>The area under the hierarchical summary receiver operating curve was 0.8</w:t>
      </w:r>
      <w:r>
        <w:rPr>
          <w:rFonts w:ascii="Cambria" w:hAnsi="Cambria" w:cs="Times New Roman" w:hint="eastAsia"/>
          <w:szCs w:val="21"/>
        </w:rPr>
        <w:t>4</w:t>
      </w:r>
      <w:r w:rsidRPr="00F0321C">
        <w:rPr>
          <w:rFonts w:ascii="Cambria" w:hAnsi="Cambria" w:cs="Times New Roman"/>
          <w:szCs w:val="21"/>
        </w:rPr>
        <w:t xml:space="preserve"> (95% CI: 0.</w:t>
      </w:r>
      <w:r>
        <w:rPr>
          <w:rFonts w:ascii="Cambria" w:hAnsi="Cambria" w:cs="Times New Roman" w:hint="eastAsia"/>
          <w:szCs w:val="21"/>
        </w:rPr>
        <w:t>81</w:t>
      </w:r>
      <w:r w:rsidRPr="00F0321C">
        <w:rPr>
          <w:rFonts w:ascii="Cambria" w:hAnsi="Cambria" w:cs="Times New Roman"/>
          <w:szCs w:val="21"/>
        </w:rPr>
        <w:t xml:space="preserve"> to 0.8</w:t>
      </w:r>
      <w:r>
        <w:rPr>
          <w:rFonts w:ascii="Cambria" w:hAnsi="Cambria" w:cs="Times New Roman" w:hint="eastAsia"/>
          <w:szCs w:val="21"/>
        </w:rPr>
        <w:t>7</w:t>
      </w:r>
      <w:r w:rsidRPr="00F0321C">
        <w:rPr>
          <w:rFonts w:ascii="Cambria" w:hAnsi="Cambria" w:cs="Times New Roman"/>
          <w:szCs w:val="21"/>
        </w:rPr>
        <w:t>). The size of the circles indicates the weight of each individual study.</w:t>
      </w:r>
    </w:p>
    <w:p w14:paraId="2E47B18C" w14:textId="0F731736" w:rsidR="00146998" w:rsidRDefault="00146998" w:rsidP="00630B87">
      <w:pPr>
        <w:rPr>
          <w:rFonts w:ascii="Cambria" w:hAnsi="Cambria" w:cs="Times New Roman"/>
        </w:rPr>
      </w:pPr>
    </w:p>
    <w:p w14:paraId="4D4E33CE" w14:textId="4C2640B9" w:rsidR="00146998" w:rsidRDefault="00146998" w:rsidP="00630B87">
      <w:pPr>
        <w:rPr>
          <w:rFonts w:ascii="Cambria" w:hAnsi="Cambria" w:cs="Times New Roman"/>
        </w:rPr>
      </w:pPr>
    </w:p>
    <w:p w14:paraId="728DDFB5" w14:textId="47CC0F2D" w:rsidR="00146998" w:rsidRDefault="00146998" w:rsidP="00630B87">
      <w:pPr>
        <w:rPr>
          <w:rFonts w:ascii="Cambria" w:hAnsi="Cambria" w:cs="Times New Roman"/>
        </w:rPr>
      </w:pPr>
    </w:p>
    <w:p w14:paraId="0BFC06E6" w14:textId="4957CC03" w:rsidR="00146998" w:rsidRDefault="00C51D3F" w:rsidP="00235BC5">
      <w:pPr>
        <w:pStyle w:val="Heading1"/>
        <w:rPr>
          <w:rFonts w:ascii="Cambria" w:hAnsi="Cambria" w:cs="Times New Roman"/>
        </w:rPr>
      </w:pPr>
      <w:bookmarkStart w:id="10" w:name="_Toc97628390"/>
      <w:r w:rsidRPr="00367B54">
        <w:rPr>
          <w:rFonts w:ascii="Cambria" w:hAnsi="Cambria"/>
        </w:rPr>
        <w:t>Figure S</w:t>
      </w:r>
      <w:r>
        <w:rPr>
          <w:rFonts w:ascii="Cambria" w:hAnsi="Cambria"/>
        </w:rPr>
        <w:t>7</w:t>
      </w:r>
      <w:r w:rsidRPr="00367B54">
        <w:rPr>
          <w:rFonts w:ascii="Cambria" w:hAnsi="Cambria"/>
        </w:rPr>
        <w:t xml:space="preserve">. Forest plot of sensitivity and specificity of </w:t>
      </w:r>
      <w:r>
        <w:rPr>
          <w:rFonts w:ascii="Cambria" w:hAnsi="Cambria"/>
        </w:rPr>
        <w:t xml:space="preserve">the ROX index </w:t>
      </w:r>
      <w:r w:rsidR="00544577">
        <w:rPr>
          <w:rFonts w:ascii="Cambria" w:hAnsi="Cambria"/>
        </w:rPr>
        <w:t xml:space="preserve">for the prediction of HFNC success </w:t>
      </w:r>
      <w:r>
        <w:rPr>
          <w:rFonts w:ascii="Cambria" w:hAnsi="Cambria"/>
        </w:rPr>
        <w:t>in COVID-19 patients</w:t>
      </w:r>
      <w:bookmarkEnd w:id="10"/>
    </w:p>
    <w:p w14:paraId="7042E9AB" w14:textId="774877BA" w:rsidR="00146998" w:rsidRDefault="008D7B64" w:rsidP="00630B87">
      <w:pPr>
        <w:rPr>
          <w:rFonts w:ascii="Cambria" w:hAnsi="Cambria" w:cs="Times New Roman"/>
        </w:rPr>
      </w:pPr>
      <w:r>
        <w:rPr>
          <w:rFonts w:ascii="Cambria" w:hAnsi="Cambria" w:cs="Times New Roman"/>
          <w:noProof/>
          <w:lang w:val="en-IN" w:eastAsia="en-IN"/>
        </w:rPr>
        <w:drawing>
          <wp:inline distT="0" distB="0" distL="0" distR="0" wp14:anchorId="32261D9F" wp14:editId="6F2B83C0">
            <wp:extent cx="6242844" cy="4540250"/>
            <wp:effectExtent l="0" t="0" r="571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46535" cy="4542934"/>
                    </a:xfrm>
                    <a:prstGeom prst="rect">
                      <a:avLst/>
                    </a:prstGeom>
                  </pic:spPr>
                </pic:pic>
              </a:graphicData>
            </a:graphic>
          </wp:inline>
        </w:drawing>
      </w:r>
    </w:p>
    <w:p w14:paraId="1424C1B3" w14:textId="3BF578ED" w:rsidR="00146998" w:rsidRDefault="00146998" w:rsidP="00630B87">
      <w:pPr>
        <w:rPr>
          <w:rFonts w:ascii="Cambria" w:hAnsi="Cambria" w:cs="Times New Roman"/>
        </w:rPr>
      </w:pPr>
    </w:p>
    <w:p w14:paraId="532CE48D" w14:textId="7C48E7DC" w:rsidR="00C51D3F" w:rsidRDefault="00C51D3F" w:rsidP="00630B87">
      <w:pPr>
        <w:rPr>
          <w:rFonts w:ascii="Cambria" w:hAnsi="Cambria" w:cs="Times New Roman"/>
        </w:rPr>
      </w:pPr>
    </w:p>
    <w:p w14:paraId="13F3DFAE" w14:textId="0DD8DA53" w:rsidR="00C51D3F" w:rsidRDefault="00C51D3F" w:rsidP="00630B87">
      <w:pPr>
        <w:rPr>
          <w:rFonts w:ascii="Cambria" w:hAnsi="Cambria" w:cs="Times New Roman"/>
        </w:rPr>
      </w:pPr>
    </w:p>
    <w:p w14:paraId="533C59E6" w14:textId="4D51ABCA" w:rsidR="00C51D3F" w:rsidRDefault="00C51D3F" w:rsidP="00630B87">
      <w:pPr>
        <w:rPr>
          <w:rFonts w:ascii="Cambria" w:hAnsi="Cambria" w:cs="Times New Roman"/>
        </w:rPr>
      </w:pPr>
    </w:p>
    <w:p w14:paraId="5138390D" w14:textId="74F18B4D" w:rsidR="00C51D3F" w:rsidRDefault="00C51D3F" w:rsidP="00630B87">
      <w:pPr>
        <w:rPr>
          <w:rFonts w:ascii="Cambria" w:hAnsi="Cambria" w:cs="Times New Roman"/>
        </w:rPr>
      </w:pPr>
    </w:p>
    <w:p w14:paraId="7179F22B" w14:textId="6E4C5CB8" w:rsidR="00C51D3F" w:rsidRDefault="00C51D3F" w:rsidP="00630B87">
      <w:pPr>
        <w:rPr>
          <w:rFonts w:ascii="Cambria" w:hAnsi="Cambria" w:cs="Times New Roman"/>
        </w:rPr>
      </w:pPr>
    </w:p>
    <w:p w14:paraId="028DFDDA" w14:textId="1C50432E" w:rsidR="00C51D3F" w:rsidRDefault="00C51D3F" w:rsidP="00630B87">
      <w:pPr>
        <w:rPr>
          <w:rFonts w:ascii="Cambria" w:hAnsi="Cambria" w:cs="Times New Roman"/>
        </w:rPr>
      </w:pPr>
    </w:p>
    <w:p w14:paraId="4E2DEAEB" w14:textId="529A147C" w:rsidR="00C51D3F" w:rsidRDefault="00C51D3F" w:rsidP="00630B87">
      <w:pPr>
        <w:rPr>
          <w:rFonts w:ascii="Cambria" w:hAnsi="Cambria" w:cs="Times New Roman"/>
        </w:rPr>
      </w:pPr>
    </w:p>
    <w:p w14:paraId="7C10AE16" w14:textId="26F3886A" w:rsidR="00C51D3F" w:rsidRDefault="00C51D3F" w:rsidP="00630B87">
      <w:pPr>
        <w:rPr>
          <w:rFonts w:ascii="Cambria" w:hAnsi="Cambria" w:cs="Times New Roman"/>
        </w:rPr>
      </w:pPr>
    </w:p>
    <w:p w14:paraId="67C51F40" w14:textId="104CC4CD" w:rsidR="00C51D3F" w:rsidRDefault="00C51D3F" w:rsidP="00630B87">
      <w:pPr>
        <w:rPr>
          <w:rFonts w:ascii="Cambria" w:hAnsi="Cambria" w:cs="Times New Roman"/>
        </w:rPr>
      </w:pPr>
    </w:p>
    <w:p w14:paraId="6C26AB2F" w14:textId="22822B8D" w:rsidR="00C51D3F" w:rsidRDefault="00C51D3F" w:rsidP="00630B87">
      <w:pPr>
        <w:rPr>
          <w:rFonts w:ascii="Cambria" w:hAnsi="Cambria" w:cs="Times New Roman"/>
        </w:rPr>
      </w:pPr>
    </w:p>
    <w:p w14:paraId="76CD9543" w14:textId="47E431C3" w:rsidR="00C51D3F" w:rsidRDefault="00C51D3F" w:rsidP="00630B87">
      <w:pPr>
        <w:rPr>
          <w:rFonts w:ascii="Cambria" w:hAnsi="Cambria" w:cs="Times New Roman"/>
        </w:rPr>
      </w:pPr>
    </w:p>
    <w:p w14:paraId="6575B8A9" w14:textId="703A0B73" w:rsidR="00C51D3F" w:rsidRDefault="00C51D3F" w:rsidP="00630B87">
      <w:pPr>
        <w:rPr>
          <w:rFonts w:ascii="Cambria" w:hAnsi="Cambria" w:cs="Times New Roman"/>
        </w:rPr>
      </w:pPr>
    </w:p>
    <w:p w14:paraId="30FF6F79" w14:textId="483A7511" w:rsidR="00C51D3F" w:rsidRDefault="00C51D3F" w:rsidP="00235BC5">
      <w:pPr>
        <w:pStyle w:val="Heading1"/>
        <w:rPr>
          <w:rFonts w:ascii="Cambria" w:hAnsi="Cambria" w:cs="Times New Roman"/>
        </w:rPr>
      </w:pPr>
      <w:bookmarkStart w:id="11" w:name="_Toc97628391"/>
      <w:r w:rsidRPr="00367B54">
        <w:rPr>
          <w:rFonts w:ascii="Cambria" w:hAnsi="Cambria"/>
        </w:rPr>
        <w:t>Figure S</w:t>
      </w:r>
      <w:r>
        <w:rPr>
          <w:rFonts w:ascii="Cambria" w:hAnsi="Cambria"/>
        </w:rPr>
        <w:t>8</w:t>
      </w:r>
      <w:r w:rsidRPr="00367B54">
        <w:rPr>
          <w:rFonts w:ascii="Cambria" w:hAnsi="Cambria"/>
        </w:rPr>
        <w:t xml:space="preserve">. </w:t>
      </w:r>
      <w:r>
        <w:rPr>
          <w:rFonts w:ascii="Cambria" w:hAnsi="Cambria"/>
        </w:rPr>
        <w:t>HSROC</w:t>
      </w:r>
      <w:r w:rsidRPr="00367B54">
        <w:rPr>
          <w:rFonts w:ascii="Cambria" w:hAnsi="Cambria"/>
        </w:rPr>
        <w:t xml:space="preserve"> of </w:t>
      </w:r>
      <w:r>
        <w:rPr>
          <w:rFonts w:ascii="Cambria" w:hAnsi="Cambria"/>
        </w:rPr>
        <w:t xml:space="preserve">the ROX index </w:t>
      </w:r>
      <w:r w:rsidR="00866EA3">
        <w:rPr>
          <w:rFonts w:ascii="Cambria" w:hAnsi="Cambria"/>
        </w:rPr>
        <w:t xml:space="preserve">for the prediction of HFNC success </w:t>
      </w:r>
      <w:r>
        <w:rPr>
          <w:rFonts w:ascii="Cambria" w:hAnsi="Cambria"/>
        </w:rPr>
        <w:t>in COVID-19 patients</w:t>
      </w:r>
      <w:bookmarkEnd w:id="11"/>
    </w:p>
    <w:p w14:paraId="621FC66A" w14:textId="1A25798F" w:rsidR="008D7B64" w:rsidRDefault="00712D56" w:rsidP="00630B87">
      <w:pPr>
        <w:rPr>
          <w:rFonts w:ascii="Cambria" w:hAnsi="Cambria" w:cs="Times New Roman"/>
        </w:rPr>
      </w:pPr>
      <w:r>
        <w:rPr>
          <w:rFonts w:ascii="Cambria" w:hAnsi="Cambria" w:cs="Times New Roman" w:hint="eastAsia"/>
          <w:noProof/>
          <w:lang w:val="en-IN" w:eastAsia="en-IN"/>
        </w:rPr>
        <w:drawing>
          <wp:inline distT="0" distB="0" distL="0" distR="0" wp14:anchorId="11002026" wp14:editId="6A13BED1">
            <wp:extent cx="5562600" cy="569733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5">
                      <a:extLst>
                        <a:ext uri="{28A0092B-C50C-407E-A947-70E740481C1C}">
                          <a14:useLocalDpi xmlns:a14="http://schemas.microsoft.com/office/drawing/2010/main" val="0"/>
                        </a:ext>
                      </a:extLst>
                    </a:blip>
                    <a:stretch>
                      <a:fillRect/>
                    </a:stretch>
                  </pic:blipFill>
                  <pic:spPr>
                    <a:xfrm>
                      <a:off x="0" y="0"/>
                      <a:ext cx="5567638" cy="5702495"/>
                    </a:xfrm>
                    <a:prstGeom prst="rect">
                      <a:avLst/>
                    </a:prstGeom>
                  </pic:spPr>
                </pic:pic>
              </a:graphicData>
            </a:graphic>
          </wp:inline>
        </w:drawing>
      </w:r>
    </w:p>
    <w:p w14:paraId="2AB51D9F" w14:textId="4CD28D77" w:rsidR="00714D53" w:rsidRDefault="00714D53" w:rsidP="00630B87">
      <w:pPr>
        <w:rPr>
          <w:rFonts w:ascii="Cambria" w:hAnsi="Cambria" w:cs="Times New Roman"/>
        </w:rPr>
      </w:pPr>
      <w:r w:rsidRPr="00714D53">
        <w:rPr>
          <w:rFonts w:ascii="Cambria" w:hAnsi="Cambria" w:cs="Times New Roman"/>
        </w:rPr>
        <w:t>The area under the hierarchical summary receiver operating curve was 0.7</w:t>
      </w:r>
      <w:r>
        <w:rPr>
          <w:rFonts w:ascii="Cambria" w:hAnsi="Cambria" w:cs="Times New Roman" w:hint="eastAsia"/>
        </w:rPr>
        <w:t>9</w:t>
      </w:r>
      <w:r w:rsidRPr="00714D53">
        <w:rPr>
          <w:rFonts w:ascii="Cambria" w:hAnsi="Cambria" w:cs="Times New Roman"/>
        </w:rPr>
        <w:t xml:space="preserve"> (95% CI: 0.7</w:t>
      </w:r>
      <w:r>
        <w:rPr>
          <w:rFonts w:ascii="Cambria" w:hAnsi="Cambria" w:cs="Times New Roman" w:hint="eastAsia"/>
        </w:rPr>
        <w:t>5</w:t>
      </w:r>
      <w:r w:rsidRPr="00714D53">
        <w:rPr>
          <w:rFonts w:ascii="Cambria" w:hAnsi="Cambria" w:cs="Times New Roman"/>
        </w:rPr>
        <w:t xml:space="preserve"> to 0.8</w:t>
      </w:r>
      <w:r>
        <w:rPr>
          <w:rFonts w:ascii="Cambria" w:hAnsi="Cambria" w:cs="Times New Roman" w:hint="eastAsia"/>
        </w:rPr>
        <w:t>2</w:t>
      </w:r>
      <w:r w:rsidRPr="00714D53">
        <w:rPr>
          <w:rFonts w:ascii="Cambria" w:hAnsi="Cambria" w:cs="Times New Roman"/>
        </w:rPr>
        <w:t>). The size of the circles indicates the weight of each individual study.</w:t>
      </w:r>
    </w:p>
    <w:sectPr w:rsidR="00714D53" w:rsidSect="00C67177">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8356F" w14:textId="77777777" w:rsidR="009E5C4F" w:rsidRDefault="009E5C4F" w:rsidP="00332ED8">
      <w:r>
        <w:separator/>
      </w:r>
    </w:p>
  </w:endnote>
  <w:endnote w:type="continuationSeparator" w:id="0">
    <w:p w14:paraId="5D5789C0" w14:textId="77777777" w:rsidR="009E5C4F" w:rsidRDefault="009E5C4F" w:rsidP="00332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A60D66" w14:textId="77777777" w:rsidR="009E5C4F" w:rsidRDefault="009E5C4F" w:rsidP="00332ED8">
      <w:r>
        <w:separator/>
      </w:r>
    </w:p>
  </w:footnote>
  <w:footnote w:type="continuationSeparator" w:id="0">
    <w:p w14:paraId="5593153E" w14:textId="77777777" w:rsidR="009E5C4F" w:rsidRDefault="009E5C4F" w:rsidP="00332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60201"/>
    <w:multiLevelType w:val="hybridMultilevel"/>
    <w:tmpl w:val="F0AA71A0"/>
    <w:lvl w:ilvl="0" w:tplc="FD8EFF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B214BF8"/>
    <w:multiLevelType w:val="hybridMultilevel"/>
    <w:tmpl w:val="F07C70EE"/>
    <w:lvl w:ilvl="0" w:tplc="38020D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29825D6"/>
    <w:multiLevelType w:val="hybridMultilevel"/>
    <w:tmpl w:val="792E7762"/>
    <w:lvl w:ilvl="0" w:tplc="443AEC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7253FEE"/>
    <w:multiLevelType w:val="hybridMultilevel"/>
    <w:tmpl w:val="BC20CDDE"/>
    <w:lvl w:ilvl="0" w:tplc="94E835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C6E623B"/>
    <w:multiLevelType w:val="multilevel"/>
    <w:tmpl w:val="5E7C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75D"/>
    <w:rsid w:val="000122C3"/>
    <w:rsid w:val="00016748"/>
    <w:rsid w:val="00041060"/>
    <w:rsid w:val="00066577"/>
    <w:rsid w:val="00073598"/>
    <w:rsid w:val="0007422E"/>
    <w:rsid w:val="00093FEA"/>
    <w:rsid w:val="00095E4F"/>
    <w:rsid w:val="000A0226"/>
    <w:rsid w:val="000C4B56"/>
    <w:rsid w:val="000D1BAB"/>
    <w:rsid w:val="000D5AC3"/>
    <w:rsid w:val="00145601"/>
    <w:rsid w:val="00146998"/>
    <w:rsid w:val="001472B2"/>
    <w:rsid w:val="001649D3"/>
    <w:rsid w:val="00164F83"/>
    <w:rsid w:val="001725E4"/>
    <w:rsid w:val="00174D71"/>
    <w:rsid w:val="001938F5"/>
    <w:rsid w:val="00195589"/>
    <w:rsid w:val="001A5FCA"/>
    <w:rsid w:val="001D5071"/>
    <w:rsid w:val="001D5192"/>
    <w:rsid w:val="0020090B"/>
    <w:rsid w:val="00205D8D"/>
    <w:rsid w:val="00215013"/>
    <w:rsid w:val="00224B9E"/>
    <w:rsid w:val="00235BC5"/>
    <w:rsid w:val="0025141E"/>
    <w:rsid w:val="002675F0"/>
    <w:rsid w:val="002677C5"/>
    <w:rsid w:val="0027384E"/>
    <w:rsid w:val="0027476F"/>
    <w:rsid w:val="002812C4"/>
    <w:rsid w:val="002A368F"/>
    <w:rsid w:val="002B4B69"/>
    <w:rsid w:val="002D5AFB"/>
    <w:rsid w:val="002E34BC"/>
    <w:rsid w:val="002E43A7"/>
    <w:rsid w:val="002F67C6"/>
    <w:rsid w:val="003028A7"/>
    <w:rsid w:val="0032004B"/>
    <w:rsid w:val="00332ED8"/>
    <w:rsid w:val="0034799C"/>
    <w:rsid w:val="00367B54"/>
    <w:rsid w:val="00397FC5"/>
    <w:rsid w:val="003A7839"/>
    <w:rsid w:val="003F62B5"/>
    <w:rsid w:val="00400495"/>
    <w:rsid w:val="00401CDC"/>
    <w:rsid w:val="004411E8"/>
    <w:rsid w:val="00443702"/>
    <w:rsid w:val="004445B0"/>
    <w:rsid w:val="004817DF"/>
    <w:rsid w:val="004A1C27"/>
    <w:rsid w:val="004D5315"/>
    <w:rsid w:val="004F40CB"/>
    <w:rsid w:val="005138C2"/>
    <w:rsid w:val="00543422"/>
    <w:rsid w:val="00544577"/>
    <w:rsid w:val="005556BE"/>
    <w:rsid w:val="00576189"/>
    <w:rsid w:val="005816E4"/>
    <w:rsid w:val="00583DA1"/>
    <w:rsid w:val="005B674C"/>
    <w:rsid w:val="005E20E8"/>
    <w:rsid w:val="005E32B8"/>
    <w:rsid w:val="005E5C65"/>
    <w:rsid w:val="006163CC"/>
    <w:rsid w:val="00630B87"/>
    <w:rsid w:val="0064275D"/>
    <w:rsid w:val="00645A36"/>
    <w:rsid w:val="006474FC"/>
    <w:rsid w:val="00662A60"/>
    <w:rsid w:val="00671175"/>
    <w:rsid w:val="00687AEB"/>
    <w:rsid w:val="006C1D25"/>
    <w:rsid w:val="006E3DC5"/>
    <w:rsid w:val="006F14C6"/>
    <w:rsid w:val="007020E9"/>
    <w:rsid w:val="00703E99"/>
    <w:rsid w:val="00712D56"/>
    <w:rsid w:val="00714D53"/>
    <w:rsid w:val="007274B1"/>
    <w:rsid w:val="00766923"/>
    <w:rsid w:val="00790C0B"/>
    <w:rsid w:val="007A3514"/>
    <w:rsid w:val="007C3314"/>
    <w:rsid w:val="007E7E5B"/>
    <w:rsid w:val="00801742"/>
    <w:rsid w:val="008017FB"/>
    <w:rsid w:val="00825B5B"/>
    <w:rsid w:val="00826480"/>
    <w:rsid w:val="0082731A"/>
    <w:rsid w:val="00861D08"/>
    <w:rsid w:val="00865076"/>
    <w:rsid w:val="00866EA3"/>
    <w:rsid w:val="00886CF8"/>
    <w:rsid w:val="008B1687"/>
    <w:rsid w:val="008B4866"/>
    <w:rsid w:val="008D0438"/>
    <w:rsid w:val="008D7B64"/>
    <w:rsid w:val="008E5DAD"/>
    <w:rsid w:val="008F2F38"/>
    <w:rsid w:val="008F6628"/>
    <w:rsid w:val="00901EF6"/>
    <w:rsid w:val="009138AD"/>
    <w:rsid w:val="00924418"/>
    <w:rsid w:val="0096568A"/>
    <w:rsid w:val="00967612"/>
    <w:rsid w:val="00972954"/>
    <w:rsid w:val="0099230D"/>
    <w:rsid w:val="009942FB"/>
    <w:rsid w:val="009A05E6"/>
    <w:rsid w:val="009A0A4E"/>
    <w:rsid w:val="009A2CA4"/>
    <w:rsid w:val="009B3CD8"/>
    <w:rsid w:val="009C3965"/>
    <w:rsid w:val="009E55B6"/>
    <w:rsid w:val="009E5C4F"/>
    <w:rsid w:val="00A22168"/>
    <w:rsid w:val="00A23B94"/>
    <w:rsid w:val="00A24374"/>
    <w:rsid w:val="00A92207"/>
    <w:rsid w:val="00AC6F7D"/>
    <w:rsid w:val="00AD1461"/>
    <w:rsid w:val="00AD4AF3"/>
    <w:rsid w:val="00AD74EF"/>
    <w:rsid w:val="00B05A6B"/>
    <w:rsid w:val="00B11FFD"/>
    <w:rsid w:val="00B308C3"/>
    <w:rsid w:val="00B350F0"/>
    <w:rsid w:val="00B737F8"/>
    <w:rsid w:val="00B77E95"/>
    <w:rsid w:val="00B83628"/>
    <w:rsid w:val="00B9252B"/>
    <w:rsid w:val="00BA361E"/>
    <w:rsid w:val="00C03B9F"/>
    <w:rsid w:val="00C16ABC"/>
    <w:rsid w:val="00C21D9B"/>
    <w:rsid w:val="00C22648"/>
    <w:rsid w:val="00C51D3F"/>
    <w:rsid w:val="00C65AB9"/>
    <w:rsid w:val="00C67177"/>
    <w:rsid w:val="00C67301"/>
    <w:rsid w:val="00C7165E"/>
    <w:rsid w:val="00C72970"/>
    <w:rsid w:val="00C73A70"/>
    <w:rsid w:val="00C73CE0"/>
    <w:rsid w:val="00C84EF6"/>
    <w:rsid w:val="00C92ABB"/>
    <w:rsid w:val="00CB23E8"/>
    <w:rsid w:val="00CB452E"/>
    <w:rsid w:val="00D345FD"/>
    <w:rsid w:val="00D42F48"/>
    <w:rsid w:val="00D605ED"/>
    <w:rsid w:val="00D91D5D"/>
    <w:rsid w:val="00DB6BD0"/>
    <w:rsid w:val="00DB6F61"/>
    <w:rsid w:val="00DB7D0F"/>
    <w:rsid w:val="00DE2D22"/>
    <w:rsid w:val="00E02E7F"/>
    <w:rsid w:val="00E05AD2"/>
    <w:rsid w:val="00E10E86"/>
    <w:rsid w:val="00E26891"/>
    <w:rsid w:val="00E419A1"/>
    <w:rsid w:val="00E571C9"/>
    <w:rsid w:val="00E847AF"/>
    <w:rsid w:val="00EA027B"/>
    <w:rsid w:val="00EF1473"/>
    <w:rsid w:val="00EF1D21"/>
    <w:rsid w:val="00F0011D"/>
    <w:rsid w:val="00F0321C"/>
    <w:rsid w:val="00F13474"/>
    <w:rsid w:val="00F27066"/>
    <w:rsid w:val="00F33869"/>
    <w:rsid w:val="00F60DED"/>
    <w:rsid w:val="00F65788"/>
    <w:rsid w:val="00F815A6"/>
    <w:rsid w:val="00FB4CFF"/>
    <w:rsid w:val="00FD0A2C"/>
    <w:rsid w:val="00FD28CA"/>
    <w:rsid w:val="00FD3382"/>
    <w:rsid w:val="00FF7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DD539"/>
  <w15:chartTrackingRefBased/>
  <w15:docId w15:val="{8E5E90C7-CE75-4974-A1BB-B03C8BBA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D22"/>
    <w:pPr>
      <w:widowControl w:val="0"/>
      <w:jc w:val="both"/>
    </w:pPr>
  </w:style>
  <w:style w:type="paragraph" w:styleId="Heading1">
    <w:name w:val="heading 1"/>
    <w:basedOn w:val="Normal"/>
    <w:next w:val="Normal"/>
    <w:link w:val="Heading1Char"/>
    <w:uiPriority w:val="9"/>
    <w:qFormat/>
    <w:rsid w:val="00AD1461"/>
    <w:pPr>
      <w:keepNext/>
      <w:keepLines/>
      <w:spacing w:before="340" w:after="330" w:line="578" w:lineRule="auto"/>
      <w:outlineLvl w:val="0"/>
    </w:pPr>
    <w:rPr>
      <w:rFonts w:eastAsia="Cambria"/>
      <w:bCs/>
      <w:kern w:val="44"/>
      <w:sz w:val="32"/>
      <w:szCs w:val="44"/>
    </w:rPr>
  </w:style>
  <w:style w:type="paragraph" w:styleId="Heading2">
    <w:name w:val="heading 2"/>
    <w:basedOn w:val="Normal"/>
    <w:next w:val="Normal"/>
    <w:link w:val="Heading2Char"/>
    <w:uiPriority w:val="9"/>
    <w:unhideWhenUsed/>
    <w:qFormat/>
    <w:rsid w:val="00B737F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B69"/>
    <w:pPr>
      <w:ind w:firstLineChars="200" w:firstLine="420"/>
    </w:pPr>
  </w:style>
  <w:style w:type="character" w:customStyle="1" w:styleId="term">
    <w:name w:val="term"/>
    <w:basedOn w:val="DefaultParagraphFont"/>
    <w:rsid w:val="008D0438"/>
  </w:style>
  <w:style w:type="character" w:customStyle="1" w:styleId="history-span">
    <w:name w:val="history-span"/>
    <w:basedOn w:val="DefaultParagraphFont"/>
    <w:rsid w:val="00F815A6"/>
  </w:style>
  <w:style w:type="paragraph" w:styleId="Header">
    <w:name w:val="header"/>
    <w:basedOn w:val="Normal"/>
    <w:link w:val="HeaderChar"/>
    <w:uiPriority w:val="99"/>
    <w:unhideWhenUsed/>
    <w:rsid w:val="00332ED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32ED8"/>
    <w:rPr>
      <w:sz w:val="18"/>
      <w:szCs w:val="18"/>
    </w:rPr>
  </w:style>
  <w:style w:type="paragraph" w:styleId="Footer">
    <w:name w:val="footer"/>
    <w:basedOn w:val="Normal"/>
    <w:link w:val="FooterChar"/>
    <w:uiPriority w:val="99"/>
    <w:unhideWhenUsed/>
    <w:rsid w:val="00332ED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32ED8"/>
    <w:rPr>
      <w:sz w:val="18"/>
      <w:szCs w:val="18"/>
    </w:rPr>
  </w:style>
  <w:style w:type="table" w:styleId="TableGrid">
    <w:name w:val="Table Grid"/>
    <w:basedOn w:val="TableNormal"/>
    <w:uiPriority w:val="39"/>
    <w:rsid w:val="00630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1461"/>
    <w:rPr>
      <w:rFonts w:eastAsia="Cambria"/>
      <w:bCs/>
      <w:kern w:val="44"/>
      <w:sz w:val="32"/>
      <w:szCs w:val="44"/>
    </w:rPr>
  </w:style>
  <w:style w:type="paragraph" w:styleId="TOCHeading">
    <w:name w:val="TOC Heading"/>
    <w:basedOn w:val="Heading1"/>
    <w:next w:val="Normal"/>
    <w:uiPriority w:val="39"/>
    <w:unhideWhenUsed/>
    <w:qFormat/>
    <w:rsid w:val="00FD3382"/>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Cs w:val="32"/>
    </w:rPr>
  </w:style>
  <w:style w:type="paragraph" w:styleId="TOC2">
    <w:name w:val="toc 2"/>
    <w:basedOn w:val="Normal"/>
    <w:next w:val="Normal"/>
    <w:autoRedefine/>
    <w:uiPriority w:val="39"/>
    <w:unhideWhenUsed/>
    <w:rsid w:val="00E847AF"/>
    <w:pPr>
      <w:widowControl/>
      <w:tabs>
        <w:tab w:val="right" w:leader="dot" w:pos="8296"/>
      </w:tabs>
      <w:spacing w:after="100" w:line="259" w:lineRule="auto"/>
      <w:jc w:val="left"/>
    </w:pPr>
    <w:rPr>
      <w:rFonts w:cs="Times New Roman"/>
      <w:kern w:val="0"/>
      <w:sz w:val="22"/>
    </w:rPr>
  </w:style>
  <w:style w:type="paragraph" w:styleId="TOC1">
    <w:name w:val="toc 1"/>
    <w:basedOn w:val="Normal"/>
    <w:next w:val="Normal"/>
    <w:autoRedefine/>
    <w:uiPriority w:val="39"/>
    <w:unhideWhenUsed/>
    <w:rsid w:val="00FD3382"/>
    <w:pPr>
      <w:widowControl/>
      <w:spacing w:after="100" w:line="259" w:lineRule="auto"/>
      <w:jc w:val="left"/>
    </w:pPr>
    <w:rPr>
      <w:rFonts w:cs="Times New Roman"/>
      <w:kern w:val="0"/>
      <w:sz w:val="22"/>
    </w:rPr>
  </w:style>
  <w:style w:type="paragraph" w:styleId="TOC3">
    <w:name w:val="toc 3"/>
    <w:basedOn w:val="Normal"/>
    <w:next w:val="Normal"/>
    <w:autoRedefine/>
    <w:uiPriority w:val="39"/>
    <w:unhideWhenUsed/>
    <w:rsid w:val="00FD3382"/>
    <w:pPr>
      <w:widowControl/>
      <w:spacing w:after="100" w:line="259" w:lineRule="auto"/>
      <w:ind w:left="440"/>
      <w:jc w:val="left"/>
    </w:pPr>
    <w:rPr>
      <w:rFonts w:cs="Times New Roman"/>
      <w:kern w:val="0"/>
      <w:sz w:val="22"/>
    </w:rPr>
  </w:style>
  <w:style w:type="character" w:styleId="Hyperlink">
    <w:name w:val="Hyperlink"/>
    <w:basedOn w:val="DefaultParagraphFont"/>
    <w:uiPriority w:val="99"/>
    <w:unhideWhenUsed/>
    <w:rsid w:val="00FD3382"/>
    <w:rPr>
      <w:color w:val="0563C1" w:themeColor="hyperlink"/>
      <w:u w:val="single"/>
    </w:rPr>
  </w:style>
  <w:style w:type="table" w:customStyle="1" w:styleId="1">
    <w:name w:val="网格型1"/>
    <w:basedOn w:val="TableNormal"/>
    <w:next w:val="TableGrid"/>
    <w:uiPriority w:val="59"/>
    <w:rsid w:val="00FD3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737F8"/>
    <w:rPr>
      <w:rFonts w:asciiTheme="majorHAnsi" w:eastAsiaTheme="majorEastAsia" w:hAnsiTheme="majorHAnsi" w:cstheme="majorBidi"/>
      <w:b/>
      <w:bCs/>
      <w:sz w:val="32"/>
      <w:szCs w:val="32"/>
    </w:rPr>
  </w:style>
  <w:style w:type="paragraph" w:styleId="NormalWeb">
    <w:name w:val="Normal (Web)"/>
    <w:basedOn w:val="Normal"/>
    <w:uiPriority w:val="99"/>
    <w:semiHidden/>
    <w:unhideWhenUsed/>
    <w:rsid w:val="0007422E"/>
    <w:pPr>
      <w:widowControl/>
      <w:spacing w:before="100" w:beforeAutospacing="1" w:after="100" w:afterAutospacing="1"/>
      <w:jc w:val="left"/>
    </w:pPr>
    <w:rPr>
      <w:rFonts w:ascii="SimSun" w:eastAsia="SimSun" w:hAnsi="SimSun" w:cs="SimSun"/>
      <w:kern w:val="0"/>
      <w:sz w:val="24"/>
      <w:szCs w:val="24"/>
    </w:rPr>
  </w:style>
  <w:style w:type="table" w:customStyle="1" w:styleId="2">
    <w:name w:val="网格型2"/>
    <w:basedOn w:val="TableNormal"/>
    <w:next w:val="TableGrid"/>
    <w:uiPriority w:val="59"/>
    <w:rsid w:val="00967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uiPriority w:val="39"/>
    <w:rsid w:val="007A3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uiPriority w:val="59"/>
    <w:rsid w:val="004A1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F62B5"/>
    <w:pPr>
      <w:widowControl w:val="0"/>
      <w:jc w:val="both"/>
    </w:pPr>
  </w:style>
  <w:style w:type="paragraph" w:styleId="Revision">
    <w:name w:val="Revision"/>
    <w:hidden/>
    <w:uiPriority w:val="99"/>
    <w:semiHidden/>
    <w:rsid w:val="0039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50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D073C-9501-4D6C-82A6-F23B0402F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19</Pages>
  <Words>3105</Words>
  <Characters>17702</Characters>
  <Application>Microsoft Office Word</Application>
  <DocSecurity>0</DocSecurity>
  <Lines>147</Lines>
  <Paragraphs>41</Paragraphs>
  <ScaleCrop>false</ScaleCrop>
  <Company/>
  <LinksUpToDate>false</LinksUpToDate>
  <CharactersWithSpaces>20766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zxy</dc:creator>
  <cp:keywords/>
  <dc:description/>
  <cp:lastModifiedBy>Nithya R.</cp:lastModifiedBy>
  <cp:revision>165</cp:revision>
  <dcterms:created xsi:type="dcterms:W3CDTF">2020-10-11T11:55:00Z</dcterms:created>
  <dcterms:modified xsi:type="dcterms:W3CDTF">2022-03-26T13:14:00Z</dcterms:modified>
</cp:coreProperties>
</file>