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947C02" w14:textId="77777777" w:rsidR="00C117B4" w:rsidRPr="001549D3" w:rsidRDefault="00C117B4" w:rsidP="0001436A">
      <w:pPr>
        <w:pStyle w:val="SupplementaryMaterial"/>
        <w:rPr>
          <w:b w:val="0"/>
        </w:rPr>
      </w:pPr>
      <w:r w:rsidRPr="001549D3">
        <w:t>Supplementary Material</w:t>
      </w:r>
    </w:p>
    <w:p w14:paraId="37662082" w14:textId="77777777" w:rsidR="00C117B4" w:rsidRDefault="00C117B4">
      <w:pPr>
        <w:spacing w:before="0" w:after="200" w:line="276" w:lineRule="auto"/>
        <w:rPr>
          <w:rFonts w:cs="Times New Roman"/>
          <w:b/>
          <w:bCs/>
        </w:rPr>
      </w:pPr>
    </w:p>
    <w:p w14:paraId="63F9F583" w14:textId="77777777" w:rsidR="00C117B4" w:rsidRDefault="00C117B4">
      <w:pPr>
        <w:spacing w:before="0" w:after="200" w:line="276" w:lineRule="auto"/>
        <w:rPr>
          <w:rFonts w:cs="Times New Roman"/>
          <w:b/>
          <w:bCs/>
        </w:rPr>
      </w:pPr>
      <w:r>
        <w:rPr>
          <w:rFonts w:cs="Times New Roman"/>
          <w:b/>
          <w:bCs/>
        </w:rPr>
        <w:t>Supplemental Methods:</w:t>
      </w:r>
    </w:p>
    <w:p w14:paraId="074C9E13" w14:textId="77777777" w:rsidR="00C117B4" w:rsidRDefault="00C117B4">
      <w:pPr>
        <w:spacing w:before="0" w:after="200" w:line="276" w:lineRule="auto"/>
        <w:rPr>
          <w:rFonts w:cs="Times New Roman"/>
          <w:b/>
          <w:bCs/>
        </w:rPr>
      </w:pPr>
      <w:r w:rsidRPr="009728B1">
        <w:rPr>
          <w:b/>
          <w:bCs/>
        </w:rPr>
        <w:t>Gene Expression and DNA Methylation Data QC and Processing</w:t>
      </w:r>
      <w:r>
        <w:rPr>
          <w:rFonts w:cs="Times New Roman"/>
          <w:b/>
          <w:bCs/>
        </w:rPr>
        <w:t>:</w:t>
      </w:r>
    </w:p>
    <w:p w14:paraId="2158FF91" w14:textId="5646D837" w:rsidR="00C117B4" w:rsidRDefault="00C117B4" w:rsidP="00523124">
      <w:pPr>
        <w:rPr>
          <w:rFonts w:cs="Times New Roman"/>
        </w:rPr>
      </w:pPr>
      <w:r w:rsidRPr="002B62A0">
        <w:rPr>
          <w:rFonts w:cs="Times New Roman"/>
        </w:rPr>
        <w:t>Quality control for the gene expression data was performed to identify and remove outlier samples as well as samples with low-quality levels. The gene expression profiling data were then background-corrected, log2 transformed, and quantile normalized resulting in 32,831 probes as previously described and as represented in GEO accession GSE76925.</w:t>
      </w:r>
      <w:r>
        <w:rPr>
          <w:rFonts w:cs="Times New Roman"/>
          <w:noProof/>
        </w:rPr>
        <w:t>[1]</w:t>
      </w:r>
      <w:r w:rsidRPr="002B62A0">
        <w:rPr>
          <w:rFonts w:cs="Times New Roman"/>
        </w:rPr>
        <w:t xml:space="preserve"> </w:t>
      </w:r>
      <w:r>
        <w:rPr>
          <w:rFonts w:cs="Times New Roman"/>
        </w:rPr>
        <w:t>To prepare for clustering analysis, g</w:t>
      </w:r>
      <w:r w:rsidRPr="002B62A0">
        <w:rPr>
          <w:rFonts w:cs="Times New Roman"/>
        </w:rPr>
        <w:t xml:space="preserve">ene expression data were filtered to a minimum mean log2 expression of six to prepare for clustering analyses, resulting in 14,842 probes. </w:t>
      </w:r>
      <w:r>
        <w:rPr>
          <w:rFonts w:cs="Times New Roman"/>
        </w:rPr>
        <w:t>Moreover, t</w:t>
      </w:r>
      <w:r w:rsidRPr="002B62A0">
        <w:rPr>
          <w:rFonts w:cs="Times New Roman"/>
        </w:rPr>
        <w:t xml:space="preserve">he gene expression data were then normalized to a standard normal distribution (each probe with mean expression 0 and standard deviation 1). Gene expression probes were annotated to gene symbols using the illuminaHumanv4.db (v 1.26.0) R Bioconductor package. Prior to quality control, there were 485,512 CpG sites evaluated for each of the 160 lung tissue samples. Quality control for the methylation data included detection P value filtering, removal of cross-reactive probes, and removal of probes within 0 to 1 base pairs of a known SNP (from </w:t>
      </w:r>
      <w:proofErr w:type="spellStart"/>
      <w:r w:rsidRPr="002B62A0">
        <w:rPr>
          <w:rFonts w:cs="Times New Roman"/>
        </w:rPr>
        <w:t>dbSNP</w:t>
      </w:r>
      <w:proofErr w:type="spellEnd"/>
      <w:r w:rsidRPr="002B62A0">
        <w:rPr>
          <w:rFonts w:cs="Times New Roman"/>
        </w:rPr>
        <w:t xml:space="preserve"> build 141),</w:t>
      </w:r>
      <w:r>
        <w:rPr>
          <w:rFonts w:cs="Times New Roman"/>
          <w:noProof/>
        </w:rPr>
        <w:t>[2]</w:t>
      </w:r>
      <w:r w:rsidRPr="002B62A0">
        <w:rPr>
          <w:rFonts w:cs="Times New Roman"/>
        </w:rPr>
        <w:t xml:space="preserve">  resulting in 349,826 CpG sites and 160 lung tissue samples in the clean methylation data. Methylation probes were then background-adjusted, beta-mixture quantile (BMIQ) normalized, and then converted to percent methylation per probe, as previously described.</w:t>
      </w:r>
      <w:r>
        <w:rPr>
          <w:rFonts w:cs="Times New Roman"/>
          <w:noProof/>
        </w:rPr>
        <w:t>[3]</w:t>
      </w:r>
      <w:r w:rsidRPr="002B62A0">
        <w:rPr>
          <w:rFonts w:cs="Times New Roman"/>
        </w:rPr>
        <w:t xml:space="preserve"> Methylation probes were annotated to the nearest transcript using the </w:t>
      </w:r>
      <w:proofErr w:type="gramStart"/>
      <w:r w:rsidRPr="002B62A0">
        <w:rPr>
          <w:rFonts w:cs="Times New Roman"/>
        </w:rPr>
        <w:t>FDb.InfiniumMethylation.hg</w:t>
      </w:r>
      <w:proofErr w:type="gramEnd"/>
      <w:r w:rsidRPr="002B62A0">
        <w:rPr>
          <w:rFonts w:cs="Times New Roman"/>
        </w:rPr>
        <w:t xml:space="preserve">19 (v 2.2.0) R Bioconductor package. To further prepare for clustering analysis, the methylation data were filtered to include only the set of methylation probes with nearest transcript overlapping with the gene symbol from the clean gene expression probes, as above. The methylation </w:t>
      </w:r>
      <w:r>
        <w:rPr>
          <w:rFonts w:cs="Times New Roman"/>
        </w:rPr>
        <w:t>beta values</w:t>
      </w:r>
      <w:r w:rsidRPr="002B62A0">
        <w:rPr>
          <w:rFonts w:cs="Times New Roman"/>
        </w:rPr>
        <w:t xml:space="preserve"> were then normalized to a standard normal distribution (each probe with mean expression 0 and standard deviation 1). These quality control and data processing steps left a total of 188,263 methylation probes for analysis. </w:t>
      </w:r>
      <w:r w:rsidR="00037A28">
        <w:rPr>
          <w:rFonts w:cs="Times New Roman"/>
        </w:rPr>
        <w:t xml:space="preserve">One of the gene </w:t>
      </w:r>
      <w:proofErr w:type="gramStart"/>
      <w:r w:rsidR="00037A28">
        <w:rPr>
          <w:rFonts w:cs="Times New Roman"/>
        </w:rPr>
        <w:t>expression</w:t>
      </w:r>
      <w:proofErr w:type="gramEnd"/>
      <w:r w:rsidR="00037A28">
        <w:rPr>
          <w:rFonts w:cs="Times New Roman"/>
        </w:rPr>
        <w:t xml:space="preserve"> batches and one of the methylation batches were comprised mostly of COPD cases, which would likely have led to confounding of batched variability with molecular differences due to COPD in our unsupervised clustering results. Thus, to reduce the potential confounding effects of technical artifacts from different batches</w:t>
      </w:r>
      <w:r>
        <w:rPr>
          <w:rFonts w:cs="Times New Roman"/>
        </w:rPr>
        <w:t>, f</w:t>
      </w:r>
      <w:r w:rsidRPr="002B62A0">
        <w:rPr>
          <w:rFonts w:cs="Times New Roman"/>
        </w:rPr>
        <w:t xml:space="preserve">rom the clean gene expression and methylation profiling data, </w:t>
      </w:r>
      <w:r>
        <w:rPr>
          <w:rFonts w:cs="Times New Roman"/>
        </w:rPr>
        <w:t>we selected</w:t>
      </w:r>
      <w:r w:rsidRPr="002B62A0">
        <w:rPr>
          <w:rFonts w:cs="Times New Roman"/>
        </w:rPr>
        <w:t xml:space="preserve"> </w:t>
      </w:r>
      <w:r>
        <w:rPr>
          <w:rFonts w:cs="Times New Roman"/>
        </w:rPr>
        <w:t xml:space="preserve">overlapping </w:t>
      </w:r>
      <w:r w:rsidRPr="002B62A0">
        <w:rPr>
          <w:rFonts w:cs="Times New Roman"/>
        </w:rPr>
        <w:t xml:space="preserve">lung tissue samples </w:t>
      </w:r>
      <w:r>
        <w:rPr>
          <w:rFonts w:cs="Times New Roman"/>
        </w:rPr>
        <w:t>from a</w:t>
      </w:r>
      <w:r w:rsidRPr="002B62A0">
        <w:rPr>
          <w:rFonts w:cs="Times New Roman"/>
        </w:rPr>
        <w:t xml:space="preserve"> single</w:t>
      </w:r>
      <w:r>
        <w:rPr>
          <w:rFonts w:cs="Times New Roman"/>
        </w:rPr>
        <w:t xml:space="preserve"> </w:t>
      </w:r>
      <w:r w:rsidRPr="002B62A0">
        <w:rPr>
          <w:rFonts w:cs="Times New Roman"/>
        </w:rPr>
        <w:t xml:space="preserve">batch </w:t>
      </w:r>
      <w:r>
        <w:rPr>
          <w:rFonts w:cs="Times New Roman"/>
        </w:rPr>
        <w:t xml:space="preserve">of </w:t>
      </w:r>
      <w:r w:rsidRPr="002B62A0">
        <w:rPr>
          <w:rFonts w:cs="Times New Roman"/>
        </w:rPr>
        <w:t>gene expression and</w:t>
      </w:r>
      <w:r>
        <w:rPr>
          <w:rFonts w:cs="Times New Roman"/>
        </w:rPr>
        <w:t xml:space="preserve"> a</w:t>
      </w:r>
      <w:r w:rsidRPr="002B62A0">
        <w:rPr>
          <w:rFonts w:cs="Times New Roman"/>
        </w:rPr>
        <w:t xml:space="preserve"> single</w:t>
      </w:r>
      <w:r>
        <w:rPr>
          <w:rFonts w:cs="Times New Roman"/>
        </w:rPr>
        <w:t xml:space="preserve"> </w:t>
      </w:r>
      <w:r w:rsidRPr="002B62A0">
        <w:rPr>
          <w:rFonts w:cs="Times New Roman"/>
        </w:rPr>
        <w:t>batch</w:t>
      </w:r>
      <w:r>
        <w:rPr>
          <w:rFonts w:cs="Times New Roman"/>
        </w:rPr>
        <w:t xml:space="preserve"> of</w:t>
      </w:r>
      <w:r w:rsidRPr="002B62A0">
        <w:rPr>
          <w:rFonts w:cs="Times New Roman"/>
        </w:rPr>
        <w:t xml:space="preserve"> DNA methylation data.</w:t>
      </w:r>
    </w:p>
    <w:p w14:paraId="6E512E25" w14:textId="77777777" w:rsidR="00C117B4" w:rsidRDefault="00C117B4" w:rsidP="00523124">
      <w:pPr>
        <w:rPr>
          <w:rFonts w:cs="Times New Roman"/>
        </w:rPr>
      </w:pPr>
      <w:r w:rsidRPr="00523124">
        <w:rPr>
          <w:rFonts w:cs="Times New Roman"/>
          <w:b/>
          <w:bCs/>
        </w:rPr>
        <w:t>Details of the Similarity Network Fusion (SNF) Method</w:t>
      </w:r>
      <w:r>
        <w:rPr>
          <w:rFonts w:cs="Times New Roman"/>
        </w:rPr>
        <w:t>:</w:t>
      </w:r>
    </w:p>
    <w:p w14:paraId="3B6444CB" w14:textId="77777777" w:rsidR="00C117B4" w:rsidRDefault="00C117B4" w:rsidP="00523124">
      <w:pPr>
        <w:rPr>
          <w:rFonts w:cs="Times New Roman"/>
        </w:rPr>
      </w:pPr>
      <w:r>
        <w:rPr>
          <w:rFonts w:cs="Times New Roman"/>
        </w:rPr>
        <w:t>W</w:t>
      </w:r>
      <w:r w:rsidRPr="002B62A0">
        <w:rPr>
          <w:rFonts w:cs="Times New Roman"/>
        </w:rPr>
        <w:t xml:space="preserve">e employed Similarity Network Fusion (SNF) </w:t>
      </w:r>
      <w:r>
        <w:rPr>
          <w:rFonts w:cs="Times New Roman"/>
          <w:noProof/>
        </w:rPr>
        <w:t>[4]</w:t>
      </w:r>
      <w:r w:rsidRPr="002B62A0">
        <w:rPr>
          <w:rFonts w:cs="Times New Roman"/>
        </w:rPr>
        <w:t xml:space="preserve"> and spectral clustering </w:t>
      </w:r>
      <w:r>
        <w:rPr>
          <w:rFonts w:cs="Times New Roman"/>
          <w:noProof/>
        </w:rPr>
        <w:t>[5]</w:t>
      </w:r>
      <w:r w:rsidRPr="002B62A0">
        <w:rPr>
          <w:rFonts w:cs="Times New Roman"/>
        </w:rPr>
        <w:t xml:space="preserve"> through the </w:t>
      </w:r>
      <w:proofErr w:type="spellStart"/>
      <w:r w:rsidRPr="002B62A0">
        <w:rPr>
          <w:rFonts w:cs="Times New Roman"/>
        </w:rPr>
        <w:t>SNFtool</w:t>
      </w:r>
      <w:proofErr w:type="spellEnd"/>
      <w:r w:rsidRPr="002B62A0">
        <w:rPr>
          <w:rFonts w:cs="Times New Roman"/>
        </w:rPr>
        <w:t xml:space="preserve"> (v 2.3.0) package in R to find lung tissue subtypes from integrated gene expression and methylation profiling. We first generated a symmetric matrix of sample-to-sample Euclidean distance independently for the cleaned and normalized gene expression and methylation data using the </w:t>
      </w:r>
      <w:proofErr w:type="spellStart"/>
      <w:r w:rsidRPr="002B62A0">
        <w:rPr>
          <w:rFonts w:cs="Times New Roman"/>
        </w:rPr>
        <w:t>SNFtool</w:t>
      </w:r>
      <w:proofErr w:type="spellEnd"/>
      <w:r w:rsidRPr="002B62A0">
        <w:rPr>
          <w:rFonts w:cs="Times New Roman"/>
        </w:rPr>
        <w:t xml:space="preserve"> dist2() function. We then tuned hyperparameters for SNF by iteratively generating similarity matrices across the range of recommended hyperparameters and chose the “optimal” set of hyperparameters (including number of neighbors [K] and scaling parameter for </w:t>
      </w:r>
      <w:r w:rsidRPr="002B62A0">
        <w:rPr>
          <w:rFonts w:cs="Times New Roman"/>
        </w:rPr>
        <w:lastRenderedPageBreak/>
        <w:t>sample similarity [</w:t>
      </w:r>
      <w:r>
        <w:rPr>
          <w:rFonts w:ascii="Symbol" w:hAnsi="Symbol" w:cs="Times New Roman"/>
        </w:rPr>
        <w:t>a</w:t>
      </w:r>
      <w:r w:rsidRPr="002B62A0">
        <w:rPr>
          <w:rFonts w:cs="Times New Roman"/>
        </w:rPr>
        <w:t xml:space="preserve">]) resulting in the expression and methylation sample-to-sample similarity matrices with the highest variance. Then the distance matrices for the expression and methylation data were converted to sample-to-sample similarity matrices in </w:t>
      </w:r>
      <w:proofErr w:type="spellStart"/>
      <w:r w:rsidRPr="002B62A0">
        <w:rPr>
          <w:rFonts w:cs="Times New Roman"/>
        </w:rPr>
        <w:t>SNFtool</w:t>
      </w:r>
      <w:proofErr w:type="spellEnd"/>
      <w:r w:rsidRPr="002B62A0">
        <w:rPr>
          <w:rFonts w:cs="Times New Roman"/>
        </w:rPr>
        <w:t xml:space="preserve"> with the optimal number of neighbors (K) and scaling parameter (</w:t>
      </w:r>
      <w:r>
        <w:rPr>
          <w:rFonts w:ascii="Symbol" w:hAnsi="Symbol" w:cs="Times New Roman"/>
        </w:rPr>
        <w:t>a</w:t>
      </w:r>
      <w:r w:rsidRPr="002B62A0">
        <w:rPr>
          <w:rFonts w:cs="Times New Roman"/>
        </w:rPr>
        <w:t xml:space="preserve">) from the hyperparameter tuning step.  The expression and methylation similarity matrices were then combined utilizing the </w:t>
      </w:r>
      <w:proofErr w:type="spellStart"/>
      <w:r w:rsidRPr="002B62A0">
        <w:rPr>
          <w:rFonts w:cs="Times New Roman"/>
        </w:rPr>
        <w:t>SNFtool</w:t>
      </w:r>
      <w:proofErr w:type="spellEnd"/>
      <w:r w:rsidRPr="002B62A0">
        <w:rPr>
          <w:rFonts w:cs="Times New Roman"/>
        </w:rPr>
        <w:t xml:space="preserve"> </w:t>
      </w:r>
      <w:proofErr w:type="gramStart"/>
      <w:r w:rsidRPr="002B62A0">
        <w:rPr>
          <w:rFonts w:cs="Times New Roman"/>
        </w:rPr>
        <w:t>SNF(</w:t>
      </w:r>
      <w:proofErr w:type="gramEnd"/>
      <w:r w:rsidRPr="002B62A0">
        <w:rPr>
          <w:rFonts w:cs="Times New Roman"/>
        </w:rPr>
        <w:t>) function with 15 iterations</w:t>
      </w:r>
      <w:r>
        <w:rPr>
          <w:rFonts w:cs="Times New Roman"/>
        </w:rPr>
        <w:t>, which is the default</w:t>
      </w:r>
      <w:r w:rsidRPr="002B62A0">
        <w:rPr>
          <w:rFonts w:cs="Times New Roman"/>
        </w:rPr>
        <w:t xml:space="preserve">. In brief, the SNF algorithm utilizes message-passing to iteratively propagate and accentuate sample-to-sample similarities that are shared across both the gene expression and methylation data and down-weight or eliminate weak sample-to-sample similarities across both data types </w:t>
      </w:r>
      <w:proofErr w:type="gramStart"/>
      <w:r w:rsidRPr="002B62A0">
        <w:rPr>
          <w:rFonts w:cs="Times New Roman"/>
        </w:rPr>
        <w:t>or</w:t>
      </w:r>
      <w:proofErr w:type="gramEnd"/>
      <w:r w:rsidRPr="002B62A0">
        <w:rPr>
          <w:rFonts w:cs="Times New Roman"/>
        </w:rPr>
        <w:t xml:space="preserve"> sample similarities observed with only a single data type. The SNF operation gives a final fused sample-to-sample similarity matrix representing the combined and shared information from gene expression and methylation data. A clustering algorithm can be applied to the final fused similarity matrix. Spectral clustering was then performed to identify k=2 clusters.</w:t>
      </w:r>
      <w:r>
        <w:rPr>
          <w:rFonts w:cs="Times New Roman"/>
          <w:noProof/>
        </w:rPr>
        <w:t>[5]</w:t>
      </w:r>
      <w:r w:rsidRPr="002B62A0">
        <w:rPr>
          <w:rFonts w:cs="Times New Roman"/>
        </w:rPr>
        <w:t xml:space="preserve"> We used normalized mutual information (NMI) </w:t>
      </w:r>
      <w:r>
        <w:rPr>
          <w:rFonts w:cs="Times New Roman"/>
          <w:noProof/>
        </w:rPr>
        <w:t>[6, 7]</w:t>
      </w:r>
      <w:r w:rsidRPr="002B62A0">
        <w:rPr>
          <w:rFonts w:cs="Times New Roman"/>
        </w:rPr>
        <w:t xml:space="preserve"> to assess the similarity of clustering solutions from gene expression alone, methylation alone, and combined expression and methylation data. NMI equal to 1 denotes identical clustering solutions.</w:t>
      </w:r>
    </w:p>
    <w:p w14:paraId="10AFE342" w14:textId="77777777" w:rsidR="00C117B4" w:rsidRDefault="00C117B4" w:rsidP="00523124">
      <w:pPr>
        <w:rPr>
          <w:rFonts w:cs="Times New Roman"/>
        </w:rPr>
      </w:pPr>
      <w:r w:rsidRPr="00523124">
        <w:rPr>
          <w:rFonts w:cs="Times New Roman"/>
          <w:b/>
          <w:bCs/>
        </w:rPr>
        <w:t>Details of the Entropy Based Consensus Clustering (ECC)</w:t>
      </w:r>
      <w:r>
        <w:rPr>
          <w:rFonts w:cs="Times New Roman"/>
        </w:rPr>
        <w:t xml:space="preserve"> </w:t>
      </w:r>
      <w:r w:rsidRPr="00523124">
        <w:rPr>
          <w:rFonts w:cs="Times New Roman"/>
          <w:b/>
          <w:bCs/>
        </w:rPr>
        <w:t>Method</w:t>
      </w:r>
      <w:r>
        <w:rPr>
          <w:rFonts w:cs="Times New Roman"/>
        </w:rPr>
        <w:t>:</w:t>
      </w:r>
    </w:p>
    <w:p w14:paraId="46AE27B4" w14:textId="77777777" w:rsidR="00C117B4" w:rsidRPr="002B62A0" w:rsidRDefault="00C117B4" w:rsidP="00523124">
      <w:pPr>
        <w:rPr>
          <w:rFonts w:cs="Times New Roman"/>
        </w:rPr>
      </w:pPr>
      <w:r>
        <w:rPr>
          <w:rFonts w:cs="Times New Roman"/>
        </w:rPr>
        <w:t>For</w:t>
      </w:r>
      <w:r w:rsidRPr="002B62A0">
        <w:rPr>
          <w:rFonts w:cs="Times New Roman"/>
        </w:rPr>
        <w:t xml:space="preserve"> comparison to SNF, we employed an alternate multiple-</w:t>
      </w:r>
      <w:proofErr w:type="spellStart"/>
      <w:r w:rsidRPr="002B62A0">
        <w:rPr>
          <w:rFonts w:cs="Times New Roman"/>
        </w:rPr>
        <w:t>omic</w:t>
      </w:r>
      <w:proofErr w:type="spellEnd"/>
      <w:r w:rsidRPr="002B62A0">
        <w:rPr>
          <w:rFonts w:cs="Times New Roman"/>
        </w:rPr>
        <w:t xml:space="preserve"> integration and clustering method, Entropy-based Consensus Clustering (ECC) which was implemented in </w:t>
      </w:r>
      <w:proofErr w:type="spellStart"/>
      <w:r w:rsidRPr="002B62A0">
        <w:rPr>
          <w:rFonts w:cs="Times New Roman"/>
        </w:rPr>
        <w:t>Matlab</w:t>
      </w:r>
      <w:proofErr w:type="spellEnd"/>
      <w:r w:rsidRPr="002B62A0">
        <w:rPr>
          <w:rFonts w:cs="Times New Roman"/>
        </w:rPr>
        <w:t xml:space="preserve"> using the code published with the manuscript.</w:t>
      </w:r>
      <w:r>
        <w:rPr>
          <w:rFonts w:cs="Times New Roman"/>
          <w:noProof/>
        </w:rPr>
        <w:t>[8]</w:t>
      </w:r>
      <w:r w:rsidRPr="002B62A0">
        <w:rPr>
          <w:rFonts w:cs="Times New Roman"/>
        </w:rPr>
        <w:t xml:space="preserve"> Utilizing the same set of cleaned and normalized lung tissue gene expression and methylation data as SNF, we used ECC to first generate n</w:t>
      </w:r>
      <w:r>
        <w:rPr>
          <w:rFonts w:cs="Times New Roman"/>
        </w:rPr>
        <w:t xml:space="preserve"> </w:t>
      </w:r>
      <w:r w:rsidRPr="002B62A0">
        <w:rPr>
          <w:rFonts w:cs="Times New Roman"/>
        </w:rPr>
        <w:t xml:space="preserve">k-means clustering solutions, varying k </w:t>
      </w:r>
      <w:r>
        <w:rPr>
          <w:rFonts w:cs="Times New Roman"/>
        </w:rPr>
        <w:t xml:space="preserve">(the </w:t>
      </w:r>
      <w:r w:rsidRPr="002B62A0">
        <w:rPr>
          <w:rFonts w:cs="Times New Roman"/>
        </w:rPr>
        <w:t>number of clusters</w:t>
      </w:r>
      <w:r>
        <w:rPr>
          <w:rFonts w:cs="Times New Roman"/>
        </w:rPr>
        <w:t>)</w:t>
      </w:r>
      <w:r w:rsidRPr="002B62A0">
        <w:rPr>
          <w:rFonts w:cs="Times New Roman"/>
        </w:rPr>
        <w:t xml:space="preserve"> from 2 to 8</w:t>
      </w:r>
      <w:r>
        <w:rPr>
          <w:rFonts w:cs="Times New Roman"/>
        </w:rPr>
        <w:t xml:space="preserve">. Here, </w:t>
      </w:r>
      <w:r w:rsidRPr="002B62A0">
        <w:rPr>
          <w:rFonts w:cs="Times New Roman"/>
        </w:rPr>
        <w:t xml:space="preserve">8 is </w:t>
      </w:r>
      <w:r>
        <w:rPr>
          <w:rFonts w:cs="Times New Roman"/>
        </w:rPr>
        <w:t xml:space="preserve">determined by </w:t>
      </w:r>
      <w:r w:rsidRPr="002B62A0">
        <w:rPr>
          <w:rFonts w:cs="Times New Roman"/>
        </w:rPr>
        <w:t>the square root of the number of available samples - in our case 78. The</w:t>
      </w:r>
      <w:r>
        <w:rPr>
          <w:rFonts w:cs="Times New Roman"/>
        </w:rPr>
        <w:t xml:space="preserve"> n </w:t>
      </w:r>
      <w:r w:rsidRPr="002B62A0">
        <w:rPr>
          <w:rFonts w:cs="Times New Roman"/>
        </w:rPr>
        <w:t xml:space="preserve">varying k-means solutions are labeled “basic partitions” and the </w:t>
      </w:r>
      <w:r>
        <w:rPr>
          <w:rFonts w:cs="Times New Roman"/>
        </w:rPr>
        <w:t>n</w:t>
      </w:r>
      <w:r w:rsidRPr="002B62A0">
        <w:rPr>
          <w:rFonts w:cs="Times New Roman"/>
        </w:rPr>
        <w:t xml:space="preserve"> basic partitions are generated for each set of input data and then are concatenated. In our case, the n basic partitions were generated separately for lung tissue gene expression and methylation and then were combined by the ECC method by way of an entropy-based utility function that attempts to find consensus across the 2n basic partitions. As with SNF, we set the expected number of clusters from ECC to </w:t>
      </w:r>
      <w:r>
        <w:rPr>
          <w:rFonts w:cs="Times New Roman"/>
        </w:rPr>
        <w:t xml:space="preserve">be </w:t>
      </w:r>
      <w:r w:rsidRPr="002B62A0">
        <w:rPr>
          <w:rFonts w:cs="Times New Roman"/>
        </w:rPr>
        <w:t>k=2</w:t>
      </w:r>
      <w:r>
        <w:rPr>
          <w:rFonts w:cs="Times New Roman"/>
        </w:rPr>
        <w:t>,</w:t>
      </w:r>
      <w:r w:rsidRPr="002B62A0">
        <w:rPr>
          <w:rFonts w:cs="Times New Roman"/>
        </w:rPr>
        <w:t xml:space="preserve"> given the dichotomy of the lung tissue samples originating from former-smoking controls (normal spirometry) and severe COPD cases. In our initial ECC analysis, we set n=100 basic partitions for each omics data set (gene expression and methylation). We ran ECC five times and noted that five unique clustering solutions of the merged expression and methylation data were generated (Supplemental Figure S</w:t>
      </w:r>
      <w:r>
        <w:rPr>
          <w:rFonts w:cs="Times New Roman"/>
        </w:rPr>
        <w:t>1</w:t>
      </w:r>
      <w:r w:rsidRPr="002B62A0">
        <w:rPr>
          <w:rFonts w:cs="Times New Roman"/>
        </w:rPr>
        <w:t xml:space="preserve">). To increase the stability of the clustering result, we stepwise increased </w:t>
      </w:r>
      <w:r>
        <w:rPr>
          <w:rFonts w:cs="Times New Roman"/>
        </w:rPr>
        <w:t xml:space="preserve">the n </w:t>
      </w:r>
      <w:r w:rsidRPr="002B62A0">
        <w:rPr>
          <w:rFonts w:cs="Times New Roman"/>
        </w:rPr>
        <w:t>basic partitions (100 -&gt; 2500 -&gt; 7500 -&gt; 15000) for the expression and methylation data</w:t>
      </w:r>
      <w:r>
        <w:rPr>
          <w:rFonts w:cs="Times New Roman"/>
        </w:rPr>
        <w:t>, and</w:t>
      </w:r>
      <w:r w:rsidRPr="002B62A0">
        <w:rPr>
          <w:rFonts w:cs="Times New Roman"/>
        </w:rPr>
        <w:t xml:space="preserve"> we observed</w:t>
      </w:r>
      <w:r>
        <w:rPr>
          <w:rFonts w:cs="Times New Roman"/>
        </w:rPr>
        <w:t xml:space="preserve"> complete</w:t>
      </w:r>
      <w:r w:rsidRPr="002B62A0">
        <w:rPr>
          <w:rFonts w:cs="Times New Roman"/>
        </w:rPr>
        <w:t xml:space="preserve"> agreement between five final clustering solutions</w:t>
      </w:r>
      <w:r>
        <w:rPr>
          <w:rFonts w:cs="Times New Roman"/>
        </w:rPr>
        <w:t xml:space="preserve"> with n=15000 basic partitions</w:t>
      </w:r>
      <w:r w:rsidRPr="002B62A0">
        <w:rPr>
          <w:rFonts w:cs="Times New Roman"/>
        </w:rPr>
        <w:t>. Thus, our final ECC clustering solution was generated by consensus from 30000 basic partitions (15000 each for the gene expression and methylation data). As with SNF, we used the NMI to assess the similarity of clustering solutions from gene expression alone, methylation alone, and combined expression and methylation data.</w:t>
      </w:r>
    </w:p>
    <w:p w14:paraId="2235FE3B" w14:textId="77777777" w:rsidR="00C117B4" w:rsidRDefault="00C117B4" w:rsidP="00523124">
      <w:pPr>
        <w:rPr>
          <w:rFonts w:cs="Times New Roman"/>
          <w:b/>
          <w:bCs/>
        </w:rPr>
      </w:pPr>
      <w:r>
        <w:rPr>
          <w:rFonts w:cs="Times New Roman"/>
          <w:b/>
          <w:bCs/>
        </w:rPr>
        <w:br w:type="page"/>
      </w:r>
    </w:p>
    <w:p w14:paraId="0C66EF1C" w14:textId="77777777" w:rsidR="00C117B4" w:rsidRPr="00D435DE" w:rsidRDefault="00C117B4" w:rsidP="0042343C">
      <w:pPr>
        <w:rPr>
          <w:rFonts w:cs="Times New Roman"/>
        </w:rPr>
      </w:pPr>
      <w:r w:rsidRPr="00D435DE">
        <w:rPr>
          <w:rFonts w:cs="Times New Roman"/>
          <w:b/>
          <w:bCs/>
        </w:rPr>
        <w:lastRenderedPageBreak/>
        <w:t>Supplemental Table S1</w:t>
      </w:r>
      <w:r w:rsidRPr="00D435DE">
        <w:rPr>
          <w:rFonts w:cs="Times New Roman"/>
        </w:rPr>
        <w:t>. Demographic, clinical, and imaging features of two clusters identified from spectral clustering of similarity matrix of gene expression data from 78 lung tissue samples.</w:t>
      </w:r>
    </w:p>
    <w:tbl>
      <w:tblPr>
        <w:tblStyle w:val="TableGrid"/>
        <w:tblW w:w="9175" w:type="dxa"/>
        <w:tblLook w:val="04A0" w:firstRow="1" w:lastRow="0" w:firstColumn="1" w:lastColumn="0" w:noHBand="0" w:noVBand="1"/>
      </w:tblPr>
      <w:tblGrid>
        <w:gridCol w:w="2515"/>
        <w:gridCol w:w="2700"/>
        <w:gridCol w:w="2610"/>
        <w:gridCol w:w="1350"/>
      </w:tblGrid>
      <w:tr w:rsidR="00C117B4" w:rsidRPr="003E01E1" w14:paraId="7A52ABE0" w14:textId="77777777" w:rsidTr="005735F2">
        <w:trPr>
          <w:trHeight w:val="320"/>
        </w:trPr>
        <w:tc>
          <w:tcPr>
            <w:tcW w:w="2515" w:type="dxa"/>
            <w:noWrap/>
            <w:vAlign w:val="center"/>
            <w:hideMark/>
          </w:tcPr>
          <w:p w14:paraId="63EFB832" w14:textId="77777777" w:rsidR="00C117B4" w:rsidRPr="003E01E1" w:rsidRDefault="00C117B4" w:rsidP="0042343C">
            <w:pPr>
              <w:spacing w:before="0" w:after="120"/>
              <w:jc w:val="center"/>
              <w:rPr>
                <w:rFonts w:ascii="Calibri" w:hAnsi="Calibri" w:cs="Calibri"/>
                <w:b/>
                <w:bCs/>
                <w:color w:val="000000"/>
              </w:rPr>
            </w:pPr>
            <w:r>
              <w:rPr>
                <w:rFonts w:ascii="Calibri" w:hAnsi="Calibri" w:cs="Calibri"/>
                <w:b/>
                <w:bCs/>
                <w:color w:val="000000"/>
              </w:rPr>
              <w:t>Feature</w:t>
            </w:r>
          </w:p>
        </w:tc>
        <w:tc>
          <w:tcPr>
            <w:tcW w:w="2700" w:type="dxa"/>
            <w:noWrap/>
            <w:vAlign w:val="center"/>
            <w:hideMark/>
          </w:tcPr>
          <w:p w14:paraId="7E7A4AC0" w14:textId="77777777" w:rsidR="00C117B4" w:rsidRPr="003E01E1" w:rsidRDefault="00C117B4" w:rsidP="0042343C">
            <w:pPr>
              <w:spacing w:before="0" w:after="120"/>
              <w:jc w:val="center"/>
              <w:rPr>
                <w:rFonts w:ascii="Calibri" w:hAnsi="Calibri" w:cs="Calibri"/>
                <w:b/>
                <w:bCs/>
                <w:color w:val="000000"/>
              </w:rPr>
            </w:pPr>
            <w:r>
              <w:rPr>
                <w:rFonts w:ascii="Calibri" w:hAnsi="Calibri" w:cs="Calibri"/>
                <w:b/>
                <w:bCs/>
                <w:color w:val="000000"/>
              </w:rPr>
              <w:t>SNF Cluster 1</w:t>
            </w:r>
          </w:p>
        </w:tc>
        <w:tc>
          <w:tcPr>
            <w:tcW w:w="2610" w:type="dxa"/>
            <w:noWrap/>
            <w:vAlign w:val="center"/>
            <w:hideMark/>
          </w:tcPr>
          <w:p w14:paraId="349299DE" w14:textId="77777777" w:rsidR="00C117B4" w:rsidRPr="003E01E1" w:rsidRDefault="00C117B4" w:rsidP="0042343C">
            <w:pPr>
              <w:spacing w:before="0" w:after="120"/>
              <w:jc w:val="center"/>
              <w:rPr>
                <w:rFonts w:ascii="Calibri" w:hAnsi="Calibri" w:cs="Calibri"/>
                <w:b/>
                <w:bCs/>
                <w:color w:val="000000"/>
              </w:rPr>
            </w:pPr>
            <w:r>
              <w:rPr>
                <w:rFonts w:ascii="Calibri" w:hAnsi="Calibri" w:cs="Calibri"/>
                <w:b/>
                <w:bCs/>
                <w:color w:val="000000"/>
              </w:rPr>
              <w:t>SNF Cluster 2</w:t>
            </w:r>
          </w:p>
        </w:tc>
        <w:tc>
          <w:tcPr>
            <w:tcW w:w="1350" w:type="dxa"/>
            <w:noWrap/>
            <w:vAlign w:val="center"/>
            <w:hideMark/>
          </w:tcPr>
          <w:p w14:paraId="7725A5B3" w14:textId="77777777" w:rsidR="00C117B4" w:rsidRPr="003E01E1" w:rsidRDefault="00C117B4" w:rsidP="0042343C">
            <w:pPr>
              <w:spacing w:before="0" w:after="120"/>
              <w:jc w:val="center"/>
              <w:rPr>
                <w:rFonts w:ascii="Calibri" w:hAnsi="Calibri" w:cs="Calibri"/>
                <w:b/>
                <w:bCs/>
                <w:color w:val="000000"/>
              </w:rPr>
            </w:pPr>
            <w:r>
              <w:rPr>
                <w:rFonts w:ascii="Calibri" w:hAnsi="Calibri" w:cs="Calibri"/>
                <w:b/>
                <w:bCs/>
                <w:color w:val="000000"/>
              </w:rPr>
              <w:t>P value</w:t>
            </w:r>
          </w:p>
        </w:tc>
      </w:tr>
      <w:tr w:rsidR="00C117B4" w:rsidRPr="003E01E1" w14:paraId="65EC01F9" w14:textId="77777777" w:rsidTr="005735F2">
        <w:trPr>
          <w:trHeight w:val="320"/>
        </w:trPr>
        <w:tc>
          <w:tcPr>
            <w:tcW w:w="2515" w:type="dxa"/>
            <w:noWrap/>
            <w:vAlign w:val="center"/>
            <w:hideMark/>
          </w:tcPr>
          <w:p w14:paraId="5098A749" w14:textId="77777777" w:rsidR="00C117B4" w:rsidRPr="003E01E1" w:rsidRDefault="00C117B4" w:rsidP="0042343C">
            <w:pPr>
              <w:spacing w:before="0" w:after="120"/>
              <w:jc w:val="center"/>
              <w:rPr>
                <w:rFonts w:ascii="Calibri" w:hAnsi="Calibri" w:cs="Calibri"/>
                <w:color w:val="000000"/>
              </w:rPr>
            </w:pPr>
            <w:r>
              <w:rPr>
                <w:rFonts w:ascii="Calibri" w:hAnsi="Calibri" w:cs="Calibri"/>
                <w:color w:val="000000"/>
              </w:rPr>
              <w:t>N (%)</w:t>
            </w:r>
          </w:p>
        </w:tc>
        <w:tc>
          <w:tcPr>
            <w:tcW w:w="2700" w:type="dxa"/>
            <w:noWrap/>
            <w:vAlign w:val="center"/>
            <w:hideMark/>
          </w:tcPr>
          <w:p w14:paraId="0B567F8D" w14:textId="77777777" w:rsidR="00C117B4" w:rsidRPr="003E01E1" w:rsidRDefault="00C117B4" w:rsidP="0042343C">
            <w:pPr>
              <w:spacing w:before="0" w:after="120"/>
              <w:jc w:val="center"/>
              <w:rPr>
                <w:rFonts w:ascii="Calibri" w:hAnsi="Calibri" w:cs="Calibri"/>
                <w:color w:val="000000"/>
              </w:rPr>
            </w:pPr>
            <w:r>
              <w:rPr>
                <w:rFonts w:ascii="Calibri" w:hAnsi="Calibri" w:cs="Calibri"/>
                <w:color w:val="000000"/>
              </w:rPr>
              <w:t>48 (62%)</w:t>
            </w:r>
          </w:p>
        </w:tc>
        <w:tc>
          <w:tcPr>
            <w:tcW w:w="2610" w:type="dxa"/>
            <w:noWrap/>
            <w:vAlign w:val="center"/>
            <w:hideMark/>
          </w:tcPr>
          <w:p w14:paraId="10680A82" w14:textId="77777777" w:rsidR="00C117B4" w:rsidRPr="003E01E1" w:rsidRDefault="00C117B4" w:rsidP="0042343C">
            <w:pPr>
              <w:spacing w:before="0" w:after="120"/>
              <w:jc w:val="center"/>
              <w:rPr>
                <w:rFonts w:ascii="Calibri" w:hAnsi="Calibri" w:cs="Calibri"/>
                <w:color w:val="000000"/>
              </w:rPr>
            </w:pPr>
            <w:r>
              <w:rPr>
                <w:rFonts w:ascii="Calibri" w:hAnsi="Calibri" w:cs="Calibri"/>
                <w:color w:val="000000"/>
              </w:rPr>
              <w:t>30 (38%)</w:t>
            </w:r>
          </w:p>
        </w:tc>
        <w:tc>
          <w:tcPr>
            <w:tcW w:w="1350" w:type="dxa"/>
            <w:noWrap/>
            <w:vAlign w:val="center"/>
            <w:hideMark/>
          </w:tcPr>
          <w:p w14:paraId="0267DF3E" w14:textId="77777777" w:rsidR="00C117B4" w:rsidRPr="003E01E1" w:rsidRDefault="00C117B4" w:rsidP="0042343C">
            <w:pPr>
              <w:spacing w:before="0" w:after="120"/>
              <w:jc w:val="center"/>
              <w:rPr>
                <w:rFonts w:ascii="Calibri" w:hAnsi="Calibri" w:cs="Calibri"/>
                <w:color w:val="000000"/>
              </w:rPr>
            </w:pPr>
          </w:p>
        </w:tc>
      </w:tr>
      <w:tr w:rsidR="00C117B4" w:rsidRPr="003E01E1" w14:paraId="594A7609" w14:textId="77777777" w:rsidTr="005735F2">
        <w:trPr>
          <w:trHeight w:val="320"/>
        </w:trPr>
        <w:tc>
          <w:tcPr>
            <w:tcW w:w="2515" w:type="dxa"/>
            <w:noWrap/>
            <w:vAlign w:val="center"/>
            <w:hideMark/>
          </w:tcPr>
          <w:p w14:paraId="2A148CFF" w14:textId="77777777" w:rsidR="00C117B4" w:rsidRPr="003E01E1" w:rsidRDefault="00C117B4" w:rsidP="0042343C">
            <w:pPr>
              <w:spacing w:before="0" w:after="120"/>
              <w:jc w:val="center"/>
              <w:rPr>
                <w:rFonts w:ascii="Calibri" w:hAnsi="Calibri" w:cs="Calibri"/>
                <w:color w:val="000000"/>
              </w:rPr>
            </w:pPr>
            <w:r>
              <w:rPr>
                <w:rFonts w:ascii="Calibri" w:hAnsi="Calibri" w:cs="Calibri"/>
                <w:color w:val="000000"/>
              </w:rPr>
              <w:t>Age</w:t>
            </w:r>
          </w:p>
        </w:tc>
        <w:tc>
          <w:tcPr>
            <w:tcW w:w="2700" w:type="dxa"/>
            <w:noWrap/>
            <w:vAlign w:val="center"/>
            <w:hideMark/>
          </w:tcPr>
          <w:p w14:paraId="7171CD74" w14:textId="77777777" w:rsidR="00C117B4" w:rsidRPr="003E01E1" w:rsidRDefault="00C117B4" w:rsidP="0042343C">
            <w:pPr>
              <w:spacing w:before="0" w:after="120"/>
              <w:jc w:val="center"/>
              <w:rPr>
                <w:rFonts w:ascii="Calibri" w:hAnsi="Calibri" w:cs="Calibri"/>
                <w:color w:val="000000"/>
              </w:rPr>
            </w:pPr>
            <w:r>
              <w:rPr>
                <w:rFonts w:ascii="Calibri" w:hAnsi="Calibri" w:cs="Calibri"/>
                <w:color w:val="000000"/>
              </w:rPr>
              <w:t>63.01 (8.12)</w:t>
            </w:r>
          </w:p>
        </w:tc>
        <w:tc>
          <w:tcPr>
            <w:tcW w:w="2610" w:type="dxa"/>
            <w:noWrap/>
            <w:vAlign w:val="center"/>
            <w:hideMark/>
          </w:tcPr>
          <w:p w14:paraId="35E3CB89" w14:textId="77777777" w:rsidR="00C117B4" w:rsidRPr="003E01E1" w:rsidRDefault="00C117B4" w:rsidP="0042343C">
            <w:pPr>
              <w:spacing w:before="0" w:after="120"/>
              <w:jc w:val="center"/>
              <w:rPr>
                <w:rFonts w:ascii="Calibri" w:hAnsi="Calibri" w:cs="Calibri"/>
                <w:color w:val="000000"/>
              </w:rPr>
            </w:pPr>
            <w:r>
              <w:rPr>
                <w:rFonts w:ascii="Calibri" w:hAnsi="Calibri" w:cs="Calibri"/>
                <w:color w:val="000000"/>
              </w:rPr>
              <w:t>66.79 (8.52)</w:t>
            </w:r>
          </w:p>
        </w:tc>
        <w:tc>
          <w:tcPr>
            <w:tcW w:w="1350" w:type="dxa"/>
            <w:noWrap/>
            <w:vAlign w:val="center"/>
            <w:hideMark/>
          </w:tcPr>
          <w:p w14:paraId="7F040BED" w14:textId="77777777" w:rsidR="00C117B4" w:rsidRPr="003E01E1" w:rsidRDefault="00C117B4" w:rsidP="0042343C">
            <w:pPr>
              <w:spacing w:before="0" w:after="120"/>
              <w:jc w:val="center"/>
              <w:rPr>
                <w:rFonts w:ascii="Calibri" w:hAnsi="Calibri" w:cs="Calibri"/>
                <w:b/>
                <w:bCs/>
                <w:color w:val="000000"/>
              </w:rPr>
            </w:pPr>
            <w:r>
              <w:rPr>
                <w:rFonts w:ascii="Calibri" w:hAnsi="Calibri" w:cs="Calibri"/>
                <w:color w:val="000000"/>
              </w:rPr>
              <w:t>0.053</w:t>
            </w:r>
          </w:p>
        </w:tc>
      </w:tr>
      <w:tr w:rsidR="00C117B4" w:rsidRPr="003E01E1" w14:paraId="09A77B97" w14:textId="77777777" w:rsidTr="005735F2">
        <w:trPr>
          <w:trHeight w:val="320"/>
        </w:trPr>
        <w:tc>
          <w:tcPr>
            <w:tcW w:w="2515" w:type="dxa"/>
            <w:noWrap/>
            <w:vAlign w:val="center"/>
            <w:hideMark/>
          </w:tcPr>
          <w:p w14:paraId="189F29B0" w14:textId="77777777" w:rsidR="00C117B4" w:rsidRPr="003E01E1" w:rsidRDefault="00C117B4" w:rsidP="0042343C">
            <w:pPr>
              <w:spacing w:before="0" w:after="120"/>
              <w:jc w:val="center"/>
              <w:rPr>
                <w:rFonts w:ascii="Calibri" w:hAnsi="Calibri" w:cs="Calibri"/>
                <w:color w:val="000000"/>
              </w:rPr>
            </w:pPr>
            <w:r>
              <w:rPr>
                <w:rFonts w:ascii="Calibri" w:hAnsi="Calibri" w:cs="Calibri"/>
                <w:color w:val="000000"/>
              </w:rPr>
              <w:t>Male Sex, N (%)</w:t>
            </w:r>
          </w:p>
        </w:tc>
        <w:tc>
          <w:tcPr>
            <w:tcW w:w="2700" w:type="dxa"/>
            <w:noWrap/>
            <w:vAlign w:val="center"/>
            <w:hideMark/>
          </w:tcPr>
          <w:p w14:paraId="2D0F066D" w14:textId="77777777" w:rsidR="00C117B4" w:rsidRPr="003E01E1" w:rsidRDefault="00C117B4" w:rsidP="0042343C">
            <w:pPr>
              <w:spacing w:before="0" w:after="120"/>
              <w:jc w:val="center"/>
              <w:rPr>
                <w:rFonts w:ascii="Calibri" w:hAnsi="Calibri" w:cs="Calibri"/>
                <w:color w:val="000000"/>
              </w:rPr>
            </w:pPr>
            <w:r>
              <w:rPr>
                <w:rFonts w:ascii="Calibri" w:hAnsi="Calibri" w:cs="Calibri"/>
                <w:color w:val="000000"/>
              </w:rPr>
              <w:t>19 (39.6%)</w:t>
            </w:r>
          </w:p>
        </w:tc>
        <w:tc>
          <w:tcPr>
            <w:tcW w:w="2610" w:type="dxa"/>
            <w:noWrap/>
            <w:vAlign w:val="center"/>
            <w:hideMark/>
          </w:tcPr>
          <w:p w14:paraId="347653FF" w14:textId="77777777" w:rsidR="00C117B4" w:rsidRPr="003E01E1" w:rsidRDefault="00C117B4" w:rsidP="0042343C">
            <w:pPr>
              <w:spacing w:before="0" w:after="120"/>
              <w:jc w:val="center"/>
              <w:rPr>
                <w:rFonts w:ascii="Calibri" w:hAnsi="Calibri" w:cs="Calibri"/>
                <w:color w:val="000000"/>
              </w:rPr>
            </w:pPr>
            <w:r>
              <w:rPr>
                <w:rFonts w:ascii="Calibri" w:hAnsi="Calibri" w:cs="Calibri"/>
                <w:color w:val="000000"/>
              </w:rPr>
              <w:t>14 (46.7%)</w:t>
            </w:r>
          </w:p>
        </w:tc>
        <w:tc>
          <w:tcPr>
            <w:tcW w:w="1350" w:type="dxa"/>
            <w:noWrap/>
            <w:vAlign w:val="center"/>
            <w:hideMark/>
          </w:tcPr>
          <w:p w14:paraId="3A8133A8" w14:textId="77777777" w:rsidR="00C117B4" w:rsidRPr="003E01E1" w:rsidRDefault="00C117B4" w:rsidP="0042343C">
            <w:pPr>
              <w:spacing w:before="0" w:after="120"/>
              <w:jc w:val="center"/>
              <w:rPr>
                <w:rFonts w:ascii="Calibri" w:hAnsi="Calibri" w:cs="Calibri"/>
                <w:color w:val="000000"/>
              </w:rPr>
            </w:pPr>
            <w:r>
              <w:rPr>
                <w:rFonts w:ascii="Calibri" w:hAnsi="Calibri" w:cs="Calibri"/>
                <w:color w:val="000000"/>
              </w:rPr>
              <w:t>0.70</w:t>
            </w:r>
          </w:p>
        </w:tc>
      </w:tr>
      <w:tr w:rsidR="00C117B4" w:rsidRPr="003E01E1" w14:paraId="530AB52C" w14:textId="77777777" w:rsidTr="005735F2">
        <w:trPr>
          <w:trHeight w:val="320"/>
        </w:trPr>
        <w:tc>
          <w:tcPr>
            <w:tcW w:w="2515" w:type="dxa"/>
            <w:noWrap/>
            <w:vAlign w:val="center"/>
            <w:hideMark/>
          </w:tcPr>
          <w:p w14:paraId="793D153C" w14:textId="77777777" w:rsidR="00C117B4" w:rsidRPr="003E01E1" w:rsidRDefault="00C117B4" w:rsidP="0042343C">
            <w:pPr>
              <w:spacing w:before="0" w:after="120"/>
              <w:jc w:val="center"/>
              <w:rPr>
                <w:rFonts w:ascii="Calibri" w:hAnsi="Calibri" w:cs="Calibri"/>
                <w:color w:val="000000"/>
              </w:rPr>
            </w:pPr>
            <w:r>
              <w:rPr>
                <w:rFonts w:ascii="Calibri" w:hAnsi="Calibri" w:cs="Calibri"/>
                <w:color w:val="000000"/>
              </w:rPr>
              <w:t>Caucasian Race, N (%)</w:t>
            </w:r>
          </w:p>
        </w:tc>
        <w:tc>
          <w:tcPr>
            <w:tcW w:w="2700" w:type="dxa"/>
            <w:noWrap/>
            <w:vAlign w:val="center"/>
            <w:hideMark/>
          </w:tcPr>
          <w:p w14:paraId="3764A6A5" w14:textId="77777777" w:rsidR="00C117B4" w:rsidRPr="003E01E1" w:rsidRDefault="00C117B4" w:rsidP="0042343C">
            <w:pPr>
              <w:spacing w:before="0" w:after="120"/>
              <w:jc w:val="center"/>
              <w:rPr>
                <w:rFonts w:ascii="Calibri" w:hAnsi="Calibri" w:cs="Calibri"/>
                <w:color w:val="000000"/>
              </w:rPr>
            </w:pPr>
            <w:r>
              <w:rPr>
                <w:rFonts w:ascii="Calibri" w:hAnsi="Calibri" w:cs="Calibri"/>
                <w:color w:val="000000"/>
              </w:rPr>
              <w:t>43 (89.6%)</w:t>
            </w:r>
          </w:p>
        </w:tc>
        <w:tc>
          <w:tcPr>
            <w:tcW w:w="2610" w:type="dxa"/>
            <w:noWrap/>
            <w:vAlign w:val="center"/>
            <w:hideMark/>
          </w:tcPr>
          <w:p w14:paraId="2B59C78F" w14:textId="77777777" w:rsidR="00C117B4" w:rsidRPr="003E01E1" w:rsidRDefault="00C117B4" w:rsidP="0042343C">
            <w:pPr>
              <w:spacing w:before="0" w:after="120"/>
              <w:jc w:val="center"/>
              <w:rPr>
                <w:rFonts w:ascii="Calibri" w:hAnsi="Calibri" w:cs="Calibri"/>
                <w:color w:val="000000"/>
              </w:rPr>
            </w:pPr>
            <w:r>
              <w:rPr>
                <w:rFonts w:ascii="Calibri" w:hAnsi="Calibri" w:cs="Calibri"/>
                <w:color w:val="000000"/>
              </w:rPr>
              <w:t>30 (100%)</w:t>
            </w:r>
          </w:p>
        </w:tc>
        <w:tc>
          <w:tcPr>
            <w:tcW w:w="1350" w:type="dxa"/>
            <w:noWrap/>
            <w:vAlign w:val="center"/>
            <w:hideMark/>
          </w:tcPr>
          <w:p w14:paraId="2E497498" w14:textId="77777777" w:rsidR="00C117B4" w:rsidRPr="003E01E1" w:rsidRDefault="00C117B4" w:rsidP="0042343C">
            <w:pPr>
              <w:spacing w:before="0" w:after="120"/>
              <w:jc w:val="center"/>
              <w:rPr>
                <w:rFonts w:ascii="Calibri" w:hAnsi="Calibri" w:cs="Calibri"/>
                <w:color w:val="000000"/>
              </w:rPr>
            </w:pPr>
            <w:r>
              <w:rPr>
                <w:rFonts w:ascii="Calibri" w:hAnsi="Calibri" w:cs="Calibri"/>
                <w:color w:val="000000"/>
              </w:rPr>
              <w:t>0.18</w:t>
            </w:r>
          </w:p>
        </w:tc>
      </w:tr>
      <w:tr w:rsidR="00C117B4" w:rsidRPr="003E01E1" w14:paraId="718DFFB9" w14:textId="77777777" w:rsidTr="005735F2">
        <w:trPr>
          <w:trHeight w:val="320"/>
        </w:trPr>
        <w:tc>
          <w:tcPr>
            <w:tcW w:w="2515" w:type="dxa"/>
            <w:noWrap/>
            <w:vAlign w:val="center"/>
            <w:hideMark/>
          </w:tcPr>
          <w:p w14:paraId="5CD53D89" w14:textId="77777777" w:rsidR="00C117B4" w:rsidRPr="003E01E1" w:rsidRDefault="00C117B4" w:rsidP="0042343C">
            <w:pPr>
              <w:spacing w:before="0" w:after="120"/>
              <w:jc w:val="center"/>
              <w:rPr>
                <w:rFonts w:ascii="Calibri" w:hAnsi="Calibri" w:cs="Calibri"/>
                <w:color w:val="000000"/>
              </w:rPr>
            </w:pPr>
            <w:r>
              <w:rPr>
                <w:rFonts w:ascii="Calibri" w:hAnsi="Calibri" w:cs="Calibri"/>
                <w:color w:val="000000"/>
              </w:rPr>
              <w:t>BMI</w:t>
            </w:r>
          </w:p>
        </w:tc>
        <w:tc>
          <w:tcPr>
            <w:tcW w:w="2700" w:type="dxa"/>
            <w:noWrap/>
            <w:vAlign w:val="center"/>
            <w:hideMark/>
          </w:tcPr>
          <w:p w14:paraId="7BA6A7D4" w14:textId="77777777" w:rsidR="00C117B4" w:rsidRPr="003E01E1" w:rsidRDefault="00C117B4" w:rsidP="0042343C">
            <w:pPr>
              <w:spacing w:before="0" w:after="120"/>
              <w:jc w:val="center"/>
              <w:rPr>
                <w:rFonts w:ascii="Calibri" w:hAnsi="Calibri" w:cs="Calibri"/>
                <w:color w:val="000000"/>
              </w:rPr>
            </w:pPr>
            <w:r>
              <w:rPr>
                <w:rFonts w:ascii="Calibri" w:hAnsi="Calibri" w:cs="Calibri"/>
                <w:color w:val="000000"/>
              </w:rPr>
              <w:t>27.66 (5.95)</w:t>
            </w:r>
          </w:p>
        </w:tc>
        <w:tc>
          <w:tcPr>
            <w:tcW w:w="2610" w:type="dxa"/>
            <w:noWrap/>
            <w:vAlign w:val="center"/>
            <w:hideMark/>
          </w:tcPr>
          <w:p w14:paraId="438161E8" w14:textId="77777777" w:rsidR="00C117B4" w:rsidRPr="003E01E1" w:rsidRDefault="00C117B4" w:rsidP="0042343C">
            <w:pPr>
              <w:spacing w:before="0" w:after="120"/>
              <w:jc w:val="center"/>
              <w:rPr>
                <w:rFonts w:ascii="Calibri" w:hAnsi="Calibri" w:cs="Calibri"/>
                <w:color w:val="000000"/>
              </w:rPr>
            </w:pPr>
            <w:r>
              <w:rPr>
                <w:rFonts w:ascii="Calibri" w:hAnsi="Calibri" w:cs="Calibri"/>
                <w:color w:val="000000"/>
              </w:rPr>
              <w:t>26.04 (4.65)</w:t>
            </w:r>
          </w:p>
        </w:tc>
        <w:tc>
          <w:tcPr>
            <w:tcW w:w="1350" w:type="dxa"/>
            <w:noWrap/>
            <w:vAlign w:val="center"/>
            <w:hideMark/>
          </w:tcPr>
          <w:p w14:paraId="5595DEB7" w14:textId="77777777" w:rsidR="00C117B4" w:rsidRPr="003E01E1" w:rsidRDefault="00C117B4" w:rsidP="0042343C">
            <w:pPr>
              <w:spacing w:before="0" w:after="120"/>
              <w:jc w:val="center"/>
              <w:rPr>
                <w:rFonts w:ascii="Calibri" w:hAnsi="Calibri" w:cs="Calibri"/>
                <w:color w:val="000000"/>
              </w:rPr>
            </w:pPr>
            <w:r>
              <w:rPr>
                <w:rFonts w:ascii="Calibri" w:hAnsi="Calibri" w:cs="Calibri"/>
                <w:color w:val="000000"/>
              </w:rPr>
              <w:t>0.21</w:t>
            </w:r>
          </w:p>
        </w:tc>
      </w:tr>
      <w:tr w:rsidR="00C117B4" w:rsidRPr="003E01E1" w14:paraId="5A105FC7" w14:textId="77777777" w:rsidTr="005735F2">
        <w:trPr>
          <w:trHeight w:val="360"/>
        </w:trPr>
        <w:tc>
          <w:tcPr>
            <w:tcW w:w="2515" w:type="dxa"/>
            <w:noWrap/>
            <w:vAlign w:val="center"/>
            <w:hideMark/>
          </w:tcPr>
          <w:p w14:paraId="6F9855F7" w14:textId="77777777" w:rsidR="00C117B4" w:rsidRPr="003E01E1" w:rsidRDefault="00C117B4" w:rsidP="0042343C">
            <w:pPr>
              <w:spacing w:before="0" w:after="120"/>
              <w:jc w:val="center"/>
              <w:rPr>
                <w:rFonts w:ascii="Calibri" w:hAnsi="Calibri" w:cs="Calibri"/>
                <w:color w:val="000000"/>
              </w:rPr>
            </w:pPr>
            <w:r>
              <w:rPr>
                <w:rFonts w:ascii="Calibri" w:hAnsi="Calibri" w:cs="Calibri"/>
                <w:color w:val="000000"/>
              </w:rPr>
              <w:t>FEV</w:t>
            </w:r>
            <w:r>
              <w:rPr>
                <w:rFonts w:ascii="Calibri (Body)" w:hAnsi="Calibri (Body)" w:cs="Calibri"/>
                <w:color w:val="000000"/>
                <w:vertAlign w:val="subscript"/>
              </w:rPr>
              <w:t>1</w:t>
            </w:r>
            <w:r>
              <w:rPr>
                <w:rFonts w:ascii="Calibri" w:hAnsi="Calibri" w:cs="Calibri"/>
                <w:color w:val="000000"/>
              </w:rPr>
              <w:t xml:space="preserve"> % Predicted</w:t>
            </w:r>
          </w:p>
        </w:tc>
        <w:tc>
          <w:tcPr>
            <w:tcW w:w="2700" w:type="dxa"/>
            <w:noWrap/>
            <w:vAlign w:val="center"/>
            <w:hideMark/>
          </w:tcPr>
          <w:p w14:paraId="4226C503" w14:textId="77777777" w:rsidR="00C117B4" w:rsidRPr="003E01E1" w:rsidRDefault="00C117B4" w:rsidP="0042343C">
            <w:pPr>
              <w:spacing w:before="0" w:after="120"/>
              <w:jc w:val="center"/>
              <w:rPr>
                <w:rFonts w:ascii="Calibri" w:hAnsi="Calibri" w:cs="Calibri"/>
                <w:color w:val="000000"/>
              </w:rPr>
            </w:pPr>
            <w:r>
              <w:rPr>
                <w:rFonts w:ascii="Calibri" w:hAnsi="Calibri" w:cs="Calibri"/>
                <w:color w:val="000000"/>
              </w:rPr>
              <w:t>48 [22.8, 91.3]</w:t>
            </w:r>
          </w:p>
        </w:tc>
        <w:tc>
          <w:tcPr>
            <w:tcW w:w="2610" w:type="dxa"/>
            <w:noWrap/>
            <w:vAlign w:val="center"/>
            <w:hideMark/>
          </w:tcPr>
          <w:p w14:paraId="6460EDA9" w14:textId="77777777" w:rsidR="00C117B4" w:rsidRPr="003E01E1" w:rsidRDefault="00C117B4" w:rsidP="0042343C">
            <w:pPr>
              <w:spacing w:before="0" w:after="120"/>
              <w:jc w:val="center"/>
              <w:rPr>
                <w:rFonts w:ascii="Calibri" w:hAnsi="Calibri" w:cs="Calibri"/>
                <w:color w:val="000000"/>
              </w:rPr>
            </w:pPr>
            <w:r>
              <w:rPr>
                <w:rFonts w:ascii="Calibri" w:hAnsi="Calibri" w:cs="Calibri"/>
                <w:color w:val="000000"/>
              </w:rPr>
              <w:t>35.50 [21.5, 95.8]</w:t>
            </w:r>
          </w:p>
        </w:tc>
        <w:tc>
          <w:tcPr>
            <w:tcW w:w="1350" w:type="dxa"/>
            <w:noWrap/>
            <w:vAlign w:val="center"/>
            <w:hideMark/>
          </w:tcPr>
          <w:p w14:paraId="758A69F9" w14:textId="77777777" w:rsidR="00C117B4" w:rsidRPr="003E01E1" w:rsidRDefault="00C117B4" w:rsidP="0042343C">
            <w:pPr>
              <w:spacing w:before="0" w:after="120"/>
              <w:jc w:val="center"/>
              <w:rPr>
                <w:rFonts w:ascii="Calibri" w:hAnsi="Calibri" w:cs="Calibri"/>
                <w:color w:val="000000"/>
              </w:rPr>
            </w:pPr>
            <w:r>
              <w:rPr>
                <w:rFonts w:ascii="Calibri" w:hAnsi="Calibri" w:cs="Calibri"/>
                <w:color w:val="000000"/>
              </w:rPr>
              <w:t>0.69</w:t>
            </w:r>
          </w:p>
        </w:tc>
      </w:tr>
      <w:tr w:rsidR="00C117B4" w:rsidRPr="003E01E1" w14:paraId="28DB90A6" w14:textId="77777777" w:rsidTr="005735F2">
        <w:trPr>
          <w:trHeight w:val="360"/>
        </w:trPr>
        <w:tc>
          <w:tcPr>
            <w:tcW w:w="2515" w:type="dxa"/>
            <w:noWrap/>
            <w:vAlign w:val="center"/>
            <w:hideMark/>
          </w:tcPr>
          <w:p w14:paraId="41374BE8" w14:textId="77777777" w:rsidR="00C117B4" w:rsidRPr="003E01E1" w:rsidRDefault="00C117B4" w:rsidP="0042343C">
            <w:pPr>
              <w:spacing w:before="0" w:after="120"/>
              <w:jc w:val="center"/>
              <w:rPr>
                <w:rFonts w:ascii="Calibri" w:hAnsi="Calibri" w:cs="Calibri"/>
                <w:color w:val="000000"/>
              </w:rPr>
            </w:pPr>
            <w:r>
              <w:rPr>
                <w:rFonts w:ascii="Calibri" w:hAnsi="Calibri" w:cs="Calibri"/>
                <w:color w:val="000000"/>
              </w:rPr>
              <w:t>FEV</w:t>
            </w:r>
            <w:r>
              <w:rPr>
                <w:rFonts w:ascii="Calibri (Body)" w:hAnsi="Calibri (Body)" w:cs="Calibri"/>
                <w:color w:val="000000"/>
                <w:vertAlign w:val="subscript"/>
              </w:rPr>
              <w:t>1</w:t>
            </w:r>
            <w:r>
              <w:rPr>
                <w:rFonts w:ascii="Calibri" w:hAnsi="Calibri" w:cs="Calibri"/>
                <w:color w:val="000000"/>
              </w:rPr>
              <w:t>/FVC Ratio</w:t>
            </w:r>
          </w:p>
        </w:tc>
        <w:tc>
          <w:tcPr>
            <w:tcW w:w="2700" w:type="dxa"/>
            <w:noWrap/>
            <w:vAlign w:val="center"/>
            <w:hideMark/>
          </w:tcPr>
          <w:p w14:paraId="0167CB5E" w14:textId="77777777" w:rsidR="00C117B4" w:rsidRPr="003E01E1" w:rsidRDefault="00C117B4" w:rsidP="0042343C">
            <w:pPr>
              <w:spacing w:before="0" w:after="120"/>
              <w:jc w:val="center"/>
              <w:rPr>
                <w:rFonts w:ascii="Calibri" w:hAnsi="Calibri" w:cs="Calibri"/>
                <w:color w:val="000000"/>
              </w:rPr>
            </w:pPr>
            <w:r>
              <w:rPr>
                <w:rFonts w:ascii="Calibri" w:hAnsi="Calibri" w:cs="Calibri"/>
                <w:color w:val="000000"/>
              </w:rPr>
              <w:t>0.57 [0.28, 0.78]</w:t>
            </w:r>
          </w:p>
        </w:tc>
        <w:tc>
          <w:tcPr>
            <w:tcW w:w="2610" w:type="dxa"/>
            <w:noWrap/>
            <w:vAlign w:val="center"/>
            <w:hideMark/>
          </w:tcPr>
          <w:p w14:paraId="05F17E96" w14:textId="77777777" w:rsidR="00C117B4" w:rsidRPr="003E01E1" w:rsidRDefault="00C117B4" w:rsidP="0042343C">
            <w:pPr>
              <w:spacing w:before="0" w:after="120"/>
              <w:jc w:val="center"/>
              <w:rPr>
                <w:rFonts w:ascii="Calibri" w:hAnsi="Calibri" w:cs="Calibri"/>
                <w:color w:val="000000"/>
              </w:rPr>
            </w:pPr>
            <w:r>
              <w:rPr>
                <w:rFonts w:ascii="Calibri" w:hAnsi="Calibri" w:cs="Calibri"/>
                <w:color w:val="000000"/>
              </w:rPr>
              <w:t>0.39 [0.25, 0.76]</w:t>
            </w:r>
          </w:p>
        </w:tc>
        <w:tc>
          <w:tcPr>
            <w:tcW w:w="1350" w:type="dxa"/>
            <w:noWrap/>
            <w:vAlign w:val="center"/>
            <w:hideMark/>
          </w:tcPr>
          <w:p w14:paraId="1C920521" w14:textId="77777777" w:rsidR="00C117B4" w:rsidRPr="003E01E1" w:rsidRDefault="00C117B4" w:rsidP="0042343C">
            <w:pPr>
              <w:spacing w:before="0" w:after="120"/>
              <w:jc w:val="center"/>
              <w:rPr>
                <w:rFonts w:ascii="Calibri" w:hAnsi="Calibri" w:cs="Calibri"/>
                <w:color w:val="000000"/>
              </w:rPr>
            </w:pPr>
            <w:r>
              <w:rPr>
                <w:rFonts w:ascii="Calibri" w:hAnsi="Calibri" w:cs="Calibri"/>
                <w:color w:val="000000"/>
              </w:rPr>
              <w:t>0.15</w:t>
            </w:r>
          </w:p>
        </w:tc>
      </w:tr>
      <w:tr w:rsidR="00C117B4" w:rsidRPr="003E01E1" w14:paraId="0941D06A" w14:textId="77777777" w:rsidTr="005735F2">
        <w:trPr>
          <w:trHeight w:val="320"/>
        </w:trPr>
        <w:tc>
          <w:tcPr>
            <w:tcW w:w="2515" w:type="dxa"/>
            <w:noWrap/>
            <w:vAlign w:val="center"/>
            <w:hideMark/>
          </w:tcPr>
          <w:p w14:paraId="0A48F9B3" w14:textId="77777777" w:rsidR="00C117B4" w:rsidRPr="003E01E1" w:rsidRDefault="00C117B4" w:rsidP="0042343C">
            <w:pPr>
              <w:spacing w:before="0" w:after="120"/>
              <w:jc w:val="center"/>
              <w:rPr>
                <w:rFonts w:ascii="Calibri" w:hAnsi="Calibri" w:cs="Calibri"/>
                <w:color w:val="000000"/>
              </w:rPr>
            </w:pPr>
            <w:r>
              <w:rPr>
                <w:rFonts w:ascii="Calibri" w:hAnsi="Calibri" w:cs="Calibri"/>
                <w:color w:val="000000"/>
              </w:rPr>
              <w:t>COPD, N (%)</w:t>
            </w:r>
          </w:p>
        </w:tc>
        <w:tc>
          <w:tcPr>
            <w:tcW w:w="2700" w:type="dxa"/>
            <w:noWrap/>
            <w:vAlign w:val="center"/>
            <w:hideMark/>
          </w:tcPr>
          <w:p w14:paraId="2CA00B80" w14:textId="77777777" w:rsidR="00C117B4" w:rsidRPr="003E01E1" w:rsidRDefault="00C117B4" w:rsidP="0042343C">
            <w:pPr>
              <w:spacing w:before="0" w:after="120"/>
              <w:jc w:val="center"/>
              <w:rPr>
                <w:rFonts w:ascii="Calibri" w:hAnsi="Calibri" w:cs="Calibri"/>
                <w:color w:val="000000"/>
              </w:rPr>
            </w:pPr>
            <w:r>
              <w:rPr>
                <w:rFonts w:ascii="Calibri" w:hAnsi="Calibri" w:cs="Calibri"/>
                <w:color w:val="000000"/>
              </w:rPr>
              <w:t>25 (52.1%)</w:t>
            </w:r>
          </w:p>
        </w:tc>
        <w:tc>
          <w:tcPr>
            <w:tcW w:w="2610" w:type="dxa"/>
            <w:noWrap/>
            <w:vAlign w:val="center"/>
            <w:hideMark/>
          </w:tcPr>
          <w:p w14:paraId="12E609ED" w14:textId="77777777" w:rsidR="00C117B4" w:rsidRPr="003E01E1" w:rsidRDefault="00C117B4" w:rsidP="0042343C">
            <w:pPr>
              <w:spacing w:before="0" w:after="120"/>
              <w:jc w:val="center"/>
              <w:rPr>
                <w:rFonts w:ascii="Calibri" w:hAnsi="Calibri" w:cs="Calibri"/>
                <w:color w:val="000000"/>
              </w:rPr>
            </w:pPr>
            <w:r>
              <w:rPr>
                <w:rFonts w:ascii="Calibri" w:hAnsi="Calibri" w:cs="Calibri"/>
                <w:color w:val="000000"/>
              </w:rPr>
              <w:t>20 (66.7%)</w:t>
            </w:r>
          </w:p>
        </w:tc>
        <w:tc>
          <w:tcPr>
            <w:tcW w:w="1350" w:type="dxa"/>
            <w:noWrap/>
            <w:vAlign w:val="center"/>
            <w:hideMark/>
          </w:tcPr>
          <w:p w14:paraId="1E1791D1" w14:textId="77777777" w:rsidR="00C117B4" w:rsidRPr="003E01E1" w:rsidRDefault="00C117B4" w:rsidP="0042343C">
            <w:pPr>
              <w:spacing w:before="0" w:after="120"/>
              <w:jc w:val="center"/>
              <w:rPr>
                <w:rFonts w:ascii="Calibri" w:hAnsi="Calibri" w:cs="Calibri"/>
                <w:color w:val="000000"/>
              </w:rPr>
            </w:pPr>
            <w:r>
              <w:rPr>
                <w:rFonts w:ascii="Calibri" w:hAnsi="Calibri" w:cs="Calibri"/>
                <w:color w:val="000000"/>
              </w:rPr>
              <w:t>0.30</w:t>
            </w:r>
          </w:p>
        </w:tc>
      </w:tr>
      <w:tr w:rsidR="00C117B4" w:rsidRPr="003E01E1" w14:paraId="240C3972" w14:textId="77777777" w:rsidTr="005735F2">
        <w:trPr>
          <w:trHeight w:val="320"/>
        </w:trPr>
        <w:tc>
          <w:tcPr>
            <w:tcW w:w="2515" w:type="dxa"/>
            <w:noWrap/>
            <w:vAlign w:val="center"/>
            <w:hideMark/>
          </w:tcPr>
          <w:p w14:paraId="3CE5274C" w14:textId="77777777" w:rsidR="00C117B4" w:rsidRPr="003E01E1" w:rsidRDefault="00C117B4" w:rsidP="0042343C">
            <w:pPr>
              <w:spacing w:before="0" w:after="120"/>
              <w:jc w:val="center"/>
              <w:rPr>
                <w:rFonts w:ascii="Calibri" w:hAnsi="Calibri" w:cs="Calibri"/>
                <w:color w:val="000000"/>
              </w:rPr>
            </w:pPr>
            <w:r>
              <w:rPr>
                <w:rFonts w:ascii="Calibri" w:hAnsi="Calibri" w:cs="Calibri"/>
                <w:color w:val="000000"/>
              </w:rPr>
              <w:t>Pack-Years Smoking</w:t>
            </w:r>
          </w:p>
        </w:tc>
        <w:tc>
          <w:tcPr>
            <w:tcW w:w="2700" w:type="dxa"/>
            <w:noWrap/>
            <w:vAlign w:val="center"/>
            <w:hideMark/>
          </w:tcPr>
          <w:p w14:paraId="3E2153F5" w14:textId="77777777" w:rsidR="00C117B4" w:rsidRPr="003E01E1" w:rsidRDefault="00C117B4" w:rsidP="0042343C">
            <w:pPr>
              <w:spacing w:before="0" w:after="120"/>
              <w:jc w:val="center"/>
              <w:rPr>
                <w:rFonts w:ascii="Calibri" w:hAnsi="Calibri" w:cs="Calibri"/>
                <w:color w:val="000000"/>
              </w:rPr>
            </w:pPr>
            <w:r>
              <w:rPr>
                <w:rFonts w:ascii="Calibri" w:hAnsi="Calibri" w:cs="Calibri"/>
                <w:color w:val="000000"/>
              </w:rPr>
              <w:t>42.24 (23.94)</w:t>
            </w:r>
          </w:p>
        </w:tc>
        <w:tc>
          <w:tcPr>
            <w:tcW w:w="2610" w:type="dxa"/>
            <w:noWrap/>
            <w:vAlign w:val="center"/>
            <w:hideMark/>
          </w:tcPr>
          <w:p w14:paraId="1F9EA8C9" w14:textId="77777777" w:rsidR="00C117B4" w:rsidRPr="003E01E1" w:rsidRDefault="00C117B4" w:rsidP="0042343C">
            <w:pPr>
              <w:spacing w:before="0" w:after="120"/>
              <w:jc w:val="center"/>
              <w:rPr>
                <w:rFonts w:ascii="Calibri" w:hAnsi="Calibri" w:cs="Calibri"/>
                <w:color w:val="000000"/>
              </w:rPr>
            </w:pPr>
            <w:r>
              <w:rPr>
                <w:rFonts w:ascii="Calibri" w:hAnsi="Calibri" w:cs="Calibri"/>
                <w:color w:val="000000"/>
              </w:rPr>
              <w:t>56.27 (28.18)</w:t>
            </w:r>
          </w:p>
        </w:tc>
        <w:tc>
          <w:tcPr>
            <w:tcW w:w="1350" w:type="dxa"/>
            <w:noWrap/>
            <w:vAlign w:val="center"/>
            <w:hideMark/>
          </w:tcPr>
          <w:p w14:paraId="24BDE523" w14:textId="77777777" w:rsidR="00C117B4" w:rsidRPr="003E01E1" w:rsidRDefault="00C117B4" w:rsidP="0042343C">
            <w:pPr>
              <w:spacing w:before="0" w:after="120"/>
              <w:jc w:val="center"/>
              <w:rPr>
                <w:rFonts w:ascii="Calibri" w:hAnsi="Calibri" w:cs="Calibri"/>
                <w:b/>
                <w:bCs/>
                <w:color w:val="000000"/>
              </w:rPr>
            </w:pPr>
            <w:r w:rsidRPr="009A25AF">
              <w:rPr>
                <w:rFonts w:ascii="Calibri" w:hAnsi="Calibri" w:cs="Calibri"/>
                <w:b/>
                <w:bCs/>
                <w:color w:val="000000"/>
              </w:rPr>
              <w:t>0.021</w:t>
            </w:r>
          </w:p>
        </w:tc>
      </w:tr>
      <w:tr w:rsidR="00C117B4" w:rsidRPr="003E01E1" w14:paraId="01622496" w14:textId="77777777" w:rsidTr="005735F2">
        <w:trPr>
          <w:trHeight w:val="340"/>
        </w:trPr>
        <w:tc>
          <w:tcPr>
            <w:tcW w:w="2515" w:type="dxa"/>
            <w:vAlign w:val="center"/>
            <w:hideMark/>
          </w:tcPr>
          <w:p w14:paraId="04049A11" w14:textId="77777777" w:rsidR="00C117B4" w:rsidRPr="003E01E1" w:rsidRDefault="00C117B4" w:rsidP="0042343C">
            <w:pPr>
              <w:spacing w:before="0" w:after="120"/>
              <w:jc w:val="center"/>
              <w:rPr>
                <w:rFonts w:ascii="Calibri" w:hAnsi="Calibri" w:cs="Calibri"/>
                <w:color w:val="000000"/>
              </w:rPr>
            </w:pPr>
            <w:r>
              <w:rPr>
                <w:rFonts w:ascii="Calibri" w:hAnsi="Calibri" w:cs="Calibri"/>
                <w:color w:val="000000"/>
              </w:rPr>
              <w:t>Months Since Quit Smoking</w:t>
            </w:r>
          </w:p>
        </w:tc>
        <w:tc>
          <w:tcPr>
            <w:tcW w:w="2700" w:type="dxa"/>
            <w:noWrap/>
            <w:vAlign w:val="center"/>
            <w:hideMark/>
          </w:tcPr>
          <w:p w14:paraId="3F9734E0" w14:textId="77777777" w:rsidR="00C117B4" w:rsidRPr="003E01E1" w:rsidRDefault="00C117B4" w:rsidP="0042343C">
            <w:pPr>
              <w:spacing w:before="0" w:after="120"/>
              <w:jc w:val="center"/>
              <w:rPr>
                <w:rFonts w:ascii="Calibri" w:hAnsi="Calibri" w:cs="Calibri"/>
                <w:color w:val="000000"/>
              </w:rPr>
            </w:pPr>
            <w:r>
              <w:rPr>
                <w:rFonts w:ascii="Calibri" w:hAnsi="Calibri" w:cs="Calibri"/>
                <w:color w:val="000000"/>
              </w:rPr>
              <w:t>66.00 [11.00, 167.50]</w:t>
            </w:r>
          </w:p>
        </w:tc>
        <w:tc>
          <w:tcPr>
            <w:tcW w:w="2610" w:type="dxa"/>
            <w:noWrap/>
            <w:vAlign w:val="center"/>
            <w:hideMark/>
          </w:tcPr>
          <w:p w14:paraId="26D43FC8" w14:textId="77777777" w:rsidR="00C117B4" w:rsidRPr="003E01E1" w:rsidRDefault="00C117B4" w:rsidP="0042343C">
            <w:pPr>
              <w:spacing w:before="0" w:after="120"/>
              <w:jc w:val="center"/>
              <w:rPr>
                <w:rFonts w:ascii="Calibri" w:hAnsi="Calibri" w:cs="Calibri"/>
                <w:color w:val="000000"/>
              </w:rPr>
            </w:pPr>
            <w:r>
              <w:rPr>
                <w:rFonts w:ascii="Calibri" w:hAnsi="Calibri" w:cs="Calibri"/>
                <w:color w:val="000000"/>
              </w:rPr>
              <w:t>108.00 [72.00, 144.00]</w:t>
            </w:r>
          </w:p>
        </w:tc>
        <w:tc>
          <w:tcPr>
            <w:tcW w:w="1350" w:type="dxa"/>
            <w:noWrap/>
            <w:vAlign w:val="center"/>
            <w:hideMark/>
          </w:tcPr>
          <w:p w14:paraId="379F9D4B" w14:textId="77777777" w:rsidR="00C117B4" w:rsidRPr="003E01E1" w:rsidRDefault="00C117B4" w:rsidP="0042343C">
            <w:pPr>
              <w:spacing w:before="0" w:after="120"/>
              <w:jc w:val="center"/>
              <w:rPr>
                <w:rFonts w:ascii="Calibri" w:hAnsi="Calibri" w:cs="Calibri"/>
                <w:color w:val="000000"/>
              </w:rPr>
            </w:pPr>
            <w:r>
              <w:rPr>
                <w:rFonts w:ascii="Calibri" w:hAnsi="Calibri" w:cs="Calibri"/>
                <w:color w:val="000000"/>
              </w:rPr>
              <w:t>0.22</w:t>
            </w:r>
          </w:p>
        </w:tc>
      </w:tr>
      <w:tr w:rsidR="00C117B4" w:rsidRPr="003E01E1" w14:paraId="30E7FE04" w14:textId="77777777" w:rsidTr="005735F2">
        <w:trPr>
          <w:trHeight w:val="320"/>
        </w:trPr>
        <w:tc>
          <w:tcPr>
            <w:tcW w:w="2515" w:type="dxa"/>
            <w:noWrap/>
            <w:vAlign w:val="center"/>
            <w:hideMark/>
          </w:tcPr>
          <w:p w14:paraId="2D2235E8" w14:textId="77777777" w:rsidR="00C117B4" w:rsidRPr="003E01E1" w:rsidRDefault="00C117B4" w:rsidP="0042343C">
            <w:pPr>
              <w:spacing w:before="0" w:after="120"/>
              <w:jc w:val="center"/>
              <w:rPr>
                <w:rFonts w:ascii="Calibri" w:hAnsi="Calibri" w:cs="Calibri"/>
                <w:color w:val="000000"/>
              </w:rPr>
            </w:pPr>
            <w:r>
              <w:rPr>
                <w:rFonts w:ascii="Calibri" w:hAnsi="Calibri" w:cs="Calibri"/>
                <w:color w:val="000000"/>
              </w:rPr>
              <w:t>%LAA &lt; -950 HU</w:t>
            </w:r>
          </w:p>
        </w:tc>
        <w:tc>
          <w:tcPr>
            <w:tcW w:w="2700" w:type="dxa"/>
            <w:noWrap/>
            <w:vAlign w:val="center"/>
            <w:hideMark/>
          </w:tcPr>
          <w:p w14:paraId="147ACD97" w14:textId="77777777" w:rsidR="00C117B4" w:rsidRPr="003E01E1" w:rsidRDefault="00C117B4" w:rsidP="0042343C">
            <w:pPr>
              <w:spacing w:before="0" w:after="120"/>
              <w:jc w:val="center"/>
              <w:rPr>
                <w:rFonts w:ascii="Calibri" w:hAnsi="Calibri" w:cs="Calibri"/>
                <w:color w:val="000000"/>
              </w:rPr>
            </w:pPr>
            <w:r>
              <w:rPr>
                <w:rFonts w:ascii="Calibri" w:hAnsi="Calibri" w:cs="Calibri"/>
                <w:color w:val="000000"/>
              </w:rPr>
              <w:t>0.12 [0.02, 0.31]</w:t>
            </w:r>
          </w:p>
        </w:tc>
        <w:tc>
          <w:tcPr>
            <w:tcW w:w="2610" w:type="dxa"/>
            <w:noWrap/>
            <w:vAlign w:val="center"/>
            <w:hideMark/>
          </w:tcPr>
          <w:p w14:paraId="462DE3B2" w14:textId="77777777" w:rsidR="00C117B4" w:rsidRPr="003E01E1" w:rsidRDefault="00C117B4" w:rsidP="0042343C">
            <w:pPr>
              <w:spacing w:before="0" w:after="120"/>
              <w:jc w:val="center"/>
              <w:rPr>
                <w:rFonts w:ascii="Calibri" w:hAnsi="Calibri" w:cs="Calibri"/>
                <w:color w:val="000000"/>
              </w:rPr>
            </w:pPr>
            <w:r>
              <w:rPr>
                <w:rFonts w:ascii="Calibri" w:hAnsi="Calibri" w:cs="Calibri"/>
                <w:color w:val="000000"/>
              </w:rPr>
              <w:t>0.32 [0.07, 0.39]</w:t>
            </w:r>
          </w:p>
        </w:tc>
        <w:tc>
          <w:tcPr>
            <w:tcW w:w="1350" w:type="dxa"/>
            <w:noWrap/>
            <w:vAlign w:val="center"/>
            <w:hideMark/>
          </w:tcPr>
          <w:p w14:paraId="698510F2" w14:textId="77777777" w:rsidR="00C117B4" w:rsidRPr="003E01E1" w:rsidRDefault="00C117B4" w:rsidP="0042343C">
            <w:pPr>
              <w:spacing w:before="0" w:after="120"/>
              <w:jc w:val="center"/>
              <w:rPr>
                <w:rFonts w:ascii="Calibri" w:hAnsi="Calibri" w:cs="Calibri"/>
                <w:b/>
                <w:bCs/>
                <w:color w:val="000000"/>
              </w:rPr>
            </w:pPr>
            <w:r w:rsidRPr="009A25AF">
              <w:rPr>
                <w:rFonts w:ascii="Calibri" w:hAnsi="Calibri" w:cs="Calibri"/>
                <w:b/>
                <w:bCs/>
                <w:color w:val="000000"/>
              </w:rPr>
              <w:t>0.043</w:t>
            </w:r>
          </w:p>
        </w:tc>
      </w:tr>
      <w:tr w:rsidR="00C117B4" w:rsidRPr="003E01E1" w14:paraId="6F898360" w14:textId="77777777" w:rsidTr="005735F2">
        <w:trPr>
          <w:trHeight w:val="340"/>
        </w:trPr>
        <w:tc>
          <w:tcPr>
            <w:tcW w:w="2515" w:type="dxa"/>
            <w:vAlign w:val="center"/>
            <w:hideMark/>
          </w:tcPr>
          <w:p w14:paraId="4F089AB9" w14:textId="77777777" w:rsidR="00C117B4" w:rsidRPr="003E01E1" w:rsidRDefault="00C117B4" w:rsidP="0042343C">
            <w:pPr>
              <w:spacing w:before="0" w:after="120"/>
              <w:jc w:val="center"/>
              <w:rPr>
                <w:rFonts w:ascii="Calibri" w:hAnsi="Calibri" w:cs="Calibri"/>
                <w:color w:val="000000"/>
              </w:rPr>
            </w:pPr>
            <w:r>
              <w:rPr>
                <w:rFonts w:ascii="Calibri" w:hAnsi="Calibri" w:cs="Calibri"/>
                <w:color w:val="000000"/>
              </w:rPr>
              <w:t>HU at 15th % Lung Density Histogram</w:t>
            </w:r>
          </w:p>
        </w:tc>
        <w:tc>
          <w:tcPr>
            <w:tcW w:w="2700" w:type="dxa"/>
            <w:noWrap/>
            <w:vAlign w:val="center"/>
            <w:hideMark/>
          </w:tcPr>
          <w:p w14:paraId="182478B0" w14:textId="77777777" w:rsidR="00C117B4" w:rsidRPr="003E01E1" w:rsidRDefault="00C117B4" w:rsidP="0042343C">
            <w:pPr>
              <w:spacing w:before="0" w:after="120"/>
              <w:jc w:val="center"/>
              <w:rPr>
                <w:rFonts w:ascii="Calibri" w:hAnsi="Calibri" w:cs="Calibri"/>
                <w:color w:val="000000"/>
              </w:rPr>
            </w:pPr>
            <w:r>
              <w:rPr>
                <w:rFonts w:ascii="Calibri" w:hAnsi="Calibri" w:cs="Calibri"/>
                <w:color w:val="000000"/>
              </w:rPr>
              <w:t>-937.52 (45.35)</w:t>
            </w:r>
          </w:p>
        </w:tc>
        <w:tc>
          <w:tcPr>
            <w:tcW w:w="2610" w:type="dxa"/>
            <w:noWrap/>
            <w:vAlign w:val="center"/>
            <w:hideMark/>
          </w:tcPr>
          <w:p w14:paraId="4A36A45F" w14:textId="77777777" w:rsidR="00C117B4" w:rsidRPr="003E01E1" w:rsidRDefault="00C117B4" w:rsidP="0042343C">
            <w:pPr>
              <w:spacing w:before="0" w:after="120"/>
              <w:jc w:val="center"/>
              <w:rPr>
                <w:rFonts w:ascii="Calibri" w:hAnsi="Calibri" w:cs="Calibri"/>
                <w:color w:val="000000"/>
              </w:rPr>
            </w:pPr>
            <w:r>
              <w:rPr>
                <w:rFonts w:ascii="Calibri" w:hAnsi="Calibri" w:cs="Calibri"/>
                <w:color w:val="000000"/>
              </w:rPr>
              <w:t>-962.54 (30.88)</w:t>
            </w:r>
          </w:p>
        </w:tc>
        <w:tc>
          <w:tcPr>
            <w:tcW w:w="1350" w:type="dxa"/>
            <w:noWrap/>
            <w:vAlign w:val="center"/>
            <w:hideMark/>
          </w:tcPr>
          <w:p w14:paraId="2D4C9F56" w14:textId="77777777" w:rsidR="00C117B4" w:rsidRPr="003E01E1" w:rsidRDefault="00C117B4" w:rsidP="0042343C">
            <w:pPr>
              <w:spacing w:before="0" w:after="120"/>
              <w:jc w:val="center"/>
              <w:rPr>
                <w:rFonts w:ascii="Calibri" w:hAnsi="Calibri" w:cs="Calibri"/>
                <w:b/>
                <w:bCs/>
                <w:color w:val="000000"/>
              </w:rPr>
            </w:pPr>
            <w:r w:rsidRPr="009A25AF">
              <w:rPr>
                <w:rFonts w:ascii="Calibri" w:hAnsi="Calibri" w:cs="Calibri"/>
                <w:b/>
                <w:bCs/>
                <w:color w:val="000000"/>
              </w:rPr>
              <w:t>0.027</w:t>
            </w:r>
          </w:p>
        </w:tc>
      </w:tr>
      <w:tr w:rsidR="00C117B4" w:rsidRPr="003E01E1" w14:paraId="752914BB" w14:textId="77777777" w:rsidTr="005735F2">
        <w:trPr>
          <w:trHeight w:val="320"/>
        </w:trPr>
        <w:tc>
          <w:tcPr>
            <w:tcW w:w="2515" w:type="dxa"/>
            <w:noWrap/>
            <w:vAlign w:val="center"/>
            <w:hideMark/>
          </w:tcPr>
          <w:p w14:paraId="0981F19D" w14:textId="77777777" w:rsidR="00C117B4" w:rsidRPr="003E01E1" w:rsidRDefault="00C117B4" w:rsidP="0042343C">
            <w:pPr>
              <w:spacing w:before="0" w:after="120"/>
              <w:jc w:val="center"/>
              <w:rPr>
                <w:rFonts w:ascii="Calibri" w:hAnsi="Calibri" w:cs="Calibri"/>
                <w:color w:val="000000"/>
              </w:rPr>
            </w:pPr>
            <w:r>
              <w:rPr>
                <w:rFonts w:ascii="Calibri" w:hAnsi="Calibri" w:cs="Calibri"/>
                <w:color w:val="000000"/>
              </w:rPr>
              <w:t>Pi10</w:t>
            </w:r>
          </w:p>
        </w:tc>
        <w:tc>
          <w:tcPr>
            <w:tcW w:w="2700" w:type="dxa"/>
            <w:noWrap/>
            <w:vAlign w:val="center"/>
            <w:hideMark/>
          </w:tcPr>
          <w:p w14:paraId="591ED1B3" w14:textId="77777777" w:rsidR="00C117B4" w:rsidRPr="003E01E1" w:rsidRDefault="00C117B4" w:rsidP="0042343C">
            <w:pPr>
              <w:spacing w:before="0" w:after="120"/>
              <w:jc w:val="center"/>
              <w:rPr>
                <w:rFonts w:ascii="Calibri" w:hAnsi="Calibri" w:cs="Calibri"/>
                <w:color w:val="000000"/>
              </w:rPr>
            </w:pPr>
            <w:r>
              <w:rPr>
                <w:rFonts w:ascii="Calibri" w:hAnsi="Calibri" w:cs="Calibri"/>
                <w:color w:val="000000"/>
              </w:rPr>
              <w:t>4.23 (0.46)</w:t>
            </w:r>
          </w:p>
        </w:tc>
        <w:tc>
          <w:tcPr>
            <w:tcW w:w="2610" w:type="dxa"/>
            <w:noWrap/>
            <w:vAlign w:val="center"/>
            <w:hideMark/>
          </w:tcPr>
          <w:p w14:paraId="0E5FACAD" w14:textId="77777777" w:rsidR="00C117B4" w:rsidRPr="003E01E1" w:rsidRDefault="00C117B4" w:rsidP="0042343C">
            <w:pPr>
              <w:spacing w:before="0" w:after="120"/>
              <w:jc w:val="center"/>
              <w:rPr>
                <w:rFonts w:ascii="Calibri" w:hAnsi="Calibri" w:cs="Calibri"/>
                <w:color w:val="000000"/>
              </w:rPr>
            </w:pPr>
            <w:r>
              <w:rPr>
                <w:rFonts w:ascii="Calibri" w:hAnsi="Calibri" w:cs="Calibri"/>
                <w:color w:val="000000"/>
              </w:rPr>
              <w:t>4.03 (0.33)</w:t>
            </w:r>
          </w:p>
        </w:tc>
        <w:tc>
          <w:tcPr>
            <w:tcW w:w="1350" w:type="dxa"/>
            <w:noWrap/>
            <w:vAlign w:val="center"/>
            <w:hideMark/>
          </w:tcPr>
          <w:p w14:paraId="07702ADD" w14:textId="77777777" w:rsidR="00C117B4" w:rsidRPr="003E01E1" w:rsidRDefault="00C117B4" w:rsidP="0042343C">
            <w:pPr>
              <w:spacing w:before="0" w:after="120"/>
              <w:jc w:val="center"/>
              <w:rPr>
                <w:rFonts w:ascii="Calibri" w:hAnsi="Calibri" w:cs="Calibri"/>
                <w:color w:val="000000"/>
              </w:rPr>
            </w:pPr>
            <w:r>
              <w:rPr>
                <w:rFonts w:ascii="Calibri" w:hAnsi="Calibri" w:cs="Calibri"/>
                <w:color w:val="000000"/>
              </w:rPr>
              <w:t>0.19</w:t>
            </w:r>
          </w:p>
        </w:tc>
      </w:tr>
    </w:tbl>
    <w:p w14:paraId="440D4FD5" w14:textId="77777777" w:rsidR="00C117B4" w:rsidRPr="00D435DE" w:rsidRDefault="00C117B4" w:rsidP="0042343C">
      <w:pPr>
        <w:rPr>
          <w:rFonts w:cs="Times New Roman"/>
        </w:rPr>
      </w:pPr>
      <w:r w:rsidRPr="00D435DE">
        <w:rPr>
          <w:rFonts w:cs="Times New Roman"/>
        </w:rPr>
        <w:t>Unless otherwise indicated values are either mean (standard deviation) or median [interquartile range].</w:t>
      </w:r>
    </w:p>
    <w:p w14:paraId="4DBC68A2" w14:textId="77777777" w:rsidR="00C117B4" w:rsidRPr="00D435DE" w:rsidRDefault="00C117B4" w:rsidP="0042343C">
      <w:pPr>
        <w:rPr>
          <w:rFonts w:cs="Times New Roman"/>
        </w:rPr>
      </w:pPr>
      <w:r w:rsidRPr="00D435DE">
        <w:rPr>
          <w:rFonts w:cs="Times New Roman"/>
        </w:rPr>
        <w:t>*P value is from t-test for variables expressed as mean (</w:t>
      </w:r>
      <w:proofErr w:type="spellStart"/>
      <w:r w:rsidRPr="00D435DE">
        <w:rPr>
          <w:rFonts w:cs="Times New Roman"/>
        </w:rPr>
        <w:t>sd</w:t>
      </w:r>
      <w:proofErr w:type="spellEnd"/>
      <w:r w:rsidRPr="00D435DE">
        <w:rPr>
          <w:rFonts w:cs="Times New Roman"/>
        </w:rPr>
        <w:t>) and Wilcoxon rank sum test for variables expressed as median [IQR]</w:t>
      </w:r>
    </w:p>
    <w:p w14:paraId="5006E8EA" w14:textId="77777777" w:rsidR="00C117B4" w:rsidRPr="00D435DE" w:rsidRDefault="00C117B4" w:rsidP="0042343C">
      <w:pPr>
        <w:rPr>
          <w:rFonts w:cs="Times New Roman"/>
        </w:rPr>
      </w:pPr>
      <w:r w:rsidRPr="00D435DE">
        <w:rPr>
          <w:rFonts w:cs="Times New Roman"/>
        </w:rPr>
        <w:t>BMI = body mass index; LAA = lung attenuation area; HU = Hounsfield units; Pi10 = square root of cross-sectional area of hypothetical 10mm internal perimeter airway</w:t>
      </w:r>
    </w:p>
    <w:p w14:paraId="34223F96" w14:textId="77777777" w:rsidR="00C117B4" w:rsidRDefault="00C117B4" w:rsidP="0042343C">
      <w:pPr>
        <w:rPr>
          <w:rFonts w:asciiTheme="minorHAnsi" w:hAnsiTheme="minorHAnsi"/>
        </w:rPr>
      </w:pPr>
    </w:p>
    <w:p w14:paraId="20EE2A85" w14:textId="77777777" w:rsidR="00C117B4" w:rsidRDefault="00C117B4" w:rsidP="0042343C">
      <w:pPr>
        <w:rPr>
          <w:rFonts w:asciiTheme="minorHAnsi" w:hAnsiTheme="minorHAnsi"/>
        </w:rPr>
      </w:pPr>
      <w:r>
        <w:rPr>
          <w:rFonts w:asciiTheme="minorHAnsi" w:hAnsiTheme="minorHAnsi"/>
        </w:rPr>
        <w:br w:type="page"/>
      </w:r>
    </w:p>
    <w:p w14:paraId="6BE1FFAA" w14:textId="77777777" w:rsidR="00C117B4" w:rsidRPr="00D435DE" w:rsidRDefault="00C117B4" w:rsidP="0042343C">
      <w:pPr>
        <w:rPr>
          <w:rFonts w:cs="Times New Roman"/>
        </w:rPr>
      </w:pPr>
      <w:r w:rsidRPr="00D435DE">
        <w:rPr>
          <w:rFonts w:cs="Times New Roman"/>
          <w:b/>
          <w:bCs/>
        </w:rPr>
        <w:lastRenderedPageBreak/>
        <w:t>Supplemental Table S2</w:t>
      </w:r>
      <w:r w:rsidRPr="00D435DE">
        <w:rPr>
          <w:rFonts w:cs="Times New Roman"/>
        </w:rPr>
        <w:t>. Demographic, clinical, and imaging features of two clusters identified from spectral clustering of similarity matrix of DNA methylation data from 78 lung tissue samples.</w:t>
      </w:r>
    </w:p>
    <w:tbl>
      <w:tblPr>
        <w:tblStyle w:val="TableGrid"/>
        <w:tblW w:w="9175" w:type="dxa"/>
        <w:tblLook w:val="04A0" w:firstRow="1" w:lastRow="0" w:firstColumn="1" w:lastColumn="0" w:noHBand="0" w:noVBand="1"/>
      </w:tblPr>
      <w:tblGrid>
        <w:gridCol w:w="2515"/>
        <w:gridCol w:w="2700"/>
        <w:gridCol w:w="2610"/>
        <w:gridCol w:w="1350"/>
      </w:tblGrid>
      <w:tr w:rsidR="00C117B4" w:rsidRPr="003E01E1" w14:paraId="3AF6855B" w14:textId="77777777" w:rsidTr="005735F2">
        <w:trPr>
          <w:trHeight w:val="320"/>
        </w:trPr>
        <w:tc>
          <w:tcPr>
            <w:tcW w:w="2515" w:type="dxa"/>
            <w:noWrap/>
            <w:vAlign w:val="center"/>
            <w:hideMark/>
          </w:tcPr>
          <w:p w14:paraId="581A044F" w14:textId="77777777" w:rsidR="00C117B4" w:rsidRPr="003E01E1" w:rsidRDefault="00C117B4" w:rsidP="0042343C">
            <w:pPr>
              <w:spacing w:before="0" w:after="120"/>
              <w:jc w:val="center"/>
              <w:rPr>
                <w:rFonts w:ascii="Calibri" w:hAnsi="Calibri" w:cs="Calibri"/>
                <w:b/>
                <w:bCs/>
                <w:color w:val="000000"/>
              </w:rPr>
            </w:pPr>
            <w:r>
              <w:rPr>
                <w:rFonts w:ascii="Calibri" w:hAnsi="Calibri" w:cs="Calibri"/>
                <w:b/>
                <w:bCs/>
                <w:color w:val="000000"/>
              </w:rPr>
              <w:t>Feature</w:t>
            </w:r>
          </w:p>
        </w:tc>
        <w:tc>
          <w:tcPr>
            <w:tcW w:w="2700" w:type="dxa"/>
            <w:noWrap/>
            <w:vAlign w:val="center"/>
            <w:hideMark/>
          </w:tcPr>
          <w:p w14:paraId="792425BC" w14:textId="77777777" w:rsidR="00C117B4" w:rsidRPr="003E01E1" w:rsidRDefault="00C117B4" w:rsidP="0042343C">
            <w:pPr>
              <w:spacing w:before="0" w:after="120"/>
              <w:jc w:val="center"/>
              <w:rPr>
                <w:rFonts w:ascii="Calibri" w:hAnsi="Calibri" w:cs="Calibri"/>
                <w:b/>
                <w:bCs/>
                <w:color w:val="000000"/>
              </w:rPr>
            </w:pPr>
            <w:r>
              <w:rPr>
                <w:rFonts w:ascii="Calibri" w:hAnsi="Calibri" w:cs="Calibri"/>
                <w:b/>
                <w:bCs/>
                <w:color w:val="000000"/>
              </w:rPr>
              <w:t>SNF Cluster 1</w:t>
            </w:r>
          </w:p>
        </w:tc>
        <w:tc>
          <w:tcPr>
            <w:tcW w:w="2610" w:type="dxa"/>
            <w:noWrap/>
            <w:vAlign w:val="center"/>
            <w:hideMark/>
          </w:tcPr>
          <w:p w14:paraId="7AC891BB" w14:textId="77777777" w:rsidR="00C117B4" w:rsidRPr="003E01E1" w:rsidRDefault="00C117B4" w:rsidP="0042343C">
            <w:pPr>
              <w:spacing w:before="0" w:after="120"/>
              <w:jc w:val="center"/>
              <w:rPr>
                <w:rFonts w:ascii="Calibri" w:hAnsi="Calibri" w:cs="Calibri"/>
                <w:b/>
                <w:bCs/>
                <w:color w:val="000000"/>
              </w:rPr>
            </w:pPr>
            <w:r>
              <w:rPr>
                <w:rFonts w:ascii="Calibri" w:hAnsi="Calibri" w:cs="Calibri"/>
                <w:b/>
                <w:bCs/>
                <w:color w:val="000000"/>
              </w:rPr>
              <w:t>SNF Cluster 2</w:t>
            </w:r>
          </w:p>
        </w:tc>
        <w:tc>
          <w:tcPr>
            <w:tcW w:w="1350" w:type="dxa"/>
            <w:noWrap/>
            <w:vAlign w:val="center"/>
            <w:hideMark/>
          </w:tcPr>
          <w:p w14:paraId="7B8BBD9F" w14:textId="77777777" w:rsidR="00C117B4" w:rsidRPr="003E01E1" w:rsidRDefault="00C117B4" w:rsidP="0042343C">
            <w:pPr>
              <w:spacing w:before="0" w:after="120"/>
              <w:jc w:val="center"/>
              <w:rPr>
                <w:rFonts w:ascii="Calibri" w:hAnsi="Calibri" w:cs="Calibri"/>
                <w:b/>
                <w:bCs/>
                <w:color w:val="000000"/>
              </w:rPr>
            </w:pPr>
            <w:r>
              <w:rPr>
                <w:rFonts w:ascii="Calibri" w:hAnsi="Calibri" w:cs="Calibri"/>
                <w:b/>
                <w:bCs/>
                <w:color w:val="000000"/>
              </w:rPr>
              <w:t>P value</w:t>
            </w:r>
          </w:p>
        </w:tc>
      </w:tr>
      <w:tr w:rsidR="00C117B4" w:rsidRPr="003E01E1" w14:paraId="51932691" w14:textId="77777777" w:rsidTr="005735F2">
        <w:trPr>
          <w:trHeight w:val="320"/>
        </w:trPr>
        <w:tc>
          <w:tcPr>
            <w:tcW w:w="2515" w:type="dxa"/>
            <w:noWrap/>
            <w:vAlign w:val="center"/>
            <w:hideMark/>
          </w:tcPr>
          <w:p w14:paraId="1E66D2FF" w14:textId="77777777" w:rsidR="00C117B4" w:rsidRPr="003E01E1" w:rsidRDefault="00C117B4" w:rsidP="0042343C">
            <w:pPr>
              <w:spacing w:before="0" w:after="120"/>
              <w:jc w:val="center"/>
              <w:rPr>
                <w:rFonts w:ascii="Calibri" w:hAnsi="Calibri" w:cs="Calibri"/>
                <w:color w:val="000000"/>
              </w:rPr>
            </w:pPr>
            <w:r>
              <w:rPr>
                <w:rFonts w:ascii="Calibri" w:hAnsi="Calibri" w:cs="Calibri"/>
                <w:color w:val="000000"/>
              </w:rPr>
              <w:t>N (%)</w:t>
            </w:r>
          </w:p>
        </w:tc>
        <w:tc>
          <w:tcPr>
            <w:tcW w:w="2700" w:type="dxa"/>
            <w:noWrap/>
            <w:vAlign w:val="center"/>
            <w:hideMark/>
          </w:tcPr>
          <w:p w14:paraId="69B9396E" w14:textId="77777777" w:rsidR="00C117B4" w:rsidRPr="003E01E1" w:rsidRDefault="00C117B4" w:rsidP="0042343C">
            <w:pPr>
              <w:spacing w:before="0" w:after="120"/>
              <w:jc w:val="center"/>
              <w:rPr>
                <w:rFonts w:ascii="Calibri" w:hAnsi="Calibri" w:cs="Calibri"/>
                <w:color w:val="000000"/>
              </w:rPr>
            </w:pPr>
            <w:r>
              <w:rPr>
                <w:rFonts w:ascii="Calibri" w:hAnsi="Calibri" w:cs="Calibri"/>
                <w:color w:val="000000"/>
              </w:rPr>
              <w:t>30 (38%)</w:t>
            </w:r>
          </w:p>
        </w:tc>
        <w:tc>
          <w:tcPr>
            <w:tcW w:w="2610" w:type="dxa"/>
            <w:noWrap/>
            <w:vAlign w:val="center"/>
            <w:hideMark/>
          </w:tcPr>
          <w:p w14:paraId="01DD2507" w14:textId="77777777" w:rsidR="00C117B4" w:rsidRPr="003E01E1" w:rsidRDefault="00C117B4" w:rsidP="0042343C">
            <w:pPr>
              <w:spacing w:before="0" w:after="120"/>
              <w:jc w:val="center"/>
              <w:rPr>
                <w:rFonts w:ascii="Calibri" w:hAnsi="Calibri" w:cs="Calibri"/>
                <w:color w:val="000000"/>
              </w:rPr>
            </w:pPr>
            <w:r>
              <w:rPr>
                <w:rFonts w:ascii="Calibri" w:hAnsi="Calibri" w:cs="Calibri"/>
                <w:color w:val="000000"/>
              </w:rPr>
              <w:t>48 (62%)</w:t>
            </w:r>
          </w:p>
        </w:tc>
        <w:tc>
          <w:tcPr>
            <w:tcW w:w="1350" w:type="dxa"/>
            <w:noWrap/>
            <w:vAlign w:val="center"/>
            <w:hideMark/>
          </w:tcPr>
          <w:p w14:paraId="1BE23EE2" w14:textId="77777777" w:rsidR="00C117B4" w:rsidRPr="003E01E1" w:rsidRDefault="00C117B4" w:rsidP="0042343C">
            <w:pPr>
              <w:spacing w:before="0" w:after="120"/>
              <w:jc w:val="center"/>
              <w:rPr>
                <w:rFonts w:ascii="Calibri" w:hAnsi="Calibri" w:cs="Calibri"/>
                <w:color w:val="000000"/>
              </w:rPr>
            </w:pPr>
          </w:p>
        </w:tc>
      </w:tr>
      <w:tr w:rsidR="00C117B4" w:rsidRPr="003E01E1" w14:paraId="05380498" w14:textId="77777777" w:rsidTr="005735F2">
        <w:trPr>
          <w:trHeight w:val="320"/>
        </w:trPr>
        <w:tc>
          <w:tcPr>
            <w:tcW w:w="2515" w:type="dxa"/>
            <w:noWrap/>
            <w:vAlign w:val="center"/>
            <w:hideMark/>
          </w:tcPr>
          <w:p w14:paraId="153B5794" w14:textId="77777777" w:rsidR="00C117B4" w:rsidRPr="003E01E1" w:rsidRDefault="00C117B4" w:rsidP="0042343C">
            <w:pPr>
              <w:spacing w:before="0" w:after="120"/>
              <w:jc w:val="center"/>
              <w:rPr>
                <w:rFonts w:ascii="Calibri" w:hAnsi="Calibri" w:cs="Calibri"/>
                <w:color w:val="000000"/>
              </w:rPr>
            </w:pPr>
            <w:r>
              <w:rPr>
                <w:rFonts w:ascii="Calibri" w:hAnsi="Calibri" w:cs="Calibri"/>
                <w:color w:val="000000"/>
              </w:rPr>
              <w:t>Age</w:t>
            </w:r>
          </w:p>
        </w:tc>
        <w:tc>
          <w:tcPr>
            <w:tcW w:w="2700" w:type="dxa"/>
            <w:noWrap/>
            <w:vAlign w:val="center"/>
            <w:hideMark/>
          </w:tcPr>
          <w:p w14:paraId="209B8682" w14:textId="77777777" w:rsidR="00C117B4" w:rsidRPr="003E01E1" w:rsidRDefault="00C117B4" w:rsidP="0042343C">
            <w:pPr>
              <w:spacing w:before="0" w:after="120"/>
              <w:jc w:val="center"/>
              <w:rPr>
                <w:rFonts w:ascii="Calibri" w:hAnsi="Calibri" w:cs="Calibri"/>
                <w:color w:val="000000"/>
              </w:rPr>
            </w:pPr>
            <w:r>
              <w:rPr>
                <w:rFonts w:ascii="Calibri" w:hAnsi="Calibri" w:cs="Calibri"/>
                <w:color w:val="000000"/>
              </w:rPr>
              <w:t>63.92 (8.87)</w:t>
            </w:r>
          </w:p>
        </w:tc>
        <w:tc>
          <w:tcPr>
            <w:tcW w:w="2610" w:type="dxa"/>
            <w:noWrap/>
            <w:vAlign w:val="center"/>
            <w:hideMark/>
          </w:tcPr>
          <w:p w14:paraId="0983F67B" w14:textId="77777777" w:rsidR="00C117B4" w:rsidRPr="003E01E1" w:rsidRDefault="00C117B4" w:rsidP="0042343C">
            <w:pPr>
              <w:spacing w:before="0" w:after="120"/>
              <w:jc w:val="center"/>
              <w:rPr>
                <w:rFonts w:ascii="Calibri" w:hAnsi="Calibri" w:cs="Calibri"/>
                <w:color w:val="000000"/>
              </w:rPr>
            </w:pPr>
            <w:r>
              <w:rPr>
                <w:rFonts w:ascii="Calibri" w:hAnsi="Calibri" w:cs="Calibri"/>
                <w:color w:val="000000"/>
              </w:rPr>
              <w:t>64.81 (8.21)</w:t>
            </w:r>
          </w:p>
        </w:tc>
        <w:tc>
          <w:tcPr>
            <w:tcW w:w="1350" w:type="dxa"/>
            <w:noWrap/>
            <w:vAlign w:val="center"/>
            <w:hideMark/>
          </w:tcPr>
          <w:p w14:paraId="26938A94" w14:textId="77777777" w:rsidR="00C117B4" w:rsidRPr="003E01E1" w:rsidRDefault="00C117B4" w:rsidP="0042343C">
            <w:pPr>
              <w:spacing w:before="0" w:after="120"/>
              <w:jc w:val="center"/>
              <w:rPr>
                <w:rFonts w:ascii="Calibri" w:hAnsi="Calibri" w:cs="Calibri"/>
                <w:b/>
                <w:bCs/>
                <w:color w:val="000000"/>
              </w:rPr>
            </w:pPr>
            <w:r>
              <w:rPr>
                <w:rFonts w:ascii="Calibri" w:hAnsi="Calibri" w:cs="Calibri"/>
                <w:color w:val="000000"/>
              </w:rPr>
              <w:t>0.65</w:t>
            </w:r>
          </w:p>
        </w:tc>
      </w:tr>
      <w:tr w:rsidR="00C117B4" w:rsidRPr="003E01E1" w14:paraId="5DED31B8" w14:textId="77777777" w:rsidTr="005735F2">
        <w:trPr>
          <w:trHeight w:val="320"/>
        </w:trPr>
        <w:tc>
          <w:tcPr>
            <w:tcW w:w="2515" w:type="dxa"/>
            <w:noWrap/>
            <w:vAlign w:val="center"/>
            <w:hideMark/>
          </w:tcPr>
          <w:p w14:paraId="5114F0DE" w14:textId="77777777" w:rsidR="00C117B4" w:rsidRPr="003E01E1" w:rsidRDefault="00C117B4" w:rsidP="0042343C">
            <w:pPr>
              <w:spacing w:before="0" w:after="120"/>
              <w:jc w:val="center"/>
              <w:rPr>
                <w:rFonts w:ascii="Calibri" w:hAnsi="Calibri" w:cs="Calibri"/>
                <w:color w:val="000000"/>
              </w:rPr>
            </w:pPr>
            <w:r>
              <w:rPr>
                <w:rFonts w:ascii="Calibri" w:hAnsi="Calibri" w:cs="Calibri"/>
                <w:color w:val="000000"/>
              </w:rPr>
              <w:t>Male Sex, N (%)</w:t>
            </w:r>
          </w:p>
        </w:tc>
        <w:tc>
          <w:tcPr>
            <w:tcW w:w="2700" w:type="dxa"/>
            <w:noWrap/>
            <w:vAlign w:val="center"/>
            <w:hideMark/>
          </w:tcPr>
          <w:p w14:paraId="2B695096" w14:textId="77777777" w:rsidR="00C117B4" w:rsidRPr="003E01E1" w:rsidRDefault="00C117B4" w:rsidP="0042343C">
            <w:pPr>
              <w:spacing w:before="0" w:after="120"/>
              <w:jc w:val="center"/>
              <w:rPr>
                <w:rFonts w:ascii="Calibri" w:hAnsi="Calibri" w:cs="Calibri"/>
                <w:color w:val="000000"/>
              </w:rPr>
            </w:pPr>
            <w:r>
              <w:rPr>
                <w:rFonts w:ascii="Calibri" w:hAnsi="Calibri" w:cs="Calibri"/>
                <w:color w:val="000000"/>
              </w:rPr>
              <w:t>14 (46.7%)</w:t>
            </w:r>
          </w:p>
        </w:tc>
        <w:tc>
          <w:tcPr>
            <w:tcW w:w="2610" w:type="dxa"/>
            <w:noWrap/>
            <w:vAlign w:val="center"/>
            <w:hideMark/>
          </w:tcPr>
          <w:p w14:paraId="02455F77" w14:textId="77777777" w:rsidR="00C117B4" w:rsidRPr="003E01E1" w:rsidRDefault="00C117B4" w:rsidP="0042343C">
            <w:pPr>
              <w:spacing w:before="0" w:after="120"/>
              <w:jc w:val="center"/>
              <w:rPr>
                <w:rFonts w:ascii="Calibri" w:hAnsi="Calibri" w:cs="Calibri"/>
                <w:color w:val="000000"/>
              </w:rPr>
            </w:pPr>
            <w:r>
              <w:rPr>
                <w:rFonts w:ascii="Calibri" w:hAnsi="Calibri" w:cs="Calibri"/>
                <w:color w:val="000000"/>
              </w:rPr>
              <w:t>19 (39.6%)</w:t>
            </w:r>
          </w:p>
        </w:tc>
        <w:tc>
          <w:tcPr>
            <w:tcW w:w="1350" w:type="dxa"/>
            <w:noWrap/>
            <w:vAlign w:val="center"/>
            <w:hideMark/>
          </w:tcPr>
          <w:p w14:paraId="3A6C0AF5" w14:textId="77777777" w:rsidR="00C117B4" w:rsidRPr="003E01E1" w:rsidRDefault="00C117B4" w:rsidP="0042343C">
            <w:pPr>
              <w:spacing w:before="0" w:after="120"/>
              <w:jc w:val="center"/>
              <w:rPr>
                <w:rFonts w:ascii="Calibri" w:hAnsi="Calibri" w:cs="Calibri"/>
                <w:color w:val="000000"/>
              </w:rPr>
            </w:pPr>
            <w:r>
              <w:rPr>
                <w:rFonts w:ascii="Calibri" w:hAnsi="Calibri" w:cs="Calibri"/>
                <w:color w:val="000000"/>
              </w:rPr>
              <w:t>0.70</w:t>
            </w:r>
          </w:p>
        </w:tc>
      </w:tr>
      <w:tr w:rsidR="00C117B4" w:rsidRPr="003E01E1" w14:paraId="0D456B8D" w14:textId="77777777" w:rsidTr="005735F2">
        <w:trPr>
          <w:trHeight w:val="320"/>
        </w:trPr>
        <w:tc>
          <w:tcPr>
            <w:tcW w:w="2515" w:type="dxa"/>
            <w:noWrap/>
            <w:vAlign w:val="center"/>
            <w:hideMark/>
          </w:tcPr>
          <w:p w14:paraId="6F995315" w14:textId="77777777" w:rsidR="00C117B4" w:rsidRPr="003E01E1" w:rsidRDefault="00C117B4" w:rsidP="0042343C">
            <w:pPr>
              <w:spacing w:before="0" w:after="120"/>
              <w:jc w:val="center"/>
              <w:rPr>
                <w:rFonts w:ascii="Calibri" w:hAnsi="Calibri" w:cs="Calibri"/>
                <w:color w:val="000000"/>
              </w:rPr>
            </w:pPr>
            <w:r>
              <w:rPr>
                <w:rFonts w:ascii="Calibri" w:hAnsi="Calibri" w:cs="Calibri"/>
                <w:color w:val="000000"/>
              </w:rPr>
              <w:t>Caucasian Race, N (%)</w:t>
            </w:r>
          </w:p>
        </w:tc>
        <w:tc>
          <w:tcPr>
            <w:tcW w:w="2700" w:type="dxa"/>
            <w:noWrap/>
            <w:vAlign w:val="center"/>
            <w:hideMark/>
          </w:tcPr>
          <w:p w14:paraId="68153467" w14:textId="77777777" w:rsidR="00C117B4" w:rsidRPr="003E01E1" w:rsidRDefault="00C117B4" w:rsidP="0042343C">
            <w:pPr>
              <w:spacing w:before="0" w:after="120"/>
              <w:jc w:val="center"/>
              <w:rPr>
                <w:rFonts w:ascii="Calibri" w:hAnsi="Calibri" w:cs="Calibri"/>
                <w:color w:val="000000"/>
              </w:rPr>
            </w:pPr>
            <w:r>
              <w:rPr>
                <w:rFonts w:ascii="Calibri" w:hAnsi="Calibri" w:cs="Calibri"/>
                <w:color w:val="000000"/>
              </w:rPr>
              <w:t>27 (90.0%)</w:t>
            </w:r>
          </w:p>
        </w:tc>
        <w:tc>
          <w:tcPr>
            <w:tcW w:w="2610" w:type="dxa"/>
            <w:noWrap/>
            <w:vAlign w:val="center"/>
            <w:hideMark/>
          </w:tcPr>
          <w:p w14:paraId="1088434A" w14:textId="77777777" w:rsidR="00C117B4" w:rsidRPr="003E01E1" w:rsidRDefault="00C117B4" w:rsidP="0042343C">
            <w:pPr>
              <w:spacing w:before="0" w:after="120"/>
              <w:jc w:val="center"/>
              <w:rPr>
                <w:rFonts w:ascii="Calibri" w:hAnsi="Calibri" w:cs="Calibri"/>
                <w:color w:val="000000"/>
              </w:rPr>
            </w:pPr>
            <w:r>
              <w:rPr>
                <w:rFonts w:ascii="Calibri" w:hAnsi="Calibri" w:cs="Calibri"/>
                <w:color w:val="000000"/>
              </w:rPr>
              <w:t>46 (95.8%)</w:t>
            </w:r>
          </w:p>
        </w:tc>
        <w:tc>
          <w:tcPr>
            <w:tcW w:w="1350" w:type="dxa"/>
            <w:noWrap/>
            <w:vAlign w:val="center"/>
            <w:hideMark/>
          </w:tcPr>
          <w:p w14:paraId="568A28A0" w14:textId="77777777" w:rsidR="00C117B4" w:rsidRPr="003E01E1" w:rsidRDefault="00C117B4" w:rsidP="0042343C">
            <w:pPr>
              <w:spacing w:before="0" w:after="120"/>
              <w:jc w:val="center"/>
              <w:rPr>
                <w:rFonts w:ascii="Calibri" w:hAnsi="Calibri" w:cs="Calibri"/>
                <w:color w:val="000000"/>
              </w:rPr>
            </w:pPr>
            <w:r>
              <w:rPr>
                <w:rFonts w:ascii="Calibri" w:hAnsi="Calibri" w:cs="Calibri"/>
                <w:color w:val="000000"/>
              </w:rPr>
              <w:t>0.58</w:t>
            </w:r>
          </w:p>
        </w:tc>
      </w:tr>
      <w:tr w:rsidR="00C117B4" w:rsidRPr="003E01E1" w14:paraId="2213D937" w14:textId="77777777" w:rsidTr="005735F2">
        <w:trPr>
          <w:trHeight w:val="320"/>
        </w:trPr>
        <w:tc>
          <w:tcPr>
            <w:tcW w:w="2515" w:type="dxa"/>
            <w:noWrap/>
            <w:vAlign w:val="center"/>
            <w:hideMark/>
          </w:tcPr>
          <w:p w14:paraId="3B3BC981" w14:textId="77777777" w:rsidR="00C117B4" w:rsidRPr="003E01E1" w:rsidRDefault="00C117B4" w:rsidP="0042343C">
            <w:pPr>
              <w:spacing w:before="0" w:after="120"/>
              <w:jc w:val="center"/>
              <w:rPr>
                <w:rFonts w:ascii="Calibri" w:hAnsi="Calibri" w:cs="Calibri"/>
                <w:color w:val="000000"/>
              </w:rPr>
            </w:pPr>
            <w:r>
              <w:rPr>
                <w:rFonts w:ascii="Calibri" w:hAnsi="Calibri" w:cs="Calibri"/>
                <w:color w:val="000000"/>
              </w:rPr>
              <w:t>BMI</w:t>
            </w:r>
          </w:p>
        </w:tc>
        <w:tc>
          <w:tcPr>
            <w:tcW w:w="2700" w:type="dxa"/>
            <w:noWrap/>
            <w:vAlign w:val="center"/>
            <w:hideMark/>
          </w:tcPr>
          <w:p w14:paraId="7FAE2610" w14:textId="77777777" w:rsidR="00C117B4" w:rsidRPr="003E01E1" w:rsidRDefault="00C117B4" w:rsidP="0042343C">
            <w:pPr>
              <w:spacing w:before="0" w:after="120"/>
              <w:jc w:val="center"/>
              <w:rPr>
                <w:rFonts w:ascii="Calibri" w:hAnsi="Calibri" w:cs="Calibri"/>
                <w:color w:val="000000"/>
              </w:rPr>
            </w:pPr>
            <w:r>
              <w:rPr>
                <w:rFonts w:ascii="Calibri" w:hAnsi="Calibri" w:cs="Calibri"/>
                <w:color w:val="000000"/>
              </w:rPr>
              <w:t>27.43 (6.11)</w:t>
            </w:r>
          </w:p>
        </w:tc>
        <w:tc>
          <w:tcPr>
            <w:tcW w:w="2610" w:type="dxa"/>
            <w:noWrap/>
            <w:vAlign w:val="center"/>
            <w:hideMark/>
          </w:tcPr>
          <w:p w14:paraId="56F72999" w14:textId="77777777" w:rsidR="00C117B4" w:rsidRPr="003E01E1" w:rsidRDefault="00C117B4" w:rsidP="0042343C">
            <w:pPr>
              <w:spacing w:before="0" w:after="120"/>
              <w:jc w:val="center"/>
              <w:rPr>
                <w:rFonts w:ascii="Calibri" w:hAnsi="Calibri" w:cs="Calibri"/>
                <w:color w:val="000000"/>
              </w:rPr>
            </w:pPr>
            <w:r>
              <w:rPr>
                <w:rFonts w:ascii="Calibri" w:hAnsi="Calibri" w:cs="Calibri"/>
                <w:color w:val="000000"/>
              </w:rPr>
              <w:t>26.78 (5.13)</w:t>
            </w:r>
          </w:p>
        </w:tc>
        <w:tc>
          <w:tcPr>
            <w:tcW w:w="1350" w:type="dxa"/>
            <w:noWrap/>
            <w:vAlign w:val="center"/>
            <w:hideMark/>
          </w:tcPr>
          <w:p w14:paraId="6303C119" w14:textId="77777777" w:rsidR="00C117B4" w:rsidRPr="003E01E1" w:rsidRDefault="00C117B4" w:rsidP="0042343C">
            <w:pPr>
              <w:spacing w:before="0" w:after="120"/>
              <w:jc w:val="center"/>
              <w:rPr>
                <w:rFonts w:ascii="Calibri" w:hAnsi="Calibri" w:cs="Calibri"/>
                <w:color w:val="000000"/>
              </w:rPr>
            </w:pPr>
            <w:r>
              <w:rPr>
                <w:rFonts w:ascii="Calibri" w:hAnsi="Calibri" w:cs="Calibri"/>
                <w:color w:val="000000"/>
              </w:rPr>
              <w:t>0.61</w:t>
            </w:r>
          </w:p>
        </w:tc>
      </w:tr>
      <w:tr w:rsidR="00C117B4" w:rsidRPr="003E01E1" w14:paraId="29C1C993" w14:textId="77777777" w:rsidTr="005735F2">
        <w:trPr>
          <w:trHeight w:val="360"/>
        </w:trPr>
        <w:tc>
          <w:tcPr>
            <w:tcW w:w="2515" w:type="dxa"/>
            <w:noWrap/>
            <w:vAlign w:val="center"/>
            <w:hideMark/>
          </w:tcPr>
          <w:p w14:paraId="6E80D37E" w14:textId="77777777" w:rsidR="00C117B4" w:rsidRPr="003E01E1" w:rsidRDefault="00C117B4" w:rsidP="0042343C">
            <w:pPr>
              <w:spacing w:before="0" w:after="120"/>
              <w:jc w:val="center"/>
              <w:rPr>
                <w:rFonts w:ascii="Calibri" w:hAnsi="Calibri" w:cs="Calibri"/>
                <w:color w:val="000000"/>
              </w:rPr>
            </w:pPr>
            <w:r>
              <w:rPr>
                <w:rFonts w:ascii="Calibri" w:hAnsi="Calibri" w:cs="Calibri"/>
                <w:color w:val="000000"/>
              </w:rPr>
              <w:t>FEV</w:t>
            </w:r>
            <w:r>
              <w:rPr>
                <w:rFonts w:ascii="Calibri (Body)" w:hAnsi="Calibri (Body)" w:cs="Calibri"/>
                <w:color w:val="000000"/>
                <w:vertAlign w:val="subscript"/>
              </w:rPr>
              <w:t>1</w:t>
            </w:r>
            <w:r>
              <w:rPr>
                <w:rFonts w:ascii="Calibri" w:hAnsi="Calibri" w:cs="Calibri"/>
                <w:color w:val="000000"/>
              </w:rPr>
              <w:t xml:space="preserve"> % Predicted</w:t>
            </w:r>
          </w:p>
        </w:tc>
        <w:tc>
          <w:tcPr>
            <w:tcW w:w="2700" w:type="dxa"/>
            <w:noWrap/>
            <w:vAlign w:val="center"/>
            <w:hideMark/>
          </w:tcPr>
          <w:p w14:paraId="5F3E71AC" w14:textId="77777777" w:rsidR="00C117B4" w:rsidRPr="003E01E1" w:rsidRDefault="00C117B4" w:rsidP="0042343C">
            <w:pPr>
              <w:spacing w:before="0" w:after="120"/>
              <w:jc w:val="center"/>
              <w:rPr>
                <w:rFonts w:ascii="Calibri" w:hAnsi="Calibri" w:cs="Calibri"/>
                <w:color w:val="000000"/>
              </w:rPr>
            </w:pPr>
            <w:r>
              <w:rPr>
                <w:rFonts w:ascii="Calibri" w:hAnsi="Calibri" w:cs="Calibri"/>
                <w:color w:val="000000"/>
              </w:rPr>
              <w:t>31.50 [22.25, 82.00]</w:t>
            </w:r>
          </w:p>
        </w:tc>
        <w:tc>
          <w:tcPr>
            <w:tcW w:w="2610" w:type="dxa"/>
            <w:noWrap/>
            <w:vAlign w:val="center"/>
            <w:hideMark/>
          </w:tcPr>
          <w:p w14:paraId="799BB8B6" w14:textId="77777777" w:rsidR="00C117B4" w:rsidRPr="003E01E1" w:rsidRDefault="00C117B4" w:rsidP="0042343C">
            <w:pPr>
              <w:spacing w:before="0" w:after="120"/>
              <w:jc w:val="center"/>
              <w:rPr>
                <w:rFonts w:ascii="Calibri" w:hAnsi="Calibri" w:cs="Calibri"/>
                <w:color w:val="000000"/>
              </w:rPr>
            </w:pPr>
            <w:r>
              <w:rPr>
                <w:rFonts w:ascii="Calibri" w:hAnsi="Calibri" w:cs="Calibri"/>
                <w:color w:val="000000"/>
              </w:rPr>
              <w:t>65.50 [23.50, 99.50]</w:t>
            </w:r>
          </w:p>
        </w:tc>
        <w:tc>
          <w:tcPr>
            <w:tcW w:w="1350" w:type="dxa"/>
            <w:noWrap/>
            <w:vAlign w:val="center"/>
            <w:hideMark/>
          </w:tcPr>
          <w:p w14:paraId="660A072A" w14:textId="77777777" w:rsidR="00C117B4" w:rsidRPr="003E01E1" w:rsidRDefault="00C117B4" w:rsidP="0042343C">
            <w:pPr>
              <w:spacing w:before="0" w:after="120"/>
              <w:jc w:val="center"/>
              <w:rPr>
                <w:rFonts w:ascii="Calibri" w:hAnsi="Calibri" w:cs="Calibri"/>
                <w:b/>
                <w:bCs/>
                <w:color w:val="000000"/>
              </w:rPr>
            </w:pPr>
            <w:r w:rsidRPr="009A25AF">
              <w:rPr>
                <w:rFonts w:ascii="Calibri" w:hAnsi="Calibri" w:cs="Calibri"/>
                <w:b/>
                <w:bCs/>
                <w:color w:val="000000"/>
              </w:rPr>
              <w:t>0.030</w:t>
            </w:r>
          </w:p>
        </w:tc>
      </w:tr>
      <w:tr w:rsidR="00C117B4" w:rsidRPr="003E01E1" w14:paraId="74CD3456" w14:textId="77777777" w:rsidTr="005735F2">
        <w:trPr>
          <w:trHeight w:val="360"/>
        </w:trPr>
        <w:tc>
          <w:tcPr>
            <w:tcW w:w="2515" w:type="dxa"/>
            <w:noWrap/>
            <w:vAlign w:val="center"/>
            <w:hideMark/>
          </w:tcPr>
          <w:p w14:paraId="0A5ED4C9" w14:textId="77777777" w:rsidR="00C117B4" w:rsidRPr="003E01E1" w:rsidRDefault="00C117B4" w:rsidP="0042343C">
            <w:pPr>
              <w:spacing w:before="0" w:after="120"/>
              <w:jc w:val="center"/>
              <w:rPr>
                <w:rFonts w:ascii="Calibri" w:hAnsi="Calibri" w:cs="Calibri"/>
                <w:color w:val="000000"/>
              </w:rPr>
            </w:pPr>
            <w:r>
              <w:rPr>
                <w:rFonts w:ascii="Calibri" w:hAnsi="Calibri" w:cs="Calibri"/>
                <w:color w:val="000000"/>
              </w:rPr>
              <w:t>FEV</w:t>
            </w:r>
            <w:r>
              <w:rPr>
                <w:rFonts w:ascii="Calibri (Body)" w:hAnsi="Calibri (Body)" w:cs="Calibri"/>
                <w:color w:val="000000"/>
                <w:vertAlign w:val="subscript"/>
              </w:rPr>
              <w:t>1</w:t>
            </w:r>
            <w:r>
              <w:rPr>
                <w:rFonts w:ascii="Calibri" w:hAnsi="Calibri" w:cs="Calibri"/>
                <w:color w:val="000000"/>
              </w:rPr>
              <w:t>/FVC Ratio</w:t>
            </w:r>
          </w:p>
        </w:tc>
        <w:tc>
          <w:tcPr>
            <w:tcW w:w="2700" w:type="dxa"/>
            <w:noWrap/>
            <w:vAlign w:val="center"/>
            <w:hideMark/>
          </w:tcPr>
          <w:p w14:paraId="7315E853" w14:textId="77777777" w:rsidR="00C117B4" w:rsidRPr="003E01E1" w:rsidRDefault="00C117B4" w:rsidP="0042343C">
            <w:pPr>
              <w:spacing w:before="0" w:after="120"/>
              <w:jc w:val="center"/>
              <w:rPr>
                <w:rFonts w:ascii="Calibri" w:hAnsi="Calibri" w:cs="Calibri"/>
                <w:color w:val="000000"/>
              </w:rPr>
            </w:pPr>
            <w:r>
              <w:rPr>
                <w:rFonts w:ascii="Calibri" w:hAnsi="Calibri" w:cs="Calibri"/>
                <w:color w:val="000000"/>
              </w:rPr>
              <w:t>0.34 [0.25, 0.77]</w:t>
            </w:r>
          </w:p>
        </w:tc>
        <w:tc>
          <w:tcPr>
            <w:tcW w:w="2610" w:type="dxa"/>
            <w:noWrap/>
            <w:vAlign w:val="center"/>
            <w:hideMark/>
          </w:tcPr>
          <w:p w14:paraId="2A7EB908" w14:textId="77777777" w:rsidR="00C117B4" w:rsidRPr="003E01E1" w:rsidRDefault="00C117B4" w:rsidP="0042343C">
            <w:pPr>
              <w:spacing w:before="0" w:after="120"/>
              <w:jc w:val="center"/>
              <w:rPr>
                <w:rFonts w:ascii="Calibri" w:hAnsi="Calibri" w:cs="Calibri"/>
                <w:color w:val="000000"/>
              </w:rPr>
            </w:pPr>
            <w:r>
              <w:rPr>
                <w:rFonts w:ascii="Calibri" w:hAnsi="Calibri" w:cs="Calibri"/>
                <w:color w:val="000000"/>
              </w:rPr>
              <w:t>0.65 [0.29, 0.77]</w:t>
            </w:r>
          </w:p>
        </w:tc>
        <w:tc>
          <w:tcPr>
            <w:tcW w:w="1350" w:type="dxa"/>
            <w:noWrap/>
            <w:vAlign w:val="center"/>
            <w:hideMark/>
          </w:tcPr>
          <w:p w14:paraId="5A8D2B91" w14:textId="77777777" w:rsidR="00C117B4" w:rsidRPr="003E01E1" w:rsidRDefault="00C117B4" w:rsidP="0042343C">
            <w:pPr>
              <w:spacing w:before="0" w:after="120"/>
              <w:jc w:val="center"/>
              <w:rPr>
                <w:rFonts w:ascii="Calibri" w:hAnsi="Calibri" w:cs="Calibri"/>
                <w:color w:val="000000"/>
              </w:rPr>
            </w:pPr>
            <w:r>
              <w:rPr>
                <w:rFonts w:ascii="Calibri" w:hAnsi="Calibri" w:cs="Calibri"/>
                <w:color w:val="000000"/>
              </w:rPr>
              <w:t>0.18</w:t>
            </w:r>
          </w:p>
        </w:tc>
      </w:tr>
      <w:tr w:rsidR="00C117B4" w:rsidRPr="003E01E1" w14:paraId="46D93046" w14:textId="77777777" w:rsidTr="005735F2">
        <w:trPr>
          <w:trHeight w:val="320"/>
        </w:trPr>
        <w:tc>
          <w:tcPr>
            <w:tcW w:w="2515" w:type="dxa"/>
            <w:noWrap/>
            <w:vAlign w:val="center"/>
            <w:hideMark/>
          </w:tcPr>
          <w:p w14:paraId="7F5DBF33" w14:textId="77777777" w:rsidR="00C117B4" w:rsidRPr="003E01E1" w:rsidRDefault="00C117B4" w:rsidP="0042343C">
            <w:pPr>
              <w:spacing w:before="0" w:after="120"/>
              <w:jc w:val="center"/>
              <w:rPr>
                <w:rFonts w:ascii="Calibri" w:hAnsi="Calibri" w:cs="Calibri"/>
                <w:color w:val="000000"/>
              </w:rPr>
            </w:pPr>
            <w:r>
              <w:rPr>
                <w:rFonts w:ascii="Calibri" w:hAnsi="Calibri" w:cs="Calibri"/>
                <w:color w:val="000000"/>
              </w:rPr>
              <w:t>COPD, N (%)</w:t>
            </w:r>
          </w:p>
        </w:tc>
        <w:tc>
          <w:tcPr>
            <w:tcW w:w="2700" w:type="dxa"/>
            <w:noWrap/>
            <w:vAlign w:val="center"/>
            <w:hideMark/>
          </w:tcPr>
          <w:p w14:paraId="4A7D0063" w14:textId="77777777" w:rsidR="00C117B4" w:rsidRPr="003E01E1" w:rsidRDefault="00C117B4" w:rsidP="0042343C">
            <w:pPr>
              <w:spacing w:before="0" w:after="120"/>
              <w:jc w:val="center"/>
              <w:rPr>
                <w:rFonts w:ascii="Calibri" w:hAnsi="Calibri" w:cs="Calibri"/>
                <w:color w:val="000000"/>
              </w:rPr>
            </w:pPr>
            <w:r>
              <w:rPr>
                <w:rFonts w:ascii="Calibri" w:hAnsi="Calibri" w:cs="Calibri"/>
                <w:color w:val="000000"/>
              </w:rPr>
              <w:t>21 (70%)</w:t>
            </w:r>
          </w:p>
        </w:tc>
        <w:tc>
          <w:tcPr>
            <w:tcW w:w="2610" w:type="dxa"/>
            <w:noWrap/>
            <w:vAlign w:val="center"/>
            <w:hideMark/>
          </w:tcPr>
          <w:p w14:paraId="3884AF5B" w14:textId="77777777" w:rsidR="00C117B4" w:rsidRPr="003E01E1" w:rsidRDefault="00C117B4" w:rsidP="0042343C">
            <w:pPr>
              <w:spacing w:before="0" w:after="120"/>
              <w:jc w:val="center"/>
              <w:rPr>
                <w:rFonts w:ascii="Calibri" w:hAnsi="Calibri" w:cs="Calibri"/>
                <w:color w:val="000000"/>
              </w:rPr>
            </w:pPr>
            <w:r>
              <w:rPr>
                <w:rFonts w:ascii="Calibri" w:hAnsi="Calibri" w:cs="Calibri"/>
                <w:color w:val="000000"/>
              </w:rPr>
              <w:t>24 (50%)</w:t>
            </w:r>
          </w:p>
        </w:tc>
        <w:tc>
          <w:tcPr>
            <w:tcW w:w="1350" w:type="dxa"/>
            <w:noWrap/>
            <w:vAlign w:val="center"/>
            <w:hideMark/>
          </w:tcPr>
          <w:p w14:paraId="55480448" w14:textId="77777777" w:rsidR="00C117B4" w:rsidRPr="003E01E1" w:rsidRDefault="00C117B4" w:rsidP="0042343C">
            <w:pPr>
              <w:spacing w:before="0" w:after="120"/>
              <w:jc w:val="center"/>
              <w:rPr>
                <w:rFonts w:ascii="Calibri" w:hAnsi="Calibri" w:cs="Calibri"/>
                <w:color w:val="000000"/>
              </w:rPr>
            </w:pPr>
            <w:r>
              <w:rPr>
                <w:rFonts w:ascii="Calibri" w:hAnsi="Calibri" w:cs="Calibri"/>
                <w:color w:val="000000"/>
              </w:rPr>
              <w:t>0.13</w:t>
            </w:r>
          </w:p>
        </w:tc>
      </w:tr>
      <w:tr w:rsidR="00C117B4" w:rsidRPr="003E01E1" w14:paraId="11B51DC5" w14:textId="77777777" w:rsidTr="005735F2">
        <w:trPr>
          <w:trHeight w:val="320"/>
        </w:trPr>
        <w:tc>
          <w:tcPr>
            <w:tcW w:w="2515" w:type="dxa"/>
            <w:noWrap/>
            <w:vAlign w:val="center"/>
            <w:hideMark/>
          </w:tcPr>
          <w:p w14:paraId="151DB969" w14:textId="77777777" w:rsidR="00C117B4" w:rsidRPr="003E01E1" w:rsidRDefault="00C117B4" w:rsidP="0042343C">
            <w:pPr>
              <w:spacing w:before="0" w:after="120"/>
              <w:jc w:val="center"/>
              <w:rPr>
                <w:rFonts w:ascii="Calibri" w:hAnsi="Calibri" w:cs="Calibri"/>
                <w:color w:val="000000"/>
              </w:rPr>
            </w:pPr>
            <w:r>
              <w:rPr>
                <w:rFonts w:ascii="Calibri" w:hAnsi="Calibri" w:cs="Calibri"/>
                <w:color w:val="000000"/>
              </w:rPr>
              <w:t>Pack-Years Smoking</w:t>
            </w:r>
          </w:p>
        </w:tc>
        <w:tc>
          <w:tcPr>
            <w:tcW w:w="2700" w:type="dxa"/>
            <w:noWrap/>
            <w:vAlign w:val="center"/>
            <w:hideMark/>
          </w:tcPr>
          <w:p w14:paraId="305EABAA" w14:textId="77777777" w:rsidR="00C117B4" w:rsidRPr="003E01E1" w:rsidRDefault="00C117B4" w:rsidP="0042343C">
            <w:pPr>
              <w:spacing w:before="0" w:after="120"/>
              <w:jc w:val="center"/>
              <w:rPr>
                <w:rFonts w:ascii="Calibri" w:hAnsi="Calibri" w:cs="Calibri"/>
                <w:color w:val="000000"/>
              </w:rPr>
            </w:pPr>
            <w:r>
              <w:rPr>
                <w:rFonts w:ascii="Calibri" w:hAnsi="Calibri" w:cs="Calibri"/>
                <w:color w:val="000000"/>
              </w:rPr>
              <w:t>47.97 (22.09)</w:t>
            </w:r>
          </w:p>
        </w:tc>
        <w:tc>
          <w:tcPr>
            <w:tcW w:w="2610" w:type="dxa"/>
            <w:noWrap/>
            <w:vAlign w:val="center"/>
            <w:hideMark/>
          </w:tcPr>
          <w:p w14:paraId="3AEC6D47" w14:textId="77777777" w:rsidR="00C117B4" w:rsidRPr="003E01E1" w:rsidRDefault="00C117B4" w:rsidP="0042343C">
            <w:pPr>
              <w:spacing w:before="0" w:after="120"/>
              <w:jc w:val="center"/>
              <w:rPr>
                <w:rFonts w:ascii="Calibri" w:hAnsi="Calibri" w:cs="Calibri"/>
                <w:color w:val="000000"/>
              </w:rPr>
            </w:pPr>
            <w:r>
              <w:rPr>
                <w:rFonts w:ascii="Calibri" w:hAnsi="Calibri" w:cs="Calibri"/>
                <w:color w:val="000000"/>
              </w:rPr>
              <w:t>47.44 (28.96)</w:t>
            </w:r>
          </w:p>
        </w:tc>
        <w:tc>
          <w:tcPr>
            <w:tcW w:w="1350" w:type="dxa"/>
            <w:noWrap/>
            <w:vAlign w:val="center"/>
            <w:hideMark/>
          </w:tcPr>
          <w:p w14:paraId="1B291270" w14:textId="77777777" w:rsidR="00C117B4" w:rsidRPr="003E01E1" w:rsidRDefault="00C117B4" w:rsidP="0042343C">
            <w:pPr>
              <w:spacing w:before="0" w:after="120"/>
              <w:jc w:val="center"/>
              <w:rPr>
                <w:rFonts w:ascii="Calibri" w:hAnsi="Calibri" w:cs="Calibri"/>
                <w:b/>
                <w:bCs/>
                <w:color w:val="000000"/>
              </w:rPr>
            </w:pPr>
            <w:r>
              <w:rPr>
                <w:rFonts w:ascii="Calibri" w:hAnsi="Calibri" w:cs="Calibri"/>
                <w:color w:val="000000"/>
              </w:rPr>
              <w:t>0.93</w:t>
            </w:r>
          </w:p>
        </w:tc>
      </w:tr>
      <w:tr w:rsidR="00C117B4" w:rsidRPr="003E01E1" w14:paraId="22DCB54A" w14:textId="77777777" w:rsidTr="005735F2">
        <w:trPr>
          <w:trHeight w:val="340"/>
        </w:trPr>
        <w:tc>
          <w:tcPr>
            <w:tcW w:w="2515" w:type="dxa"/>
            <w:vAlign w:val="center"/>
            <w:hideMark/>
          </w:tcPr>
          <w:p w14:paraId="6C43C231" w14:textId="77777777" w:rsidR="00C117B4" w:rsidRPr="003E01E1" w:rsidRDefault="00C117B4" w:rsidP="0042343C">
            <w:pPr>
              <w:spacing w:before="0" w:after="120"/>
              <w:jc w:val="center"/>
              <w:rPr>
                <w:rFonts w:ascii="Calibri" w:hAnsi="Calibri" w:cs="Calibri"/>
                <w:color w:val="000000"/>
              </w:rPr>
            </w:pPr>
            <w:r>
              <w:rPr>
                <w:rFonts w:ascii="Calibri" w:hAnsi="Calibri" w:cs="Calibri"/>
                <w:color w:val="000000"/>
              </w:rPr>
              <w:t>Months Since Quit Smoking</w:t>
            </w:r>
          </w:p>
        </w:tc>
        <w:tc>
          <w:tcPr>
            <w:tcW w:w="2700" w:type="dxa"/>
            <w:noWrap/>
            <w:vAlign w:val="center"/>
            <w:hideMark/>
          </w:tcPr>
          <w:p w14:paraId="7E7DB168" w14:textId="77777777" w:rsidR="00C117B4" w:rsidRPr="003E01E1" w:rsidRDefault="00C117B4" w:rsidP="0042343C">
            <w:pPr>
              <w:spacing w:before="0" w:after="120"/>
              <w:jc w:val="center"/>
              <w:rPr>
                <w:rFonts w:ascii="Calibri" w:hAnsi="Calibri" w:cs="Calibri"/>
                <w:color w:val="000000"/>
              </w:rPr>
            </w:pPr>
            <w:r>
              <w:rPr>
                <w:rFonts w:ascii="Calibri" w:hAnsi="Calibri" w:cs="Calibri"/>
                <w:color w:val="000000"/>
              </w:rPr>
              <w:t>72 [24, 108]</w:t>
            </w:r>
          </w:p>
        </w:tc>
        <w:tc>
          <w:tcPr>
            <w:tcW w:w="2610" w:type="dxa"/>
            <w:noWrap/>
            <w:vAlign w:val="center"/>
            <w:hideMark/>
          </w:tcPr>
          <w:p w14:paraId="370BDA4B" w14:textId="77777777" w:rsidR="00C117B4" w:rsidRPr="003E01E1" w:rsidRDefault="00C117B4" w:rsidP="0042343C">
            <w:pPr>
              <w:spacing w:before="0" w:after="120"/>
              <w:jc w:val="center"/>
              <w:rPr>
                <w:rFonts w:ascii="Calibri" w:hAnsi="Calibri" w:cs="Calibri"/>
                <w:color w:val="000000"/>
              </w:rPr>
            </w:pPr>
            <w:r>
              <w:rPr>
                <w:rFonts w:ascii="Calibri" w:hAnsi="Calibri" w:cs="Calibri"/>
                <w:color w:val="000000"/>
              </w:rPr>
              <w:t>116 [31.5, 228]</w:t>
            </w:r>
          </w:p>
        </w:tc>
        <w:tc>
          <w:tcPr>
            <w:tcW w:w="1350" w:type="dxa"/>
            <w:noWrap/>
            <w:vAlign w:val="center"/>
            <w:hideMark/>
          </w:tcPr>
          <w:p w14:paraId="5CC23E4B" w14:textId="77777777" w:rsidR="00C117B4" w:rsidRPr="003E01E1" w:rsidRDefault="00C117B4" w:rsidP="0042343C">
            <w:pPr>
              <w:spacing w:before="0" w:after="120"/>
              <w:jc w:val="center"/>
              <w:rPr>
                <w:rFonts w:ascii="Calibri" w:hAnsi="Calibri" w:cs="Calibri"/>
                <w:color w:val="000000"/>
              </w:rPr>
            </w:pPr>
            <w:r>
              <w:rPr>
                <w:rFonts w:ascii="Calibri" w:hAnsi="Calibri" w:cs="Calibri"/>
                <w:color w:val="000000"/>
              </w:rPr>
              <w:t>0.15</w:t>
            </w:r>
          </w:p>
        </w:tc>
      </w:tr>
      <w:tr w:rsidR="00C117B4" w:rsidRPr="003E01E1" w14:paraId="5AEFF527" w14:textId="77777777" w:rsidTr="005735F2">
        <w:trPr>
          <w:trHeight w:val="320"/>
        </w:trPr>
        <w:tc>
          <w:tcPr>
            <w:tcW w:w="2515" w:type="dxa"/>
            <w:noWrap/>
            <w:vAlign w:val="center"/>
            <w:hideMark/>
          </w:tcPr>
          <w:p w14:paraId="08239CE5" w14:textId="77777777" w:rsidR="00C117B4" w:rsidRPr="003E01E1" w:rsidRDefault="00C117B4" w:rsidP="0042343C">
            <w:pPr>
              <w:spacing w:before="0" w:after="120"/>
              <w:jc w:val="center"/>
              <w:rPr>
                <w:rFonts w:ascii="Calibri" w:hAnsi="Calibri" w:cs="Calibri"/>
                <w:color w:val="000000"/>
              </w:rPr>
            </w:pPr>
            <w:r>
              <w:rPr>
                <w:rFonts w:ascii="Calibri" w:hAnsi="Calibri" w:cs="Calibri"/>
                <w:color w:val="000000"/>
              </w:rPr>
              <w:t>%LAA &lt; -950 HU</w:t>
            </w:r>
          </w:p>
        </w:tc>
        <w:tc>
          <w:tcPr>
            <w:tcW w:w="2700" w:type="dxa"/>
            <w:noWrap/>
            <w:vAlign w:val="center"/>
            <w:hideMark/>
          </w:tcPr>
          <w:p w14:paraId="5946BBD5" w14:textId="77777777" w:rsidR="00C117B4" w:rsidRPr="003E01E1" w:rsidRDefault="00C117B4" w:rsidP="0042343C">
            <w:pPr>
              <w:spacing w:before="0" w:after="120"/>
              <w:jc w:val="center"/>
              <w:rPr>
                <w:rFonts w:ascii="Calibri" w:hAnsi="Calibri" w:cs="Calibri"/>
                <w:color w:val="000000"/>
              </w:rPr>
            </w:pPr>
            <w:r>
              <w:rPr>
                <w:rFonts w:ascii="Calibri" w:hAnsi="Calibri" w:cs="Calibri"/>
                <w:color w:val="000000"/>
              </w:rPr>
              <w:t>0.24 [0.07, 0.33]</w:t>
            </w:r>
          </w:p>
        </w:tc>
        <w:tc>
          <w:tcPr>
            <w:tcW w:w="2610" w:type="dxa"/>
            <w:noWrap/>
            <w:vAlign w:val="center"/>
            <w:hideMark/>
          </w:tcPr>
          <w:p w14:paraId="09A0AE87" w14:textId="77777777" w:rsidR="00C117B4" w:rsidRPr="003E01E1" w:rsidRDefault="00C117B4" w:rsidP="0042343C">
            <w:pPr>
              <w:spacing w:before="0" w:after="120"/>
              <w:jc w:val="center"/>
              <w:rPr>
                <w:rFonts w:ascii="Calibri" w:hAnsi="Calibri" w:cs="Calibri"/>
                <w:color w:val="000000"/>
              </w:rPr>
            </w:pPr>
            <w:r>
              <w:rPr>
                <w:rFonts w:ascii="Calibri" w:hAnsi="Calibri" w:cs="Calibri"/>
                <w:color w:val="000000"/>
              </w:rPr>
              <w:t>0.17 [0.02, 0.39]</w:t>
            </w:r>
          </w:p>
        </w:tc>
        <w:tc>
          <w:tcPr>
            <w:tcW w:w="1350" w:type="dxa"/>
            <w:noWrap/>
            <w:vAlign w:val="center"/>
            <w:hideMark/>
          </w:tcPr>
          <w:p w14:paraId="745423D7" w14:textId="77777777" w:rsidR="00C117B4" w:rsidRPr="003E01E1" w:rsidRDefault="00C117B4" w:rsidP="0042343C">
            <w:pPr>
              <w:spacing w:before="0" w:after="120"/>
              <w:jc w:val="center"/>
              <w:rPr>
                <w:rFonts w:ascii="Calibri" w:hAnsi="Calibri" w:cs="Calibri"/>
                <w:b/>
                <w:bCs/>
                <w:color w:val="000000"/>
              </w:rPr>
            </w:pPr>
            <w:r>
              <w:rPr>
                <w:rFonts w:ascii="Calibri" w:hAnsi="Calibri" w:cs="Calibri"/>
                <w:color w:val="000000"/>
              </w:rPr>
              <w:t>1</w:t>
            </w:r>
          </w:p>
        </w:tc>
      </w:tr>
      <w:tr w:rsidR="00C117B4" w:rsidRPr="003E01E1" w14:paraId="0DB5BF5E" w14:textId="77777777" w:rsidTr="005735F2">
        <w:trPr>
          <w:trHeight w:val="340"/>
        </w:trPr>
        <w:tc>
          <w:tcPr>
            <w:tcW w:w="2515" w:type="dxa"/>
            <w:vAlign w:val="center"/>
            <w:hideMark/>
          </w:tcPr>
          <w:p w14:paraId="429CB15C" w14:textId="77777777" w:rsidR="00C117B4" w:rsidRPr="003E01E1" w:rsidRDefault="00C117B4" w:rsidP="0042343C">
            <w:pPr>
              <w:spacing w:before="0" w:after="120"/>
              <w:jc w:val="center"/>
              <w:rPr>
                <w:rFonts w:ascii="Calibri" w:hAnsi="Calibri" w:cs="Calibri"/>
                <w:color w:val="000000"/>
              </w:rPr>
            </w:pPr>
            <w:r>
              <w:rPr>
                <w:rFonts w:ascii="Calibri" w:hAnsi="Calibri" w:cs="Calibri"/>
                <w:color w:val="000000"/>
              </w:rPr>
              <w:t>HU at 15th % Lung Density Histogram</w:t>
            </w:r>
          </w:p>
        </w:tc>
        <w:tc>
          <w:tcPr>
            <w:tcW w:w="2700" w:type="dxa"/>
            <w:noWrap/>
            <w:vAlign w:val="center"/>
            <w:hideMark/>
          </w:tcPr>
          <w:p w14:paraId="104CE83F" w14:textId="77777777" w:rsidR="00C117B4" w:rsidRPr="003E01E1" w:rsidRDefault="00C117B4" w:rsidP="0042343C">
            <w:pPr>
              <w:spacing w:before="0" w:after="120"/>
              <w:jc w:val="center"/>
              <w:rPr>
                <w:rFonts w:ascii="Calibri" w:hAnsi="Calibri" w:cs="Calibri"/>
                <w:color w:val="000000"/>
              </w:rPr>
            </w:pPr>
            <w:r>
              <w:rPr>
                <w:rFonts w:ascii="Calibri" w:hAnsi="Calibri" w:cs="Calibri"/>
                <w:color w:val="000000"/>
              </w:rPr>
              <w:t>-949.18 (40.42)</w:t>
            </w:r>
          </w:p>
        </w:tc>
        <w:tc>
          <w:tcPr>
            <w:tcW w:w="2610" w:type="dxa"/>
            <w:noWrap/>
            <w:vAlign w:val="center"/>
            <w:hideMark/>
          </w:tcPr>
          <w:p w14:paraId="717679D9" w14:textId="77777777" w:rsidR="00C117B4" w:rsidRPr="003E01E1" w:rsidRDefault="00C117B4" w:rsidP="0042343C">
            <w:pPr>
              <w:spacing w:before="0" w:after="120"/>
              <w:jc w:val="center"/>
              <w:rPr>
                <w:rFonts w:ascii="Calibri" w:hAnsi="Calibri" w:cs="Calibri"/>
                <w:color w:val="000000"/>
              </w:rPr>
            </w:pPr>
            <w:r>
              <w:rPr>
                <w:rFonts w:ascii="Calibri" w:hAnsi="Calibri" w:cs="Calibri"/>
                <w:color w:val="000000"/>
              </w:rPr>
              <w:t>-947.49 (42.72)</w:t>
            </w:r>
          </w:p>
        </w:tc>
        <w:tc>
          <w:tcPr>
            <w:tcW w:w="1350" w:type="dxa"/>
            <w:noWrap/>
            <w:vAlign w:val="center"/>
            <w:hideMark/>
          </w:tcPr>
          <w:p w14:paraId="692D662D" w14:textId="77777777" w:rsidR="00C117B4" w:rsidRPr="003E01E1" w:rsidRDefault="00C117B4" w:rsidP="0042343C">
            <w:pPr>
              <w:spacing w:before="0" w:after="120"/>
              <w:jc w:val="center"/>
              <w:rPr>
                <w:rFonts w:ascii="Calibri" w:hAnsi="Calibri" w:cs="Calibri"/>
                <w:b/>
                <w:bCs/>
                <w:color w:val="000000"/>
              </w:rPr>
            </w:pPr>
            <w:r>
              <w:rPr>
                <w:rFonts w:ascii="Calibri" w:hAnsi="Calibri" w:cs="Calibri"/>
                <w:color w:val="000000"/>
              </w:rPr>
              <w:t>0.88</w:t>
            </w:r>
          </w:p>
        </w:tc>
      </w:tr>
      <w:tr w:rsidR="00C117B4" w:rsidRPr="003E01E1" w14:paraId="1F69E002" w14:textId="77777777" w:rsidTr="005735F2">
        <w:trPr>
          <w:trHeight w:val="320"/>
        </w:trPr>
        <w:tc>
          <w:tcPr>
            <w:tcW w:w="2515" w:type="dxa"/>
            <w:noWrap/>
            <w:vAlign w:val="center"/>
            <w:hideMark/>
          </w:tcPr>
          <w:p w14:paraId="107B25A9" w14:textId="77777777" w:rsidR="00C117B4" w:rsidRPr="003E01E1" w:rsidRDefault="00C117B4" w:rsidP="0042343C">
            <w:pPr>
              <w:spacing w:before="0" w:after="120"/>
              <w:jc w:val="center"/>
              <w:rPr>
                <w:rFonts w:ascii="Calibri" w:hAnsi="Calibri" w:cs="Calibri"/>
                <w:color w:val="000000"/>
              </w:rPr>
            </w:pPr>
            <w:r>
              <w:rPr>
                <w:rFonts w:ascii="Calibri" w:hAnsi="Calibri" w:cs="Calibri"/>
                <w:color w:val="000000"/>
              </w:rPr>
              <w:t>Pi10</w:t>
            </w:r>
          </w:p>
        </w:tc>
        <w:tc>
          <w:tcPr>
            <w:tcW w:w="2700" w:type="dxa"/>
            <w:noWrap/>
            <w:vAlign w:val="center"/>
            <w:hideMark/>
          </w:tcPr>
          <w:p w14:paraId="5F6073D3" w14:textId="77777777" w:rsidR="00C117B4" w:rsidRPr="003E01E1" w:rsidRDefault="00C117B4" w:rsidP="0042343C">
            <w:pPr>
              <w:spacing w:before="0" w:after="120"/>
              <w:jc w:val="center"/>
              <w:rPr>
                <w:rFonts w:ascii="Calibri" w:hAnsi="Calibri" w:cs="Calibri"/>
                <w:color w:val="000000"/>
              </w:rPr>
            </w:pPr>
            <w:r>
              <w:rPr>
                <w:rFonts w:ascii="Calibri" w:hAnsi="Calibri" w:cs="Calibri"/>
                <w:color w:val="000000"/>
              </w:rPr>
              <w:t>4.11 (0.46)</w:t>
            </w:r>
          </w:p>
        </w:tc>
        <w:tc>
          <w:tcPr>
            <w:tcW w:w="2610" w:type="dxa"/>
            <w:noWrap/>
            <w:vAlign w:val="center"/>
            <w:hideMark/>
          </w:tcPr>
          <w:p w14:paraId="12483EAC" w14:textId="77777777" w:rsidR="00C117B4" w:rsidRPr="003E01E1" w:rsidRDefault="00C117B4" w:rsidP="0042343C">
            <w:pPr>
              <w:spacing w:before="0" w:after="120"/>
              <w:jc w:val="center"/>
              <w:rPr>
                <w:rFonts w:ascii="Calibri" w:hAnsi="Calibri" w:cs="Calibri"/>
                <w:color w:val="000000"/>
              </w:rPr>
            </w:pPr>
            <w:r>
              <w:rPr>
                <w:rFonts w:ascii="Calibri" w:hAnsi="Calibri" w:cs="Calibri"/>
                <w:color w:val="000000"/>
              </w:rPr>
              <w:t>4.16 (0.39)</w:t>
            </w:r>
          </w:p>
        </w:tc>
        <w:tc>
          <w:tcPr>
            <w:tcW w:w="1350" w:type="dxa"/>
            <w:noWrap/>
            <w:vAlign w:val="center"/>
            <w:hideMark/>
          </w:tcPr>
          <w:p w14:paraId="7898F7DD" w14:textId="77777777" w:rsidR="00C117B4" w:rsidRPr="003E01E1" w:rsidRDefault="00C117B4" w:rsidP="0042343C">
            <w:pPr>
              <w:spacing w:before="0" w:after="120"/>
              <w:jc w:val="center"/>
              <w:rPr>
                <w:rFonts w:ascii="Calibri" w:hAnsi="Calibri" w:cs="Calibri"/>
                <w:color w:val="000000"/>
              </w:rPr>
            </w:pPr>
            <w:r>
              <w:rPr>
                <w:rFonts w:ascii="Calibri" w:hAnsi="Calibri" w:cs="Calibri"/>
                <w:color w:val="000000"/>
              </w:rPr>
              <w:t>0.77</w:t>
            </w:r>
          </w:p>
        </w:tc>
      </w:tr>
    </w:tbl>
    <w:p w14:paraId="3BC376FB" w14:textId="77777777" w:rsidR="00C117B4" w:rsidRPr="00D435DE" w:rsidRDefault="00C117B4" w:rsidP="0042343C">
      <w:pPr>
        <w:rPr>
          <w:rFonts w:cs="Times New Roman"/>
        </w:rPr>
      </w:pPr>
      <w:r w:rsidRPr="00D435DE">
        <w:rPr>
          <w:rFonts w:cs="Times New Roman"/>
        </w:rPr>
        <w:t>Unless otherwise indicated values are either mean (standard deviation) or median [interquartile range].</w:t>
      </w:r>
    </w:p>
    <w:p w14:paraId="54B8553F" w14:textId="77777777" w:rsidR="00C117B4" w:rsidRPr="00D435DE" w:rsidRDefault="00C117B4" w:rsidP="0042343C">
      <w:pPr>
        <w:rPr>
          <w:rFonts w:cs="Times New Roman"/>
        </w:rPr>
      </w:pPr>
      <w:r w:rsidRPr="00D435DE">
        <w:rPr>
          <w:rFonts w:cs="Times New Roman"/>
        </w:rPr>
        <w:t>*P value is from t-test for variables expressed as mean (</w:t>
      </w:r>
      <w:proofErr w:type="spellStart"/>
      <w:r w:rsidRPr="00D435DE">
        <w:rPr>
          <w:rFonts w:cs="Times New Roman"/>
        </w:rPr>
        <w:t>sd</w:t>
      </w:r>
      <w:proofErr w:type="spellEnd"/>
      <w:r w:rsidRPr="00D435DE">
        <w:rPr>
          <w:rFonts w:cs="Times New Roman"/>
        </w:rPr>
        <w:t>) and Wilcoxon rank sum test for variables expressed as median [IQR]</w:t>
      </w:r>
    </w:p>
    <w:p w14:paraId="3EAB3877" w14:textId="77777777" w:rsidR="00C117B4" w:rsidRPr="00D435DE" w:rsidRDefault="00C117B4" w:rsidP="0042343C">
      <w:pPr>
        <w:rPr>
          <w:rFonts w:cs="Times New Roman"/>
        </w:rPr>
      </w:pPr>
      <w:r w:rsidRPr="00D435DE">
        <w:rPr>
          <w:rFonts w:cs="Times New Roman"/>
        </w:rPr>
        <w:t>BMI = body mass index; LAA = lung attenuation area; HU = Hounsfield units; Pi10 = square root of cross-sectional area of hypothetical 10mm internal perimeter airway</w:t>
      </w:r>
    </w:p>
    <w:p w14:paraId="49A1FA42" w14:textId="77777777" w:rsidR="00C117B4" w:rsidRDefault="00C117B4" w:rsidP="0042343C">
      <w:pPr>
        <w:rPr>
          <w:rFonts w:asciiTheme="minorHAnsi" w:hAnsiTheme="minorHAnsi"/>
        </w:rPr>
      </w:pPr>
      <w:r>
        <w:rPr>
          <w:rFonts w:asciiTheme="minorHAnsi" w:hAnsiTheme="minorHAnsi"/>
        </w:rPr>
        <w:br w:type="page"/>
      </w:r>
    </w:p>
    <w:p w14:paraId="660A8553" w14:textId="77777777" w:rsidR="00C117B4" w:rsidRPr="00D435DE" w:rsidRDefault="00C117B4" w:rsidP="0042343C">
      <w:pPr>
        <w:rPr>
          <w:rFonts w:cs="Times New Roman"/>
        </w:rPr>
      </w:pPr>
      <w:r w:rsidRPr="00D435DE">
        <w:rPr>
          <w:rFonts w:cs="Times New Roman"/>
          <w:b/>
          <w:bCs/>
        </w:rPr>
        <w:lastRenderedPageBreak/>
        <w:t>Supplemental Table S3</w:t>
      </w:r>
      <w:r w:rsidRPr="00D435DE">
        <w:rPr>
          <w:rFonts w:cs="Times New Roman"/>
        </w:rPr>
        <w:t>. Demographic, clinical, and imaging features of two clusters identified from Entropy-based Consensus Clustering (ECC) of gene expression data from 78 lung tissue samples.</w:t>
      </w:r>
    </w:p>
    <w:tbl>
      <w:tblPr>
        <w:tblStyle w:val="TableGrid"/>
        <w:tblW w:w="9175" w:type="dxa"/>
        <w:tblLook w:val="04A0" w:firstRow="1" w:lastRow="0" w:firstColumn="1" w:lastColumn="0" w:noHBand="0" w:noVBand="1"/>
      </w:tblPr>
      <w:tblGrid>
        <w:gridCol w:w="2515"/>
        <w:gridCol w:w="2700"/>
        <w:gridCol w:w="2610"/>
        <w:gridCol w:w="1350"/>
      </w:tblGrid>
      <w:tr w:rsidR="00C117B4" w:rsidRPr="003E01E1" w14:paraId="4FE1FE97" w14:textId="77777777" w:rsidTr="005735F2">
        <w:trPr>
          <w:trHeight w:val="320"/>
        </w:trPr>
        <w:tc>
          <w:tcPr>
            <w:tcW w:w="2515" w:type="dxa"/>
            <w:noWrap/>
            <w:vAlign w:val="center"/>
            <w:hideMark/>
          </w:tcPr>
          <w:p w14:paraId="3CA9A8B4" w14:textId="77777777" w:rsidR="00C117B4" w:rsidRPr="003E01E1" w:rsidRDefault="00C117B4" w:rsidP="0042343C">
            <w:pPr>
              <w:spacing w:before="0" w:after="120"/>
              <w:jc w:val="center"/>
              <w:rPr>
                <w:rFonts w:ascii="Calibri" w:hAnsi="Calibri" w:cs="Calibri"/>
                <w:b/>
                <w:bCs/>
                <w:color w:val="000000"/>
              </w:rPr>
            </w:pPr>
            <w:r>
              <w:rPr>
                <w:rFonts w:ascii="Calibri" w:hAnsi="Calibri" w:cs="Calibri"/>
                <w:b/>
                <w:bCs/>
                <w:color w:val="000000"/>
              </w:rPr>
              <w:t>Feature</w:t>
            </w:r>
          </w:p>
        </w:tc>
        <w:tc>
          <w:tcPr>
            <w:tcW w:w="2700" w:type="dxa"/>
            <w:noWrap/>
            <w:vAlign w:val="center"/>
            <w:hideMark/>
          </w:tcPr>
          <w:p w14:paraId="53B9DC47" w14:textId="77777777" w:rsidR="00C117B4" w:rsidRPr="003E01E1" w:rsidRDefault="00C117B4" w:rsidP="0042343C">
            <w:pPr>
              <w:spacing w:before="0" w:after="120"/>
              <w:jc w:val="center"/>
              <w:rPr>
                <w:rFonts w:ascii="Calibri" w:hAnsi="Calibri" w:cs="Calibri"/>
                <w:b/>
                <w:bCs/>
                <w:color w:val="000000"/>
              </w:rPr>
            </w:pPr>
            <w:r>
              <w:rPr>
                <w:rFonts w:ascii="Calibri" w:hAnsi="Calibri" w:cs="Calibri"/>
                <w:b/>
                <w:bCs/>
                <w:color w:val="000000"/>
              </w:rPr>
              <w:t>ECC Cluster 1</w:t>
            </w:r>
          </w:p>
        </w:tc>
        <w:tc>
          <w:tcPr>
            <w:tcW w:w="2610" w:type="dxa"/>
            <w:noWrap/>
            <w:vAlign w:val="center"/>
            <w:hideMark/>
          </w:tcPr>
          <w:p w14:paraId="1C44764C" w14:textId="77777777" w:rsidR="00C117B4" w:rsidRPr="003E01E1" w:rsidRDefault="00C117B4" w:rsidP="0042343C">
            <w:pPr>
              <w:spacing w:before="0" w:after="120"/>
              <w:jc w:val="center"/>
              <w:rPr>
                <w:rFonts w:ascii="Calibri" w:hAnsi="Calibri" w:cs="Calibri"/>
                <w:b/>
                <w:bCs/>
                <w:color w:val="000000"/>
              </w:rPr>
            </w:pPr>
            <w:r>
              <w:rPr>
                <w:rFonts w:ascii="Calibri" w:hAnsi="Calibri" w:cs="Calibri"/>
                <w:b/>
                <w:bCs/>
                <w:color w:val="000000"/>
              </w:rPr>
              <w:t>ECC Cluster 2</w:t>
            </w:r>
          </w:p>
        </w:tc>
        <w:tc>
          <w:tcPr>
            <w:tcW w:w="1350" w:type="dxa"/>
            <w:noWrap/>
            <w:vAlign w:val="center"/>
            <w:hideMark/>
          </w:tcPr>
          <w:p w14:paraId="097B07AC" w14:textId="77777777" w:rsidR="00C117B4" w:rsidRPr="003E01E1" w:rsidRDefault="00C117B4" w:rsidP="0042343C">
            <w:pPr>
              <w:spacing w:before="0" w:after="120"/>
              <w:jc w:val="center"/>
              <w:rPr>
                <w:rFonts w:ascii="Calibri" w:hAnsi="Calibri" w:cs="Calibri"/>
                <w:b/>
                <w:bCs/>
                <w:color w:val="000000"/>
              </w:rPr>
            </w:pPr>
            <w:r>
              <w:rPr>
                <w:rFonts w:ascii="Calibri" w:hAnsi="Calibri" w:cs="Calibri"/>
                <w:b/>
                <w:bCs/>
                <w:color w:val="000000"/>
              </w:rPr>
              <w:t>P value</w:t>
            </w:r>
          </w:p>
        </w:tc>
      </w:tr>
      <w:tr w:rsidR="00C117B4" w:rsidRPr="003E01E1" w14:paraId="187EFDDA" w14:textId="77777777" w:rsidTr="005735F2">
        <w:trPr>
          <w:trHeight w:val="320"/>
        </w:trPr>
        <w:tc>
          <w:tcPr>
            <w:tcW w:w="2515" w:type="dxa"/>
            <w:noWrap/>
            <w:vAlign w:val="center"/>
            <w:hideMark/>
          </w:tcPr>
          <w:p w14:paraId="2BF0CE09" w14:textId="77777777" w:rsidR="00C117B4" w:rsidRPr="003E01E1" w:rsidRDefault="00C117B4" w:rsidP="0042343C">
            <w:pPr>
              <w:spacing w:before="0" w:after="120"/>
              <w:jc w:val="center"/>
              <w:rPr>
                <w:rFonts w:ascii="Calibri" w:hAnsi="Calibri" w:cs="Calibri"/>
                <w:color w:val="000000"/>
              </w:rPr>
            </w:pPr>
            <w:r>
              <w:rPr>
                <w:rFonts w:ascii="Calibri" w:hAnsi="Calibri" w:cs="Calibri"/>
                <w:color w:val="000000"/>
              </w:rPr>
              <w:t>N (%)</w:t>
            </w:r>
          </w:p>
        </w:tc>
        <w:tc>
          <w:tcPr>
            <w:tcW w:w="2700" w:type="dxa"/>
            <w:noWrap/>
            <w:vAlign w:val="center"/>
            <w:hideMark/>
          </w:tcPr>
          <w:p w14:paraId="501CE751" w14:textId="77777777" w:rsidR="00C117B4" w:rsidRPr="003E01E1" w:rsidRDefault="00C117B4" w:rsidP="0042343C">
            <w:pPr>
              <w:spacing w:before="0" w:after="120"/>
              <w:jc w:val="center"/>
              <w:rPr>
                <w:rFonts w:ascii="Calibri" w:hAnsi="Calibri" w:cs="Calibri"/>
                <w:color w:val="000000"/>
              </w:rPr>
            </w:pPr>
            <w:r>
              <w:rPr>
                <w:rFonts w:ascii="Calibri" w:hAnsi="Calibri" w:cs="Calibri"/>
                <w:color w:val="000000"/>
              </w:rPr>
              <w:t>38 (49%)</w:t>
            </w:r>
          </w:p>
        </w:tc>
        <w:tc>
          <w:tcPr>
            <w:tcW w:w="2610" w:type="dxa"/>
            <w:noWrap/>
            <w:vAlign w:val="center"/>
            <w:hideMark/>
          </w:tcPr>
          <w:p w14:paraId="7FE2E32B" w14:textId="77777777" w:rsidR="00C117B4" w:rsidRPr="003E01E1" w:rsidRDefault="00C117B4" w:rsidP="0042343C">
            <w:pPr>
              <w:spacing w:before="0" w:after="120"/>
              <w:jc w:val="center"/>
              <w:rPr>
                <w:rFonts w:ascii="Calibri" w:hAnsi="Calibri" w:cs="Calibri"/>
                <w:color w:val="000000"/>
              </w:rPr>
            </w:pPr>
            <w:r>
              <w:rPr>
                <w:rFonts w:ascii="Calibri" w:hAnsi="Calibri" w:cs="Calibri"/>
                <w:color w:val="000000"/>
              </w:rPr>
              <w:t>40 (51%)</w:t>
            </w:r>
          </w:p>
        </w:tc>
        <w:tc>
          <w:tcPr>
            <w:tcW w:w="1350" w:type="dxa"/>
            <w:noWrap/>
            <w:vAlign w:val="center"/>
            <w:hideMark/>
          </w:tcPr>
          <w:p w14:paraId="3E31D32B" w14:textId="77777777" w:rsidR="00C117B4" w:rsidRPr="003E01E1" w:rsidRDefault="00C117B4" w:rsidP="0042343C">
            <w:pPr>
              <w:spacing w:before="0" w:after="120"/>
              <w:jc w:val="center"/>
              <w:rPr>
                <w:rFonts w:ascii="Calibri" w:hAnsi="Calibri" w:cs="Calibri"/>
                <w:color w:val="000000"/>
              </w:rPr>
            </w:pPr>
          </w:p>
        </w:tc>
      </w:tr>
      <w:tr w:rsidR="00C117B4" w:rsidRPr="003E01E1" w14:paraId="03DCCE08" w14:textId="77777777" w:rsidTr="005735F2">
        <w:trPr>
          <w:trHeight w:val="320"/>
        </w:trPr>
        <w:tc>
          <w:tcPr>
            <w:tcW w:w="2515" w:type="dxa"/>
            <w:noWrap/>
            <w:vAlign w:val="center"/>
            <w:hideMark/>
          </w:tcPr>
          <w:p w14:paraId="5ADD56E1" w14:textId="77777777" w:rsidR="00C117B4" w:rsidRPr="003E01E1" w:rsidRDefault="00C117B4" w:rsidP="0042343C">
            <w:pPr>
              <w:spacing w:before="0" w:after="120"/>
              <w:jc w:val="center"/>
              <w:rPr>
                <w:rFonts w:ascii="Calibri" w:hAnsi="Calibri" w:cs="Calibri"/>
                <w:color w:val="000000"/>
              </w:rPr>
            </w:pPr>
            <w:r>
              <w:rPr>
                <w:rFonts w:ascii="Calibri" w:hAnsi="Calibri" w:cs="Calibri"/>
                <w:color w:val="000000"/>
              </w:rPr>
              <w:t>Age</w:t>
            </w:r>
          </w:p>
        </w:tc>
        <w:tc>
          <w:tcPr>
            <w:tcW w:w="2700" w:type="dxa"/>
            <w:noWrap/>
            <w:vAlign w:val="center"/>
            <w:hideMark/>
          </w:tcPr>
          <w:p w14:paraId="785AE8E6" w14:textId="77777777" w:rsidR="00C117B4" w:rsidRPr="003E01E1" w:rsidRDefault="00C117B4" w:rsidP="0042343C">
            <w:pPr>
              <w:spacing w:before="0" w:after="120"/>
              <w:jc w:val="center"/>
              <w:rPr>
                <w:rFonts w:ascii="Calibri" w:hAnsi="Calibri" w:cs="Calibri"/>
                <w:color w:val="000000"/>
              </w:rPr>
            </w:pPr>
            <w:r>
              <w:rPr>
                <w:rFonts w:ascii="Calibri" w:hAnsi="Calibri" w:cs="Calibri"/>
                <w:color w:val="000000"/>
              </w:rPr>
              <w:t>66.5 (7.9)</w:t>
            </w:r>
          </w:p>
        </w:tc>
        <w:tc>
          <w:tcPr>
            <w:tcW w:w="2610" w:type="dxa"/>
            <w:noWrap/>
            <w:vAlign w:val="center"/>
            <w:hideMark/>
          </w:tcPr>
          <w:p w14:paraId="52A5C6B9" w14:textId="77777777" w:rsidR="00C117B4" w:rsidRPr="003E01E1" w:rsidRDefault="00C117B4" w:rsidP="0042343C">
            <w:pPr>
              <w:spacing w:before="0" w:after="120"/>
              <w:jc w:val="center"/>
              <w:rPr>
                <w:rFonts w:ascii="Calibri" w:hAnsi="Calibri" w:cs="Calibri"/>
                <w:color w:val="000000"/>
              </w:rPr>
            </w:pPr>
            <w:r>
              <w:rPr>
                <w:rFonts w:ascii="Calibri" w:hAnsi="Calibri" w:cs="Calibri"/>
                <w:color w:val="000000"/>
              </w:rPr>
              <w:t>62.6 (8.5)</w:t>
            </w:r>
          </w:p>
        </w:tc>
        <w:tc>
          <w:tcPr>
            <w:tcW w:w="1350" w:type="dxa"/>
            <w:noWrap/>
            <w:vAlign w:val="center"/>
            <w:hideMark/>
          </w:tcPr>
          <w:p w14:paraId="3CC59B1F" w14:textId="77777777" w:rsidR="00C117B4" w:rsidRPr="003E01E1" w:rsidRDefault="00C117B4" w:rsidP="0042343C">
            <w:pPr>
              <w:spacing w:before="0" w:after="120"/>
              <w:jc w:val="center"/>
              <w:rPr>
                <w:rFonts w:ascii="Calibri" w:hAnsi="Calibri" w:cs="Calibri"/>
                <w:b/>
                <w:bCs/>
                <w:color w:val="000000"/>
              </w:rPr>
            </w:pPr>
            <w:r w:rsidRPr="006B21C9">
              <w:rPr>
                <w:rFonts w:ascii="Calibri" w:hAnsi="Calibri" w:cs="Calibri"/>
                <w:b/>
                <w:bCs/>
                <w:color w:val="000000"/>
              </w:rPr>
              <w:t>0.040</w:t>
            </w:r>
          </w:p>
        </w:tc>
      </w:tr>
      <w:tr w:rsidR="00C117B4" w:rsidRPr="003E01E1" w14:paraId="7F679851" w14:textId="77777777" w:rsidTr="005735F2">
        <w:trPr>
          <w:trHeight w:val="320"/>
        </w:trPr>
        <w:tc>
          <w:tcPr>
            <w:tcW w:w="2515" w:type="dxa"/>
            <w:noWrap/>
            <w:vAlign w:val="center"/>
            <w:hideMark/>
          </w:tcPr>
          <w:p w14:paraId="48D8AD3F" w14:textId="77777777" w:rsidR="00C117B4" w:rsidRPr="003E01E1" w:rsidRDefault="00C117B4" w:rsidP="0042343C">
            <w:pPr>
              <w:spacing w:before="0" w:after="120"/>
              <w:jc w:val="center"/>
              <w:rPr>
                <w:rFonts w:ascii="Calibri" w:hAnsi="Calibri" w:cs="Calibri"/>
                <w:color w:val="000000"/>
              </w:rPr>
            </w:pPr>
            <w:r>
              <w:rPr>
                <w:rFonts w:ascii="Calibri" w:hAnsi="Calibri" w:cs="Calibri"/>
                <w:color w:val="000000"/>
              </w:rPr>
              <w:t>Male Sex, N (%)</w:t>
            </w:r>
          </w:p>
        </w:tc>
        <w:tc>
          <w:tcPr>
            <w:tcW w:w="2700" w:type="dxa"/>
            <w:noWrap/>
            <w:vAlign w:val="center"/>
            <w:hideMark/>
          </w:tcPr>
          <w:p w14:paraId="3B7B2766" w14:textId="77777777" w:rsidR="00C117B4" w:rsidRPr="003E01E1" w:rsidRDefault="00C117B4" w:rsidP="0042343C">
            <w:pPr>
              <w:spacing w:before="0" w:after="120"/>
              <w:jc w:val="center"/>
              <w:rPr>
                <w:rFonts w:ascii="Calibri" w:hAnsi="Calibri" w:cs="Calibri"/>
                <w:color w:val="000000"/>
              </w:rPr>
            </w:pPr>
            <w:r>
              <w:rPr>
                <w:rFonts w:ascii="Calibri" w:hAnsi="Calibri" w:cs="Calibri"/>
                <w:color w:val="000000"/>
              </w:rPr>
              <w:t>18 (47.4%)</w:t>
            </w:r>
          </w:p>
        </w:tc>
        <w:tc>
          <w:tcPr>
            <w:tcW w:w="2610" w:type="dxa"/>
            <w:noWrap/>
            <w:vAlign w:val="center"/>
            <w:hideMark/>
          </w:tcPr>
          <w:p w14:paraId="7EA341E7" w14:textId="77777777" w:rsidR="00C117B4" w:rsidRPr="003E01E1" w:rsidRDefault="00C117B4" w:rsidP="0042343C">
            <w:pPr>
              <w:spacing w:before="0" w:after="120"/>
              <w:jc w:val="center"/>
              <w:rPr>
                <w:rFonts w:ascii="Calibri" w:hAnsi="Calibri" w:cs="Calibri"/>
                <w:color w:val="000000"/>
              </w:rPr>
            </w:pPr>
            <w:r>
              <w:rPr>
                <w:rFonts w:ascii="Calibri" w:hAnsi="Calibri" w:cs="Calibri"/>
                <w:color w:val="000000"/>
              </w:rPr>
              <w:t>15 (37.5%)</w:t>
            </w:r>
          </w:p>
        </w:tc>
        <w:tc>
          <w:tcPr>
            <w:tcW w:w="1350" w:type="dxa"/>
            <w:noWrap/>
            <w:vAlign w:val="center"/>
            <w:hideMark/>
          </w:tcPr>
          <w:p w14:paraId="5824308E" w14:textId="77777777" w:rsidR="00C117B4" w:rsidRPr="003E01E1" w:rsidRDefault="00C117B4" w:rsidP="0042343C">
            <w:pPr>
              <w:spacing w:before="0" w:after="120"/>
              <w:jc w:val="center"/>
              <w:rPr>
                <w:rFonts w:ascii="Calibri" w:hAnsi="Calibri" w:cs="Calibri"/>
                <w:color w:val="000000"/>
              </w:rPr>
            </w:pPr>
            <w:r>
              <w:rPr>
                <w:rFonts w:ascii="Calibri" w:hAnsi="Calibri" w:cs="Calibri"/>
                <w:color w:val="000000"/>
              </w:rPr>
              <w:t>0.51</w:t>
            </w:r>
          </w:p>
        </w:tc>
      </w:tr>
      <w:tr w:rsidR="00C117B4" w:rsidRPr="003E01E1" w14:paraId="6F784EB6" w14:textId="77777777" w:rsidTr="005735F2">
        <w:trPr>
          <w:trHeight w:val="320"/>
        </w:trPr>
        <w:tc>
          <w:tcPr>
            <w:tcW w:w="2515" w:type="dxa"/>
            <w:noWrap/>
            <w:vAlign w:val="center"/>
            <w:hideMark/>
          </w:tcPr>
          <w:p w14:paraId="444B485F" w14:textId="77777777" w:rsidR="00C117B4" w:rsidRPr="003E01E1" w:rsidRDefault="00C117B4" w:rsidP="0042343C">
            <w:pPr>
              <w:spacing w:before="0" w:after="120"/>
              <w:jc w:val="center"/>
              <w:rPr>
                <w:rFonts w:ascii="Calibri" w:hAnsi="Calibri" w:cs="Calibri"/>
                <w:color w:val="000000"/>
              </w:rPr>
            </w:pPr>
            <w:r>
              <w:rPr>
                <w:rFonts w:ascii="Calibri" w:hAnsi="Calibri" w:cs="Calibri"/>
                <w:color w:val="000000"/>
              </w:rPr>
              <w:t>Caucasian Race, N (%)</w:t>
            </w:r>
          </w:p>
        </w:tc>
        <w:tc>
          <w:tcPr>
            <w:tcW w:w="2700" w:type="dxa"/>
            <w:noWrap/>
            <w:vAlign w:val="center"/>
            <w:hideMark/>
          </w:tcPr>
          <w:p w14:paraId="1724428D" w14:textId="77777777" w:rsidR="00C117B4" w:rsidRPr="003E01E1" w:rsidRDefault="00C117B4" w:rsidP="0042343C">
            <w:pPr>
              <w:spacing w:before="0" w:after="120"/>
              <w:jc w:val="center"/>
              <w:rPr>
                <w:rFonts w:ascii="Calibri" w:hAnsi="Calibri" w:cs="Calibri"/>
                <w:color w:val="000000"/>
              </w:rPr>
            </w:pPr>
            <w:r>
              <w:rPr>
                <w:rFonts w:ascii="Calibri" w:hAnsi="Calibri" w:cs="Calibri"/>
                <w:color w:val="000000"/>
              </w:rPr>
              <w:t>38 (100%)</w:t>
            </w:r>
          </w:p>
        </w:tc>
        <w:tc>
          <w:tcPr>
            <w:tcW w:w="2610" w:type="dxa"/>
            <w:noWrap/>
            <w:vAlign w:val="center"/>
            <w:hideMark/>
          </w:tcPr>
          <w:p w14:paraId="6519CD1F" w14:textId="77777777" w:rsidR="00C117B4" w:rsidRPr="003E01E1" w:rsidRDefault="00C117B4" w:rsidP="0042343C">
            <w:pPr>
              <w:spacing w:before="0" w:after="120"/>
              <w:jc w:val="center"/>
              <w:rPr>
                <w:rFonts w:ascii="Calibri" w:hAnsi="Calibri" w:cs="Calibri"/>
                <w:color w:val="000000"/>
              </w:rPr>
            </w:pPr>
            <w:r>
              <w:rPr>
                <w:rFonts w:ascii="Calibri" w:hAnsi="Calibri" w:cs="Calibri"/>
                <w:color w:val="000000"/>
              </w:rPr>
              <w:t>35 (87.5%)</w:t>
            </w:r>
          </w:p>
        </w:tc>
        <w:tc>
          <w:tcPr>
            <w:tcW w:w="1350" w:type="dxa"/>
            <w:noWrap/>
            <w:vAlign w:val="center"/>
            <w:hideMark/>
          </w:tcPr>
          <w:p w14:paraId="29DF1D6B" w14:textId="77777777" w:rsidR="00C117B4" w:rsidRPr="003E01E1" w:rsidRDefault="00C117B4" w:rsidP="0042343C">
            <w:pPr>
              <w:spacing w:before="0" w:after="120"/>
              <w:jc w:val="center"/>
              <w:rPr>
                <w:rFonts w:ascii="Calibri" w:hAnsi="Calibri" w:cs="Calibri"/>
                <w:color w:val="000000"/>
              </w:rPr>
            </w:pPr>
            <w:r>
              <w:rPr>
                <w:rFonts w:ascii="Calibri" w:hAnsi="Calibri" w:cs="Calibri"/>
                <w:color w:val="000000"/>
              </w:rPr>
              <w:t>0.073</w:t>
            </w:r>
          </w:p>
        </w:tc>
      </w:tr>
      <w:tr w:rsidR="00C117B4" w:rsidRPr="003E01E1" w14:paraId="69A3C9AB" w14:textId="77777777" w:rsidTr="005735F2">
        <w:trPr>
          <w:trHeight w:val="320"/>
        </w:trPr>
        <w:tc>
          <w:tcPr>
            <w:tcW w:w="2515" w:type="dxa"/>
            <w:noWrap/>
            <w:vAlign w:val="center"/>
            <w:hideMark/>
          </w:tcPr>
          <w:p w14:paraId="757088D6" w14:textId="77777777" w:rsidR="00C117B4" w:rsidRPr="003E01E1" w:rsidRDefault="00C117B4" w:rsidP="0042343C">
            <w:pPr>
              <w:spacing w:before="0" w:after="120"/>
              <w:jc w:val="center"/>
              <w:rPr>
                <w:rFonts w:ascii="Calibri" w:hAnsi="Calibri" w:cs="Calibri"/>
                <w:color w:val="000000"/>
              </w:rPr>
            </w:pPr>
            <w:r>
              <w:rPr>
                <w:rFonts w:ascii="Calibri" w:hAnsi="Calibri" w:cs="Calibri"/>
                <w:color w:val="000000"/>
              </w:rPr>
              <w:t>BMI</w:t>
            </w:r>
          </w:p>
        </w:tc>
        <w:tc>
          <w:tcPr>
            <w:tcW w:w="2700" w:type="dxa"/>
            <w:noWrap/>
            <w:vAlign w:val="center"/>
            <w:hideMark/>
          </w:tcPr>
          <w:p w14:paraId="793E6928" w14:textId="77777777" w:rsidR="00C117B4" w:rsidRPr="003E01E1" w:rsidRDefault="00C117B4" w:rsidP="0042343C">
            <w:pPr>
              <w:spacing w:before="0" w:after="120"/>
              <w:jc w:val="center"/>
              <w:rPr>
                <w:rFonts w:ascii="Calibri" w:hAnsi="Calibri" w:cs="Calibri"/>
                <w:color w:val="000000"/>
              </w:rPr>
            </w:pPr>
            <w:r>
              <w:rPr>
                <w:rFonts w:ascii="Calibri" w:hAnsi="Calibri" w:cs="Calibri"/>
                <w:color w:val="000000"/>
              </w:rPr>
              <w:t>26.1 (4.6)</w:t>
            </w:r>
          </w:p>
        </w:tc>
        <w:tc>
          <w:tcPr>
            <w:tcW w:w="2610" w:type="dxa"/>
            <w:noWrap/>
            <w:vAlign w:val="center"/>
            <w:hideMark/>
          </w:tcPr>
          <w:p w14:paraId="6A5527A1" w14:textId="77777777" w:rsidR="00C117B4" w:rsidRPr="003E01E1" w:rsidRDefault="00C117B4" w:rsidP="0042343C">
            <w:pPr>
              <w:spacing w:before="0" w:after="120"/>
              <w:jc w:val="center"/>
              <w:rPr>
                <w:rFonts w:ascii="Calibri" w:hAnsi="Calibri" w:cs="Calibri"/>
                <w:color w:val="000000"/>
              </w:rPr>
            </w:pPr>
            <w:r>
              <w:rPr>
                <w:rFonts w:ascii="Calibri" w:hAnsi="Calibri" w:cs="Calibri"/>
                <w:color w:val="000000"/>
              </w:rPr>
              <w:t>27.9 (6.2)</w:t>
            </w:r>
          </w:p>
        </w:tc>
        <w:tc>
          <w:tcPr>
            <w:tcW w:w="1350" w:type="dxa"/>
            <w:noWrap/>
            <w:vAlign w:val="center"/>
            <w:hideMark/>
          </w:tcPr>
          <w:p w14:paraId="5FDE2E51" w14:textId="77777777" w:rsidR="00C117B4" w:rsidRPr="003E01E1" w:rsidRDefault="00C117B4" w:rsidP="0042343C">
            <w:pPr>
              <w:spacing w:before="0" w:after="120"/>
              <w:jc w:val="center"/>
              <w:rPr>
                <w:rFonts w:ascii="Calibri" w:hAnsi="Calibri" w:cs="Calibri"/>
                <w:color w:val="000000"/>
              </w:rPr>
            </w:pPr>
            <w:r>
              <w:rPr>
                <w:rFonts w:ascii="Calibri" w:hAnsi="Calibri" w:cs="Calibri"/>
                <w:color w:val="000000"/>
              </w:rPr>
              <w:t>0.17</w:t>
            </w:r>
          </w:p>
        </w:tc>
      </w:tr>
      <w:tr w:rsidR="00C117B4" w:rsidRPr="003E01E1" w14:paraId="0D3716FD" w14:textId="77777777" w:rsidTr="005735F2">
        <w:trPr>
          <w:trHeight w:val="360"/>
        </w:trPr>
        <w:tc>
          <w:tcPr>
            <w:tcW w:w="2515" w:type="dxa"/>
            <w:noWrap/>
            <w:vAlign w:val="center"/>
            <w:hideMark/>
          </w:tcPr>
          <w:p w14:paraId="4B7C82B5" w14:textId="77777777" w:rsidR="00C117B4" w:rsidRPr="003E01E1" w:rsidRDefault="00C117B4" w:rsidP="0042343C">
            <w:pPr>
              <w:spacing w:before="0" w:after="120"/>
              <w:jc w:val="center"/>
              <w:rPr>
                <w:rFonts w:ascii="Calibri" w:hAnsi="Calibri" w:cs="Calibri"/>
                <w:color w:val="000000"/>
              </w:rPr>
            </w:pPr>
            <w:r>
              <w:rPr>
                <w:rFonts w:ascii="Calibri" w:hAnsi="Calibri" w:cs="Calibri"/>
                <w:color w:val="000000"/>
              </w:rPr>
              <w:t>FEV</w:t>
            </w:r>
            <w:r>
              <w:rPr>
                <w:rFonts w:ascii="Calibri (Body)" w:hAnsi="Calibri (Body)" w:cs="Calibri"/>
                <w:color w:val="000000"/>
                <w:vertAlign w:val="subscript"/>
              </w:rPr>
              <w:t>1</w:t>
            </w:r>
            <w:r>
              <w:rPr>
                <w:rFonts w:ascii="Calibri" w:hAnsi="Calibri" w:cs="Calibri"/>
                <w:color w:val="000000"/>
              </w:rPr>
              <w:t xml:space="preserve"> % Predicted</w:t>
            </w:r>
          </w:p>
        </w:tc>
        <w:tc>
          <w:tcPr>
            <w:tcW w:w="2700" w:type="dxa"/>
            <w:noWrap/>
            <w:vAlign w:val="center"/>
            <w:hideMark/>
          </w:tcPr>
          <w:p w14:paraId="02AF2E94" w14:textId="77777777" w:rsidR="00C117B4" w:rsidRPr="003E01E1" w:rsidRDefault="00C117B4" w:rsidP="0042343C">
            <w:pPr>
              <w:spacing w:before="0" w:after="120"/>
              <w:jc w:val="center"/>
              <w:rPr>
                <w:rFonts w:ascii="Calibri" w:hAnsi="Calibri" w:cs="Calibri"/>
                <w:color w:val="000000"/>
              </w:rPr>
            </w:pPr>
            <w:r>
              <w:rPr>
                <w:rFonts w:ascii="Calibri" w:hAnsi="Calibri" w:cs="Calibri"/>
                <w:color w:val="000000"/>
              </w:rPr>
              <w:t>35.5 [23.5, 95.75]</w:t>
            </w:r>
          </w:p>
        </w:tc>
        <w:tc>
          <w:tcPr>
            <w:tcW w:w="2610" w:type="dxa"/>
            <w:noWrap/>
            <w:vAlign w:val="center"/>
            <w:hideMark/>
          </w:tcPr>
          <w:p w14:paraId="159A888F" w14:textId="77777777" w:rsidR="00C117B4" w:rsidRPr="003E01E1" w:rsidRDefault="00C117B4" w:rsidP="0042343C">
            <w:pPr>
              <w:spacing w:before="0" w:after="120"/>
              <w:jc w:val="center"/>
              <w:rPr>
                <w:rFonts w:ascii="Calibri" w:hAnsi="Calibri" w:cs="Calibri"/>
                <w:color w:val="000000"/>
              </w:rPr>
            </w:pPr>
            <w:r>
              <w:rPr>
                <w:rFonts w:ascii="Calibri" w:hAnsi="Calibri" w:cs="Calibri"/>
                <w:color w:val="000000"/>
              </w:rPr>
              <w:t>65.5 [21.75, 91.25]</w:t>
            </w:r>
          </w:p>
        </w:tc>
        <w:tc>
          <w:tcPr>
            <w:tcW w:w="1350" w:type="dxa"/>
            <w:noWrap/>
            <w:vAlign w:val="center"/>
            <w:hideMark/>
          </w:tcPr>
          <w:p w14:paraId="6475908B" w14:textId="77777777" w:rsidR="00C117B4" w:rsidRPr="003E01E1" w:rsidRDefault="00C117B4" w:rsidP="0042343C">
            <w:pPr>
              <w:spacing w:before="0" w:after="120"/>
              <w:jc w:val="center"/>
              <w:rPr>
                <w:rFonts w:ascii="Calibri" w:hAnsi="Calibri" w:cs="Calibri"/>
                <w:color w:val="000000"/>
              </w:rPr>
            </w:pPr>
            <w:r>
              <w:rPr>
                <w:rFonts w:ascii="Calibri" w:hAnsi="Calibri" w:cs="Calibri"/>
                <w:color w:val="000000"/>
              </w:rPr>
              <w:t>0.94</w:t>
            </w:r>
          </w:p>
        </w:tc>
      </w:tr>
      <w:tr w:rsidR="00C117B4" w:rsidRPr="003E01E1" w14:paraId="3BEF6EC9" w14:textId="77777777" w:rsidTr="005735F2">
        <w:trPr>
          <w:trHeight w:val="360"/>
        </w:trPr>
        <w:tc>
          <w:tcPr>
            <w:tcW w:w="2515" w:type="dxa"/>
            <w:noWrap/>
            <w:vAlign w:val="center"/>
            <w:hideMark/>
          </w:tcPr>
          <w:p w14:paraId="1579B05E" w14:textId="77777777" w:rsidR="00C117B4" w:rsidRPr="003E01E1" w:rsidRDefault="00C117B4" w:rsidP="0042343C">
            <w:pPr>
              <w:spacing w:before="0" w:after="120"/>
              <w:jc w:val="center"/>
              <w:rPr>
                <w:rFonts w:ascii="Calibri" w:hAnsi="Calibri" w:cs="Calibri"/>
                <w:color w:val="000000"/>
              </w:rPr>
            </w:pPr>
            <w:r>
              <w:rPr>
                <w:rFonts w:ascii="Calibri" w:hAnsi="Calibri" w:cs="Calibri"/>
                <w:color w:val="000000"/>
              </w:rPr>
              <w:t>FEV</w:t>
            </w:r>
            <w:r>
              <w:rPr>
                <w:rFonts w:ascii="Calibri (Body)" w:hAnsi="Calibri (Body)" w:cs="Calibri"/>
                <w:color w:val="000000"/>
                <w:vertAlign w:val="subscript"/>
              </w:rPr>
              <w:t>1</w:t>
            </w:r>
            <w:r>
              <w:rPr>
                <w:rFonts w:ascii="Calibri" w:hAnsi="Calibri" w:cs="Calibri"/>
                <w:color w:val="000000"/>
              </w:rPr>
              <w:t>/FVC Ratio</w:t>
            </w:r>
          </w:p>
        </w:tc>
        <w:tc>
          <w:tcPr>
            <w:tcW w:w="2700" w:type="dxa"/>
            <w:noWrap/>
            <w:vAlign w:val="center"/>
            <w:hideMark/>
          </w:tcPr>
          <w:p w14:paraId="786FD26C" w14:textId="77777777" w:rsidR="00C117B4" w:rsidRPr="003E01E1" w:rsidRDefault="00C117B4" w:rsidP="0042343C">
            <w:pPr>
              <w:spacing w:before="0" w:after="120"/>
              <w:jc w:val="center"/>
              <w:rPr>
                <w:rFonts w:ascii="Calibri" w:hAnsi="Calibri" w:cs="Calibri"/>
                <w:color w:val="000000"/>
              </w:rPr>
            </w:pPr>
            <w:r>
              <w:rPr>
                <w:rFonts w:ascii="Calibri" w:hAnsi="Calibri" w:cs="Calibri"/>
                <w:color w:val="000000"/>
              </w:rPr>
              <w:t>0.39 [0.27, 0.77]</w:t>
            </w:r>
          </w:p>
        </w:tc>
        <w:tc>
          <w:tcPr>
            <w:tcW w:w="2610" w:type="dxa"/>
            <w:noWrap/>
            <w:vAlign w:val="center"/>
            <w:hideMark/>
          </w:tcPr>
          <w:p w14:paraId="74E875FD" w14:textId="77777777" w:rsidR="00C117B4" w:rsidRPr="003E01E1" w:rsidRDefault="00C117B4" w:rsidP="0042343C">
            <w:pPr>
              <w:spacing w:before="0" w:after="120"/>
              <w:jc w:val="center"/>
              <w:rPr>
                <w:rFonts w:ascii="Calibri" w:hAnsi="Calibri" w:cs="Calibri"/>
                <w:color w:val="000000"/>
              </w:rPr>
            </w:pPr>
            <w:r>
              <w:rPr>
                <w:rFonts w:ascii="Calibri" w:hAnsi="Calibri" w:cs="Calibri"/>
                <w:color w:val="000000"/>
              </w:rPr>
              <w:t>0.63 [0.29, 0.78]</w:t>
            </w:r>
          </w:p>
        </w:tc>
        <w:tc>
          <w:tcPr>
            <w:tcW w:w="1350" w:type="dxa"/>
            <w:noWrap/>
            <w:vAlign w:val="center"/>
            <w:hideMark/>
          </w:tcPr>
          <w:p w14:paraId="15035563" w14:textId="77777777" w:rsidR="00C117B4" w:rsidRPr="003E01E1" w:rsidRDefault="00C117B4" w:rsidP="0042343C">
            <w:pPr>
              <w:spacing w:before="0" w:after="120"/>
              <w:jc w:val="center"/>
              <w:rPr>
                <w:rFonts w:ascii="Calibri" w:hAnsi="Calibri" w:cs="Calibri"/>
                <w:color w:val="000000"/>
              </w:rPr>
            </w:pPr>
            <w:r>
              <w:rPr>
                <w:rFonts w:ascii="Calibri" w:hAnsi="Calibri" w:cs="Calibri"/>
                <w:color w:val="000000"/>
              </w:rPr>
              <w:t>0.27</w:t>
            </w:r>
          </w:p>
        </w:tc>
      </w:tr>
      <w:tr w:rsidR="00C117B4" w:rsidRPr="003E01E1" w14:paraId="0B6C0E16" w14:textId="77777777" w:rsidTr="005735F2">
        <w:trPr>
          <w:trHeight w:val="320"/>
        </w:trPr>
        <w:tc>
          <w:tcPr>
            <w:tcW w:w="2515" w:type="dxa"/>
            <w:noWrap/>
            <w:vAlign w:val="center"/>
            <w:hideMark/>
          </w:tcPr>
          <w:p w14:paraId="6B79FB38" w14:textId="77777777" w:rsidR="00C117B4" w:rsidRPr="003E01E1" w:rsidRDefault="00C117B4" w:rsidP="0042343C">
            <w:pPr>
              <w:spacing w:before="0" w:after="120"/>
              <w:jc w:val="center"/>
              <w:rPr>
                <w:rFonts w:ascii="Calibri" w:hAnsi="Calibri" w:cs="Calibri"/>
                <w:color w:val="000000"/>
              </w:rPr>
            </w:pPr>
            <w:r>
              <w:rPr>
                <w:rFonts w:ascii="Calibri" w:hAnsi="Calibri" w:cs="Calibri"/>
                <w:color w:val="000000"/>
              </w:rPr>
              <w:t>COPD, N (%)</w:t>
            </w:r>
          </w:p>
        </w:tc>
        <w:tc>
          <w:tcPr>
            <w:tcW w:w="2700" w:type="dxa"/>
            <w:noWrap/>
            <w:vAlign w:val="center"/>
            <w:hideMark/>
          </w:tcPr>
          <w:p w14:paraId="41A78A41" w14:textId="77777777" w:rsidR="00C117B4" w:rsidRPr="003E01E1" w:rsidRDefault="00C117B4" w:rsidP="0042343C">
            <w:pPr>
              <w:spacing w:before="0" w:after="120"/>
              <w:jc w:val="center"/>
              <w:rPr>
                <w:rFonts w:ascii="Calibri" w:hAnsi="Calibri" w:cs="Calibri"/>
                <w:color w:val="000000"/>
              </w:rPr>
            </w:pPr>
            <w:r>
              <w:rPr>
                <w:rFonts w:ascii="Calibri" w:hAnsi="Calibri" w:cs="Calibri"/>
                <w:color w:val="000000"/>
              </w:rPr>
              <w:t>25 (65.8%)</w:t>
            </w:r>
          </w:p>
        </w:tc>
        <w:tc>
          <w:tcPr>
            <w:tcW w:w="2610" w:type="dxa"/>
            <w:noWrap/>
            <w:vAlign w:val="center"/>
            <w:hideMark/>
          </w:tcPr>
          <w:p w14:paraId="536FC3A4" w14:textId="77777777" w:rsidR="00C117B4" w:rsidRPr="003E01E1" w:rsidRDefault="00C117B4" w:rsidP="0042343C">
            <w:pPr>
              <w:spacing w:before="0" w:after="120"/>
              <w:jc w:val="center"/>
              <w:rPr>
                <w:rFonts w:ascii="Calibri" w:hAnsi="Calibri" w:cs="Calibri"/>
                <w:color w:val="000000"/>
              </w:rPr>
            </w:pPr>
            <w:r>
              <w:rPr>
                <w:rFonts w:ascii="Calibri" w:hAnsi="Calibri" w:cs="Calibri"/>
                <w:color w:val="000000"/>
              </w:rPr>
              <w:t>20 (50%)</w:t>
            </w:r>
          </w:p>
        </w:tc>
        <w:tc>
          <w:tcPr>
            <w:tcW w:w="1350" w:type="dxa"/>
            <w:noWrap/>
            <w:vAlign w:val="center"/>
            <w:hideMark/>
          </w:tcPr>
          <w:p w14:paraId="01B1573A" w14:textId="77777777" w:rsidR="00C117B4" w:rsidRPr="003E01E1" w:rsidRDefault="00C117B4" w:rsidP="0042343C">
            <w:pPr>
              <w:spacing w:before="0" w:after="120"/>
              <w:jc w:val="center"/>
              <w:rPr>
                <w:rFonts w:ascii="Calibri" w:hAnsi="Calibri" w:cs="Calibri"/>
                <w:color w:val="000000"/>
              </w:rPr>
            </w:pPr>
            <w:r>
              <w:rPr>
                <w:rFonts w:ascii="Calibri" w:hAnsi="Calibri" w:cs="Calibri"/>
                <w:color w:val="000000"/>
              </w:rPr>
              <w:t>0.24</w:t>
            </w:r>
          </w:p>
        </w:tc>
      </w:tr>
      <w:tr w:rsidR="00C117B4" w:rsidRPr="003E01E1" w14:paraId="5569585D" w14:textId="77777777" w:rsidTr="005735F2">
        <w:trPr>
          <w:trHeight w:val="320"/>
        </w:trPr>
        <w:tc>
          <w:tcPr>
            <w:tcW w:w="2515" w:type="dxa"/>
            <w:noWrap/>
            <w:vAlign w:val="center"/>
            <w:hideMark/>
          </w:tcPr>
          <w:p w14:paraId="4B651672" w14:textId="77777777" w:rsidR="00C117B4" w:rsidRPr="003E01E1" w:rsidRDefault="00C117B4" w:rsidP="0042343C">
            <w:pPr>
              <w:spacing w:before="0" w:after="120"/>
              <w:jc w:val="center"/>
              <w:rPr>
                <w:rFonts w:ascii="Calibri" w:hAnsi="Calibri" w:cs="Calibri"/>
                <w:color w:val="000000"/>
              </w:rPr>
            </w:pPr>
            <w:r>
              <w:rPr>
                <w:rFonts w:ascii="Calibri" w:hAnsi="Calibri" w:cs="Calibri"/>
                <w:color w:val="000000"/>
              </w:rPr>
              <w:t>Pack-Years Smoking</w:t>
            </w:r>
          </w:p>
        </w:tc>
        <w:tc>
          <w:tcPr>
            <w:tcW w:w="2700" w:type="dxa"/>
            <w:noWrap/>
            <w:vAlign w:val="center"/>
            <w:hideMark/>
          </w:tcPr>
          <w:p w14:paraId="001AE395" w14:textId="77777777" w:rsidR="00C117B4" w:rsidRPr="003E01E1" w:rsidRDefault="00C117B4" w:rsidP="0042343C">
            <w:pPr>
              <w:spacing w:before="0" w:after="120"/>
              <w:jc w:val="center"/>
              <w:rPr>
                <w:rFonts w:ascii="Calibri" w:hAnsi="Calibri" w:cs="Calibri"/>
                <w:color w:val="000000"/>
              </w:rPr>
            </w:pPr>
            <w:r>
              <w:rPr>
                <w:rFonts w:ascii="Calibri" w:hAnsi="Calibri" w:cs="Calibri"/>
                <w:color w:val="000000"/>
              </w:rPr>
              <w:t>58.1 (30.8)</w:t>
            </w:r>
          </w:p>
        </w:tc>
        <w:tc>
          <w:tcPr>
            <w:tcW w:w="2610" w:type="dxa"/>
            <w:noWrap/>
            <w:vAlign w:val="center"/>
            <w:hideMark/>
          </w:tcPr>
          <w:p w14:paraId="22997CF5" w14:textId="77777777" w:rsidR="00C117B4" w:rsidRPr="003E01E1" w:rsidRDefault="00C117B4" w:rsidP="0042343C">
            <w:pPr>
              <w:spacing w:before="0" w:after="120"/>
              <w:jc w:val="center"/>
              <w:rPr>
                <w:rFonts w:ascii="Calibri" w:hAnsi="Calibri" w:cs="Calibri"/>
                <w:color w:val="000000"/>
              </w:rPr>
            </w:pPr>
            <w:r>
              <w:rPr>
                <w:rFonts w:ascii="Calibri" w:hAnsi="Calibri" w:cs="Calibri"/>
                <w:color w:val="000000"/>
              </w:rPr>
              <w:t>37.7 (16.2)</w:t>
            </w:r>
          </w:p>
        </w:tc>
        <w:tc>
          <w:tcPr>
            <w:tcW w:w="1350" w:type="dxa"/>
            <w:noWrap/>
            <w:vAlign w:val="center"/>
            <w:hideMark/>
          </w:tcPr>
          <w:p w14:paraId="755B94D3" w14:textId="77777777" w:rsidR="00C117B4" w:rsidRPr="003E01E1" w:rsidRDefault="00C117B4" w:rsidP="0042343C">
            <w:pPr>
              <w:spacing w:before="0" w:after="120"/>
              <w:jc w:val="center"/>
              <w:rPr>
                <w:rFonts w:ascii="Calibri" w:hAnsi="Calibri" w:cs="Calibri"/>
                <w:b/>
                <w:bCs/>
                <w:color w:val="000000"/>
              </w:rPr>
            </w:pPr>
            <w:r w:rsidRPr="006B21C9">
              <w:rPr>
                <w:rFonts w:ascii="Calibri" w:hAnsi="Calibri" w:cs="Calibri"/>
                <w:b/>
                <w:bCs/>
                <w:color w:val="000000"/>
              </w:rPr>
              <w:t>0.00043</w:t>
            </w:r>
          </w:p>
        </w:tc>
      </w:tr>
      <w:tr w:rsidR="00C117B4" w:rsidRPr="003E01E1" w14:paraId="0F166E18" w14:textId="77777777" w:rsidTr="005735F2">
        <w:trPr>
          <w:trHeight w:val="340"/>
        </w:trPr>
        <w:tc>
          <w:tcPr>
            <w:tcW w:w="2515" w:type="dxa"/>
            <w:vAlign w:val="center"/>
            <w:hideMark/>
          </w:tcPr>
          <w:p w14:paraId="456FCF69" w14:textId="77777777" w:rsidR="00C117B4" w:rsidRPr="003E01E1" w:rsidRDefault="00C117B4" w:rsidP="0042343C">
            <w:pPr>
              <w:spacing w:before="0" w:after="120"/>
              <w:jc w:val="center"/>
              <w:rPr>
                <w:rFonts w:ascii="Calibri" w:hAnsi="Calibri" w:cs="Calibri"/>
                <w:color w:val="000000"/>
              </w:rPr>
            </w:pPr>
            <w:r>
              <w:rPr>
                <w:rFonts w:ascii="Calibri" w:hAnsi="Calibri" w:cs="Calibri"/>
                <w:color w:val="000000"/>
              </w:rPr>
              <w:t>Months Since Quit Smoking</w:t>
            </w:r>
          </w:p>
        </w:tc>
        <w:tc>
          <w:tcPr>
            <w:tcW w:w="2700" w:type="dxa"/>
            <w:noWrap/>
            <w:vAlign w:val="center"/>
            <w:hideMark/>
          </w:tcPr>
          <w:p w14:paraId="6D74D100" w14:textId="77777777" w:rsidR="00C117B4" w:rsidRPr="003E01E1" w:rsidRDefault="00C117B4" w:rsidP="0042343C">
            <w:pPr>
              <w:spacing w:before="0" w:after="120"/>
              <w:jc w:val="center"/>
              <w:rPr>
                <w:rFonts w:ascii="Calibri" w:hAnsi="Calibri" w:cs="Calibri"/>
                <w:color w:val="000000"/>
              </w:rPr>
            </w:pPr>
            <w:r>
              <w:rPr>
                <w:rFonts w:ascii="Calibri" w:hAnsi="Calibri" w:cs="Calibri"/>
                <w:color w:val="000000"/>
              </w:rPr>
              <w:t>108 [60, 144]</w:t>
            </w:r>
          </w:p>
        </w:tc>
        <w:tc>
          <w:tcPr>
            <w:tcW w:w="2610" w:type="dxa"/>
            <w:noWrap/>
            <w:vAlign w:val="center"/>
            <w:hideMark/>
          </w:tcPr>
          <w:p w14:paraId="3582CF62" w14:textId="77777777" w:rsidR="00C117B4" w:rsidRPr="003E01E1" w:rsidRDefault="00C117B4" w:rsidP="0042343C">
            <w:pPr>
              <w:spacing w:before="0" w:after="120"/>
              <w:jc w:val="center"/>
              <w:rPr>
                <w:rFonts w:ascii="Calibri" w:hAnsi="Calibri" w:cs="Calibri"/>
                <w:color w:val="000000"/>
              </w:rPr>
            </w:pPr>
            <w:r>
              <w:rPr>
                <w:rFonts w:ascii="Calibri" w:hAnsi="Calibri" w:cs="Calibri"/>
                <w:color w:val="000000"/>
              </w:rPr>
              <w:t>60 [9, 160.5]</w:t>
            </w:r>
          </w:p>
        </w:tc>
        <w:tc>
          <w:tcPr>
            <w:tcW w:w="1350" w:type="dxa"/>
            <w:noWrap/>
            <w:vAlign w:val="center"/>
            <w:hideMark/>
          </w:tcPr>
          <w:p w14:paraId="765AA91B" w14:textId="77777777" w:rsidR="00C117B4" w:rsidRPr="003E01E1" w:rsidRDefault="00C117B4" w:rsidP="0042343C">
            <w:pPr>
              <w:spacing w:before="0" w:after="120"/>
              <w:jc w:val="center"/>
              <w:rPr>
                <w:rFonts w:ascii="Calibri" w:hAnsi="Calibri" w:cs="Calibri"/>
                <w:color w:val="000000"/>
              </w:rPr>
            </w:pPr>
            <w:r>
              <w:rPr>
                <w:rFonts w:ascii="Calibri" w:hAnsi="Calibri" w:cs="Calibri"/>
                <w:color w:val="000000"/>
              </w:rPr>
              <w:t>0.17</w:t>
            </w:r>
          </w:p>
        </w:tc>
      </w:tr>
      <w:tr w:rsidR="00C117B4" w:rsidRPr="003E01E1" w14:paraId="5B96976E" w14:textId="77777777" w:rsidTr="005735F2">
        <w:trPr>
          <w:trHeight w:val="320"/>
        </w:trPr>
        <w:tc>
          <w:tcPr>
            <w:tcW w:w="2515" w:type="dxa"/>
            <w:noWrap/>
            <w:vAlign w:val="center"/>
            <w:hideMark/>
          </w:tcPr>
          <w:p w14:paraId="6A8A36CE" w14:textId="77777777" w:rsidR="00C117B4" w:rsidRPr="003E01E1" w:rsidRDefault="00C117B4" w:rsidP="0042343C">
            <w:pPr>
              <w:spacing w:before="0" w:after="120"/>
              <w:jc w:val="center"/>
              <w:rPr>
                <w:rFonts w:ascii="Calibri" w:hAnsi="Calibri" w:cs="Calibri"/>
                <w:color w:val="000000"/>
              </w:rPr>
            </w:pPr>
            <w:r>
              <w:rPr>
                <w:rFonts w:ascii="Calibri" w:hAnsi="Calibri" w:cs="Calibri"/>
                <w:color w:val="000000"/>
              </w:rPr>
              <w:t>%LAA &lt; -950 HU</w:t>
            </w:r>
          </w:p>
        </w:tc>
        <w:tc>
          <w:tcPr>
            <w:tcW w:w="2700" w:type="dxa"/>
            <w:noWrap/>
            <w:vAlign w:val="center"/>
            <w:hideMark/>
          </w:tcPr>
          <w:p w14:paraId="53655D7E" w14:textId="77777777" w:rsidR="00C117B4" w:rsidRPr="003E01E1" w:rsidRDefault="00C117B4" w:rsidP="0042343C">
            <w:pPr>
              <w:spacing w:before="0" w:after="120"/>
              <w:jc w:val="center"/>
              <w:rPr>
                <w:rFonts w:ascii="Calibri" w:hAnsi="Calibri" w:cs="Calibri"/>
                <w:color w:val="000000"/>
              </w:rPr>
            </w:pPr>
            <w:r>
              <w:rPr>
                <w:rFonts w:ascii="Calibri" w:hAnsi="Calibri" w:cs="Calibri"/>
                <w:color w:val="000000"/>
              </w:rPr>
              <w:t>0.30 [0.06, 0.39]</w:t>
            </w:r>
          </w:p>
        </w:tc>
        <w:tc>
          <w:tcPr>
            <w:tcW w:w="2610" w:type="dxa"/>
            <w:noWrap/>
            <w:vAlign w:val="center"/>
            <w:hideMark/>
          </w:tcPr>
          <w:p w14:paraId="72C090C0" w14:textId="77777777" w:rsidR="00C117B4" w:rsidRPr="003E01E1" w:rsidRDefault="00C117B4" w:rsidP="0042343C">
            <w:pPr>
              <w:spacing w:before="0" w:after="120"/>
              <w:jc w:val="center"/>
              <w:rPr>
                <w:rFonts w:ascii="Calibri" w:hAnsi="Calibri" w:cs="Calibri"/>
                <w:color w:val="000000"/>
              </w:rPr>
            </w:pPr>
            <w:r>
              <w:rPr>
                <w:rFonts w:ascii="Calibri" w:hAnsi="Calibri" w:cs="Calibri"/>
                <w:color w:val="000000"/>
              </w:rPr>
              <w:t>0.12 [0.02, 0.31]</w:t>
            </w:r>
          </w:p>
        </w:tc>
        <w:tc>
          <w:tcPr>
            <w:tcW w:w="1350" w:type="dxa"/>
            <w:noWrap/>
            <w:vAlign w:val="center"/>
            <w:hideMark/>
          </w:tcPr>
          <w:p w14:paraId="607DF7C1" w14:textId="77777777" w:rsidR="00C117B4" w:rsidRPr="003E01E1" w:rsidRDefault="00C117B4" w:rsidP="0042343C">
            <w:pPr>
              <w:spacing w:before="0" w:after="120"/>
              <w:jc w:val="center"/>
              <w:rPr>
                <w:rFonts w:ascii="Calibri" w:hAnsi="Calibri" w:cs="Calibri"/>
                <w:b/>
                <w:bCs/>
                <w:color w:val="000000"/>
              </w:rPr>
            </w:pPr>
            <w:r>
              <w:rPr>
                <w:rFonts w:ascii="Calibri" w:hAnsi="Calibri" w:cs="Calibri"/>
                <w:color w:val="000000"/>
              </w:rPr>
              <w:t>0.15</w:t>
            </w:r>
          </w:p>
        </w:tc>
      </w:tr>
      <w:tr w:rsidR="00C117B4" w:rsidRPr="003E01E1" w14:paraId="2012EED4" w14:textId="77777777" w:rsidTr="005735F2">
        <w:trPr>
          <w:trHeight w:val="340"/>
        </w:trPr>
        <w:tc>
          <w:tcPr>
            <w:tcW w:w="2515" w:type="dxa"/>
            <w:vAlign w:val="center"/>
            <w:hideMark/>
          </w:tcPr>
          <w:p w14:paraId="3B3C3B84" w14:textId="77777777" w:rsidR="00C117B4" w:rsidRPr="003E01E1" w:rsidRDefault="00C117B4" w:rsidP="0042343C">
            <w:pPr>
              <w:spacing w:before="0" w:after="120"/>
              <w:jc w:val="center"/>
              <w:rPr>
                <w:rFonts w:ascii="Calibri" w:hAnsi="Calibri" w:cs="Calibri"/>
                <w:color w:val="000000"/>
              </w:rPr>
            </w:pPr>
            <w:r>
              <w:rPr>
                <w:rFonts w:ascii="Calibri" w:hAnsi="Calibri" w:cs="Calibri"/>
                <w:color w:val="000000"/>
              </w:rPr>
              <w:t>HU at 15th % Lung Density Histogram</w:t>
            </w:r>
          </w:p>
        </w:tc>
        <w:tc>
          <w:tcPr>
            <w:tcW w:w="2700" w:type="dxa"/>
            <w:noWrap/>
            <w:vAlign w:val="center"/>
            <w:hideMark/>
          </w:tcPr>
          <w:p w14:paraId="10C407A7" w14:textId="77777777" w:rsidR="00C117B4" w:rsidRPr="003E01E1" w:rsidRDefault="00C117B4" w:rsidP="0042343C">
            <w:pPr>
              <w:spacing w:before="0" w:after="120"/>
              <w:jc w:val="center"/>
              <w:rPr>
                <w:rFonts w:ascii="Calibri" w:hAnsi="Calibri" w:cs="Calibri"/>
                <w:color w:val="000000"/>
              </w:rPr>
            </w:pPr>
            <w:r>
              <w:rPr>
                <w:rFonts w:ascii="Calibri" w:hAnsi="Calibri" w:cs="Calibri"/>
                <w:color w:val="000000"/>
              </w:rPr>
              <w:t>-958.7 (32.4)</w:t>
            </w:r>
          </w:p>
        </w:tc>
        <w:tc>
          <w:tcPr>
            <w:tcW w:w="2610" w:type="dxa"/>
            <w:noWrap/>
            <w:vAlign w:val="center"/>
            <w:hideMark/>
          </w:tcPr>
          <w:p w14:paraId="4B665D32" w14:textId="77777777" w:rsidR="00C117B4" w:rsidRPr="003E01E1" w:rsidRDefault="00C117B4" w:rsidP="0042343C">
            <w:pPr>
              <w:spacing w:before="0" w:after="120"/>
              <w:jc w:val="center"/>
              <w:rPr>
                <w:rFonts w:ascii="Calibri" w:hAnsi="Calibri" w:cs="Calibri"/>
                <w:color w:val="000000"/>
              </w:rPr>
            </w:pPr>
            <w:r>
              <w:rPr>
                <w:rFonts w:ascii="Calibri" w:hAnsi="Calibri" w:cs="Calibri"/>
                <w:color w:val="000000"/>
              </w:rPr>
              <w:t>-936.9 (47.4)</w:t>
            </w:r>
          </w:p>
        </w:tc>
        <w:tc>
          <w:tcPr>
            <w:tcW w:w="1350" w:type="dxa"/>
            <w:noWrap/>
            <w:vAlign w:val="center"/>
            <w:hideMark/>
          </w:tcPr>
          <w:p w14:paraId="3112249A" w14:textId="77777777" w:rsidR="00C117B4" w:rsidRPr="003E01E1" w:rsidRDefault="00C117B4" w:rsidP="0042343C">
            <w:pPr>
              <w:spacing w:before="0" w:after="120"/>
              <w:jc w:val="center"/>
              <w:rPr>
                <w:rFonts w:ascii="Calibri" w:hAnsi="Calibri" w:cs="Calibri"/>
                <w:b/>
                <w:bCs/>
                <w:color w:val="000000"/>
              </w:rPr>
            </w:pPr>
            <w:r>
              <w:rPr>
                <w:rFonts w:ascii="Calibri" w:hAnsi="Calibri" w:cs="Calibri"/>
                <w:color w:val="000000"/>
              </w:rPr>
              <w:t>0.052</w:t>
            </w:r>
          </w:p>
        </w:tc>
      </w:tr>
      <w:tr w:rsidR="00C117B4" w:rsidRPr="003E01E1" w14:paraId="36D218E8" w14:textId="77777777" w:rsidTr="005735F2">
        <w:trPr>
          <w:trHeight w:val="320"/>
        </w:trPr>
        <w:tc>
          <w:tcPr>
            <w:tcW w:w="2515" w:type="dxa"/>
            <w:noWrap/>
            <w:vAlign w:val="center"/>
            <w:hideMark/>
          </w:tcPr>
          <w:p w14:paraId="11610E6A" w14:textId="77777777" w:rsidR="00C117B4" w:rsidRPr="003E01E1" w:rsidRDefault="00C117B4" w:rsidP="0042343C">
            <w:pPr>
              <w:spacing w:before="0" w:after="120"/>
              <w:jc w:val="center"/>
              <w:rPr>
                <w:rFonts w:ascii="Calibri" w:hAnsi="Calibri" w:cs="Calibri"/>
                <w:color w:val="000000"/>
              </w:rPr>
            </w:pPr>
            <w:r>
              <w:rPr>
                <w:rFonts w:ascii="Calibri" w:hAnsi="Calibri" w:cs="Calibri"/>
                <w:color w:val="000000"/>
              </w:rPr>
              <w:t>Pi10</w:t>
            </w:r>
          </w:p>
        </w:tc>
        <w:tc>
          <w:tcPr>
            <w:tcW w:w="2700" w:type="dxa"/>
            <w:noWrap/>
            <w:vAlign w:val="center"/>
            <w:hideMark/>
          </w:tcPr>
          <w:p w14:paraId="5372B25A" w14:textId="77777777" w:rsidR="00C117B4" w:rsidRPr="003E01E1" w:rsidRDefault="00C117B4" w:rsidP="0042343C">
            <w:pPr>
              <w:spacing w:before="0" w:after="120"/>
              <w:jc w:val="center"/>
              <w:rPr>
                <w:rFonts w:ascii="Calibri" w:hAnsi="Calibri" w:cs="Calibri"/>
                <w:color w:val="000000"/>
              </w:rPr>
            </w:pPr>
            <w:r>
              <w:rPr>
                <w:rFonts w:ascii="Calibri" w:hAnsi="Calibri" w:cs="Calibri"/>
                <w:color w:val="000000"/>
              </w:rPr>
              <w:t>4.08 (0.39)</w:t>
            </w:r>
          </w:p>
        </w:tc>
        <w:tc>
          <w:tcPr>
            <w:tcW w:w="2610" w:type="dxa"/>
            <w:noWrap/>
            <w:vAlign w:val="center"/>
            <w:hideMark/>
          </w:tcPr>
          <w:p w14:paraId="72310939" w14:textId="77777777" w:rsidR="00C117B4" w:rsidRPr="003E01E1" w:rsidRDefault="00C117B4" w:rsidP="0042343C">
            <w:pPr>
              <w:spacing w:before="0" w:after="120"/>
              <w:jc w:val="center"/>
              <w:rPr>
                <w:rFonts w:ascii="Calibri" w:hAnsi="Calibri" w:cs="Calibri"/>
                <w:color w:val="000000"/>
              </w:rPr>
            </w:pPr>
            <w:r>
              <w:rPr>
                <w:rFonts w:ascii="Calibri" w:hAnsi="Calibri" w:cs="Calibri"/>
                <w:color w:val="000000"/>
              </w:rPr>
              <w:t>4.19 (0.43)</w:t>
            </w:r>
          </w:p>
        </w:tc>
        <w:tc>
          <w:tcPr>
            <w:tcW w:w="1350" w:type="dxa"/>
            <w:noWrap/>
            <w:vAlign w:val="center"/>
            <w:hideMark/>
          </w:tcPr>
          <w:p w14:paraId="5E3BCA70" w14:textId="77777777" w:rsidR="00C117B4" w:rsidRPr="003E01E1" w:rsidRDefault="00C117B4" w:rsidP="0042343C">
            <w:pPr>
              <w:spacing w:before="0" w:after="120"/>
              <w:jc w:val="center"/>
              <w:rPr>
                <w:rFonts w:ascii="Calibri" w:hAnsi="Calibri" w:cs="Calibri"/>
                <w:color w:val="000000"/>
              </w:rPr>
            </w:pPr>
            <w:r>
              <w:rPr>
                <w:rFonts w:ascii="Calibri" w:hAnsi="Calibri" w:cs="Calibri"/>
                <w:color w:val="000000"/>
              </w:rPr>
              <w:t>0.48</w:t>
            </w:r>
          </w:p>
        </w:tc>
      </w:tr>
    </w:tbl>
    <w:p w14:paraId="35125D8A" w14:textId="77777777" w:rsidR="00C117B4" w:rsidRPr="00D435DE" w:rsidRDefault="00C117B4" w:rsidP="0042343C">
      <w:pPr>
        <w:rPr>
          <w:rFonts w:cs="Times New Roman"/>
        </w:rPr>
      </w:pPr>
      <w:r w:rsidRPr="00D435DE">
        <w:rPr>
          <w:rFonts w:cs="Times New Roman"/>
        </w:rPr>
        <w:t>Unless otherwise indicated values are either mean (standard deviation) or median [interquartile range].</w:t>
      </w:r>
    </w:p>
    <w:p w14:paraId="1C9B4822" w14:textId="77777777" w:rsidR="00C117B4" w:rsidRPr="00D435DE" w:rsidRDefault="00C117B4" w:rsidP="0042343C">
      <w:pPr>
        <w:rPr>
          <w:rFonts w:cs="Times New Roman"/>
        </w:rPr>
      </w:pPr>
      <w:r w:rsidRPr="00D435DE">
        <w:rPr>
          <w:rFonts w:cs="Times New Roman"/>
        </w:rPr>
        <w:t>*P value is from t-test for variables expressed as mean (</w:t>
      </w:r>
      <w:proofErr w:type="spellStart"/>
      <w:r w:rsidRPr="00D435DE">
        <w:rPr>
          <w:rFonts w:cs="Times New Roman"/>
        </w:rPr>
        <w:t>sd</w:t>
      </w:r>
      <w:proofErr w:type="spellEnd"/>
      <w:r w:rsidRPr="00D435DE">
        <w:rPr>
          <w:rFonts w:cs="Times New Roman"/>
        </w:rPr>
        <w:t>) and Wilcoxon rank sum test for variables expressed as median [IQR]</w:t>
      </w:r>
    </w:p>
    <w:p w14:paraId="0C2B0165" w14:textId="77777777" w:rsidR="00C117B4" w:rsidRPr="00D435DE" w:rsidRDefault="00C117B4" w:rsidP="0042343C">
      <w:pPr>
        <w:rPr>
          <w:rFonts w:cs="Times New Roman"/>
        </w:rPr>
      </w:pPr>
      <w:r w:rsidRPr="00D435DE">
        <w:rPr>
          <w:rFonts w:cs="Times New Roman"/>
        </w:rPr>
        <w:t>BMI = body mass index; LAA = lung attenuation area; HU = Hounsfield units; Pi10 = square root of cross-sectional area of hypothetical 10mm internal perimeter airway</w:t>
      </w:r>
    </w:p>
    <w:p w14:paraId="68E12647" w14:textId="77777777" w:rsidR="00C117B4" w:rsidRDefault="00C117B4" w:rsidP="0042343C">
      <w:pPr>
        <w:rPr>
          <w:rFonts w:asciiTheme="minorHAnsi" w:hAnsiTheme="minorHAnsi"/>
        </w:rPr>
      </w:pPr>
      <w:r>
        <w:rPr>
          <w:rFonts w:asciiTheme="minorHAnsi" w:hAnsiTheme="minorHAnsi"/>
        </w:rPr>
        <w:br w:type="page"/>
      </w:r>
    </w:p>
    <w:p w14:paraId="2086608A" w14:textId="77777777" w:rsidR="00C117B4" w:rsidRPr="00D435DE" w:rsidRDefault="00C117B4" w:rsidP="0042343C">
      <w:pPr>
        <w:rPr>
          <w:rFonts w:cs="Times New Roman"/>
        </w:rPr>
      </w:pPr>
      <w:r w:rsidRPr="00D435DE">
        <w:rPr>
          <w:rFonts w:cs="Times New Roman"/>
          <w:b/>
          <w:bCs/>
        </w:rPr>
        <w:lastRenderedPageBreak/>
        <w:t>Supplemental Table S4</w:t>
      </w:r>
      <w:r w:rsidRPr="00D435DE">
        <w:rPr>
          <w:rFonts w:cs="Times New Roman"/>
        </w:rPr>
        <w:t>. Demographic, clinical, and imaging features of two clusters identified from Entropy-based Consensus Clustering (ECC) of DNA methylation data from 78 lung tissue samples.</w:t>
      </w:r>
    </w:p>
    <w:tbl>
      <w:tblPr>
        <w:tblStyle w:val="TableGrid"/>
        <w:tblW w:w="9175" w:type="dxa"/>
        <w:tblLook w:val="04A0" w:firstRow="1" w:lastRow="0" w:firstColumn="1" w:lastColumn="0" w:noHBand="0" w:noVBand="1"/>
      </w:tblPr>
      <w:tblGrid>
        <w:gridCol w:w="2515"/>
        <w:gridCol w:w="2700"/>
        <w:gridCol w:w="2610"/>
        <w:gridCol w:w="1350"/>
      </w:tblGrid>
      <w:tr w:rsidR="00C117B4" w:rsidRPr="003E01E1" w14:paraId="0AC9DCE2" w14:textId="77777777" w:rsidTr="005735F2">
        <w:trPr>
          <w:trHeight w:val="320"/>
        </w:trPr>
        <w:tc>
          <w:tcPr>
            <w:tcW w:w="2515" w:type="dxa"/>
            <w:noWrap/>
            <w:vAlign w:val="center"/>
            <w:hideMark/>
          </w:tcPr>
          <w:p w14:paraId="5E325371" w14:textId="77777777" w:rsidR="00C117B4" w:rsidRPr="003E01E1" w:rsidRDefault="00C117B4" w:rsidP="0042343C">
            <w:pPr>
              <w:spacing w:before="0" w:after="120"/>
              <w:jc w:val="center"/>
              <w:rPr>
                <w:rFonts w:ascii="Calibri" w:hAnsi="Calibri" w:cs="Calibri"/>
                <w:b/>
                <w:bCs/>
                <w:color w:val="000000"/>
              </w:rPr>
            </w:pPr>
            <w:r>
              <w:rPr>
                <w:rFonts w:ascii="Calibri" w:hAnsi="Calibri" w:cs="Calibri"/>
                <w:b/>
                <w:bCs/>
                <w:color w:val="000000"/>
              </w:rPr>
              <w:t>Feature</w:t>
            </w:r>
          </w:p>
        </w:tc>
        <w:tc>
          <w:tcPr>
            <w:tcW w:w="2700" w:type="dxa"/>
            <w:noWrap/>
            <w:vAlign w:val="center"/>
            <w:hideMark/>
          </w:tcPr>
          <w:p w14:paraId="4BB7F090" w14:textId="77777777" w:rsidR="00C117B4" w:rsidRPr="003E01E1" w:rsidRDefault="00C117B4" w:rsidP="0042343C">
            <w:pPr>
              <w:spacing w:before="0" w:after="120"/>
              <w:jc w:val="center"/>
              <w:rPr>
                <w:rFonts w:ascii="Calibri" w:hAnsi="Calibri" w:cs="Calibri"/>
                <w:b/>
                <w:bCs/>
                <w:color w:val="000000"/>
              </w:rPr>
            </w:pPr>
            <w:r>
              <w:rPr>
                <w:rFonts w:ascii="Calibri" w:hAnsi="Calibri" w:cs="Calibri"/>
                <w:b/>
                <w:bCs/>
                <w:color w:val="000000"/>
              </w:rPr>
              <w:t>ECC Cluster 1</w:t>
            </w:r>
          </w:p>
        </w:tc>
        <w:tc>
          <w:tcPr>
            <w:tcW w:w="2610" w:type="dxa"/>
            <w:noWrap/>
            <w:vAlign w:val="center"/>
            <w:hideMark/>
          </w:tcPr>
          <w:p w14:paraId="6A94AE55" w14:textId="77777777" w:rsidR="00C117B4" w:rsidRPr="003E01E1" w:rsidRDefault="00C117B4" w:rsidP="0042343C">
            <w:pPr>
              <w:spacing w:before="0" w:after="120"/>
              <w:jc w:val="center"/>
              <w:rPr>
                <w:rFonts w:ascii="Calibri" w:hAnsi="Calibri" w:cs="Calibri"/>
                <w:b/>
                <w:bCs/>
                <w:color w:val="000000"/>
              </w:rPr>
            </w:pPr>
            <w:r>
              <w:rPr>
                <w:rFonts w:ascii="Calibri" w:hAnsi="Calibri" w:cs="Calibri"/>
                <w:b/>
                <w:bCs/>
                <w:color w:val="000000"/>
              </w:rPr>
              <w:t>ECC Cluster 2</w:t>
            </w:r>
          </w:p>
        </w:tc>
        <w:tc>
          <w:tcPr>
            <w:tcW w:w="1350" w:type="dxa"/>
            <w:noWrap/>
            <w:vAlign w:val="center"/>
            <w:hideMark/>
          </w:tcPr>
          <w:p w14:paraId="64F0F3E7" w14:textId="77777777" w:rsidR="00C117B4" w:rsidRPr="003E01E1" w:rsidRDefault="00C117B4" w:rsidP="0042343C">
            <w:pPr>
              <w:spacing w:before="0" w:after="120"/>
              <w:jc w:val="center"/>
              <w:rPr>
                <w:rFonts w:ascii="Calibri" w:hAnsi="Calibri" w:cs="Calibri"/>
                <w:b/>
                <w:bCs/>
                <w:color w:val="000000"/>
              </w:rPr>
            </w:pPr>
            <w:r>
              <w:rPr>
                <w:rFonts w:ascii="Calibri" w:hAnsi="Calibri" w:cs="Calibri"/>
                <w:b/>
                <w:bCs/>
                <w:color w:val="000000"/>
              </w:rPr>
              <w:t>P value</w:t>
            </w:r>
          </w:p>
        </w:tc>
      </w:tr>
      <w:tr w:rsidR="00C117B4" w:rsidRPr="003E01E1" w14:paraId="0AEF80E4" w14:textId="77777777" w:rsidTr="005735F2">
        <w:trPr>
          <w:trHeight w:val="320"/>
        </w:trPr>
        <w:tc>
          <w:tcPr>
            <w:tcW w:w="2515" w:type="dxa"/>
            <w:noWrap/>
            <w:vAlign w:val="center"/>
            <w:hideMark/>
          </w:tcPr>
          <w:p w14:paraId="7D2B7628" w14:textId="77777777" w:rsidR="00C117B4" w:rsidRPr="003E01E1" w:rsidRDefault="00C117B4" w:rsidP="0042343C">
            <w:pPr>
              <w:spacing w:before="0" w:after="120"/>
              <w:jc w:val="center"/>
              <w:rPr>
                <w:rFonts w:ascii="Calibri" w:hAnsi="Calibri" w:cs="Calibri"/>
                <w:color w:val="000000"/>
              </w:rPr>
            </w:pPr>
            <w:r>
              <w:rPr>
                <w:rFonts w:ascii="Calibri" w:hAnsi="Calibri" w:cs="Calibri"/>
                <w:color w:val="000000"/>
              </w:rPr>
              <w:t>N (%)</w:t>
            </w:r>
          </w:p>
        </w:tc>
        <w:tc>
          <w:tcPr>
            <w:tcW w:w="2700" w:type="dxa"/>
            <w:noWrap/>
            <w:vAlign w:val="center"/>
            <w:hideMark/>
          </w:tcPr>
          <w:p w14:paraId="0760D53F" w14:textId="77777777" w:rsidR="00C117B4" w:rsidRPr="003E01E1" w:rsidRDefault="00C117B4" w:rsidP="0042343C">
            <w:pPr>
              <w:spacing w:before="0" w:after="120"/>
              <w:jc w:val="center"/>
              <w:rPr>
                <w:rFonts w:ascii="Calibri" w:hAnsi="Calibri" w:cs="Calibri"/>
                <w:color w:val="000000"/>
              </w:rPr>
            </w:pPr>
            <w:r>
              <w:rPr>
                <w:rFonts w:ascii="Calibri" w:hAnsi="Calibri" w:cs="Calibri"/>
                <w:color w:val="000000"/>
              </w:rPr>
              <w:t>22 (28%)</w:t>
            </w:r>
          </w:p>
        </w:tc>
        <w:tc>
          <w:tcPr>
            <w:tcW w:w="2610" w:type="dxa"/>
            <w:noWrap/>
            <w:vAlign w:val="center"/>
            <w:hideMark/>
          </w:tcPr>
          <w:p w14:paraId="28E176FA" w14:textId="77777777" w:rsidR="00C117B4" w:rsidRPr="003E01E1" w:rsidRDefault="00C117B4" w:rsidP="0042343C">
            <w:pPr>
              <w:spacing w:before="0" w:after="120"/>
              <w:jc w:val="center"/>
              <w:rPr>
                <w:rFonts w:ascii="Calibri" w:hAnsi="Calibri" w:cs="Calibri"/>
                <w:color w:val="000000"/>
              </w:rPr>
            </w:pPr>
            <w:r>
              <w:rPr>
                <w:rFonts w:ascii="Calibri" w:hAnsi="Calibri" w:cs="Calibri"/>
                <w:color w:val="000000"/>
              </w:rPr>
              <w:t>56 (72%)</w:t>
            </w:r>
          </w:p>
        </w:tc>
        <w:tc>
          <w:tcPr>
            <w:tcW w:w="1350" w:type="dxa"/>
            <w:noWrap/>
            <w:vAlign w:val="center"/>
            <w:hideMark/>
          </w:tcPr>
          <w:p w14:paraId="6C9E2B49" w14:textId="77777777" w:rsidR="00C117B4" w:rsidRPr="003E01E1" w:rsidRDefault="00C117B4" w:rsidP="0042343C">
            <w:pPr>
              <w:spacing w:before="0" w:after="120"/>
              <w:jc w:val="center"/>
              <w:rPr>
                <w:rFonts w:ascii="Calibri" w:hAnsi="Calibri" w:cs="Calibri"/>
                <w:color w:val="000000"/>
              </w:rPr>
            </w:pPr>
          </w:p>
        </w:tc>
      </w:tr>
      <w:tr w:rsidR="00C117B4" w:rsidRPr="003E01E1" w14:paraId="1AF6F72C" w14:textId="77777777" w:rsidTr="005735F2">
        <w:trPr>
          <w:trHeight w:val="320"/>
        </w:trPr>
        <w:tc>
          <w:tcPr>
            <w:tcW w:w="2515" w:type="dxa"/>
            <w:noWrap/>
            <w:vAlign w:val="center"/>
            <w:hideMark/>
          </w:tcPr>
          <w:p w14:paraId="21305790" w14:textId="77777777" w:rsidR="00C117B4" w:rsidRPr="003E01E1" w:rsidRDefault="00C117B4" w:rsidP="0042343C">
            <w:pPr>
              <w:spacing w:before="0" w:after="120"/>
              <w:jc w:val="center"/>
              <w:rPr>
                <w:rFonts w:ascii="Calibri" w:hAnsi="Calibri" w:cs="Calibri"/>
                <w:color w:val="000000"/>
              </w:rPr>
            </w:pPr>
            <w:r>
              <w:rPr>
                <w:rFonts w:ascii="Calibri" w:hAnsi="Calibri" w:cs="Calibri"/>
                <w:color w:val="000000"/>
              </w:rPr>
              <w:t>Age</w:t>
            </w:r>
          </w:p>
        </w:tc>
        <w:tc>
          <w:tcPr>
            <w:tcW w:w="2700" w:type="dxa"/>
            <w:noWrap/>
            <w:vAlign w:val="center"/>
            <w:hideMark/>
          </w:tcPr>
          <w:p w14:paraId="569BF3A5" w14:textId="77777777" w:rsidR="00C117B4" w:rsidRPr="003E01E1" w:rsidRDefault="00C117B4" w:rsidP="0042343C">
            <w:pPr>
              <w:spacing w:before="0" w:after="120"/>
              <w:jc w:val="center"/>
              <w:rPr>
                <w:rFonts w:ascii="Calibri" w:hAnsi="Calibri" w:cs="Calibri"/>
                <w:color w:val="000000"/>
              </w:rPr>
            </w:pPr>
            <w:r>
              <w:rPr>
                <w:rFonts w:ascii="Calibri" w:hAnsi="Calibri" w:cs="Calibri"/>
                <w:color w:val="000000"/>
              </w:rPr>
              <w:t>63.3 (8.1)</w:t>
            </w:r>
          </w:p>
        </w:tc>
        <w:tc>
          <w:tcPr>
            <w:tcW w:w="2610" w:type="dxa"/>
            <w:noWrap/>
            <w:vAlign w:val="center"/>
            <w:hideMark/>
          </w:tcPr>
          <w:p w14:paraId="37DEF3F5" w14:textId="77777777" w:rsidR="00C117B4" w:rsidRPr="003E01E1" w:rsidRDefault="00C117B4" w:rsidP="0042343C">
            <w:pPr>
              <w:spacing w:before="0" w:after="120"/>
              <w:jc w:val="center"/>
              <w:rPr>
                <w:rFonts w:ascii="Calibri" w:hAnsi="Calibri" w:cs="Calibri"/>
                <w:color w:val="000000"/>
              </w:rPr>
            </w:pPr>
            <w:r>
              <w:rPr>
                <w:rFonts w:ascii="Calibri" w:hAnsi="Calibri" w:cs="Calibri"/>
                <w:color w:val="000000"/>
              </w:rPr>
              <w:t>64.9 (8.6)</w:t>
            </w:r>
          </w:p>
        </w:tc>
        <w:tc>
          <w:tcPr>
            <w:tcW w:w="1350" w:type="dxa"/>
            <w:noWrap/>
            <w:vAlign w:val="center"/>
            <w:hideMark/>
          </w:tcPr>
          <w:p w14:paraId="7F41D0DF" w14:textId="77777777" w:rsidR="00C117B4" w:rsidRPr="003E01E1" w:rsidRDefault="00C117B4" w:rsidP="0042343C">
            <w:pPr>
              <w:spacing w:before="0" w:after="120"/>
              <w:jc w:val="center"/>
              <w:rPr>
                <w:rFonts w:ascii="Calibri" w:hAnsi="Calibri" w:cs="Calibri"/>
                <w:b/>
                <w:bCs/>
                <w:color w:val="000000"/>
              </w:rPr>
            </w:pPr>
            <w:r>
              <w:rPr>
                <w:rFonts w:ascii="Calibri" w:hAnsi="Calibri" w:cs="Calibri"/>
                <w:color w:val="000000"/>
              </w:rPr>
              <w:t>0.43</w:t>
            </w:r>
          </w:p>
        </w:tc>
      </w:tr>
      <w:tr w:rsidR="00C117B4" w:rsidRPr="003E01E1" w14:paraId="2BEFA558" w14:textId="77777777" w:rsidTr="005735F2">
        <w:trPr>
          <w:trHeight w:val="320"/>
        </w:trPr>
        <w:tc>
          <w:tcPr>
            <w:tcW w:w="2515" w:type="dxa"/>
            <w:noWrap/>
            <w:vAlign w:val="center"/>
            <w:hideMark/>
          </w:tcPr>
          <w:p w14:paraId="0F7505B7" w14:textId="77777777" w:rsidR="00C117B4" w:rsidRPr="003E01E1" w:rsidRDefault="00C117B4" w:rsidP="0042343C">
            <w:pPr>
              <w:spacing w:before="0" w:after="120"/>
              <w:jc w:val="center"/>
              <w:rPr>
                <w:rFonts w:ascii="Calibri" w:hAnsi="Calibri" w:cs="Calibri"/>
                <w:color w:val="000000"/>
              </w:rPr>
            </w:pPr>
            <w:r>
              <w:rPr>
                <w:rFonts w:ascii="Calibri" w:hAnsi="Calibri" w:cs="Calibri"/>
                <w:color w:val="000000"/>
              </w:rPr>
              <w:t>Male Sex, N (%)</w:t>
            </w:r>
          </w:p>
        </w:tc>
        <w:tc>
          <w:tcPr>
            <w:tcW w:w="2700" w:type="dxa"/>
            <w:noWrap/>
            <w:vAlign w:val="center"/>
            <w:hideMark/>
          </w:tcPr>
          <w:p w14:paraId="1768EFD6" w14:textId="77777777" w:rsidR="00C117B4" w:rsidRPr="003E01E1" w:rsidRDefault="00C117B4" w:rsidP="0042343C">
            <w:pPr>
              <w:spacing w:before="0" w:after="120"/>
              <w:jc w:val="center"/>
              <w:rPr>
                <w:rFonts w:ascii="Calibri" w:hAnsi="Calibri" w:cs="Calibri"/>
                <w:color w:val="000000"/>
              </w:rPr>
            </w:pPr>
            <w:r>
              <w:rPr>
                <w:rFonts w:ascii="Calibri" w:hAnsi="Calibri" w:cs="Calibri"/>
                <w:color w:val="000000"/>
              </w:rPr>
              <w:t>11 (50%)</w:t>
            </w:r>
          </w:p>
        </w:tc>
        <w:tc>
          <w:tcPr>
            <w:tcW w:w="2610" w:type="dxa"/>
            <w:noWrap/>
            <w:vAlign w:val="center"/>
            <w:hideMark/>
          </w:tcPr>
          <w:p w14:paraId="2FC59A9E" w14:textId="77777777" w:rsidR="00C117B4" w:rsidRPr="003E01E1" w:rsidRDefault="00C117B4" w:rsidP="0042343C">
            <w:pPr>
              <w:spacing w:before="0" w:after="120"/>
              <w:jc w:val="center"/>
              <w:rPr>
                <w:rFonts w:ascii="Calibri" w:hAnsi="Calibri" w:cs="Calibri"/>
                <w:color w:val="000000"/>
              </w:rPr>
            </w:pPr>
            <w:r>
              <w:rPr>
                <w:rFonts w:ascii="Calibri" w:hAnsi="Calibri" w:cs="Calibri"/>
                <w:color w:val="000000"/>
              </w:rPr>
              <w:t>22 (39.3%)</w:t>
            </w:r>
          </w:p>
        </w:tc>
        <w:tc>
          <w:tcPr>
            <w:tcW w:w="1350" w:type="dxa"/>
            <w:noWrap/>
            <w:vAlign w:val="center"/>
            <w:hideMark/>
          </w:tcPr>
          <w:p w14:paraId="4AC969E0" w14:textId="77777777" w:rsidR="00C117B4" w:rsidRPr="003E01E1" w:rsidRDefault="00C117B4" w:rsidP="0042343C">
            <w:pPr>
              <w:spacing w:before="0" w:after="120"/>
              <w:jc w:val="center"/>
              <w:rPr>
                <w:rFonts w:ascii="Calibri" w:hAnsi="Calibri" w:cs="Calibri"/>
                <w:color w:val="000000"/>
              </w:rPr>
            </w:pPr>
            <w:r>
              <w:rPr>
                <w:rFonts w:ascii="Calibri" w:hAnsi="Calibri" w:cs="Calibri"/>
                <w:color w:val="000000"/>
              </w:rPr>
              <w:t>0.54</w:t>
            </w:r>
          </w:p>
        </w:tc>
      </w:tr>
      <w:tr w:rsidR="00C117B4" w:rsidRPr="003E01E1" w14:paraId="35148F9D" w14:textId="77777777" w:rsidTr="005735F2">
        <w:trPr>
          <w:trHeight w:val="320"/>
        </w:trPr>
        <w:tc>
          <w:tcPr>
            <w:tcW w:w="2515" w:type="dxa"/>
            <w:noWrap/>
            <w:vAlign w:val="center"/>
            <w:hideMark/>
          </w:tcPr>
          <w:p w14:paraId="23A6FB2F" w14:textId="77777777" w:rsidR="00C117B4" w:rsidRPr="003E01E1" w:rsidRDefault="00C117B4" w:rsidP="0042343C">
            <w:pPr>
              <w:spacing w:before="0" w:after="120"/>
              <w:jc w:val="center"/>
              <w:rPr>
                <w:rFonts w:ascii="Calibri" w:hAnsi="Calibri" w:cs="Calibri"/>
                <w:color w:val="000000"/>
              </w:rPr>
            </w:pPr>
            <w:r>
              <w:rPr>
                <w:rFonts w:ascii="Calibri" w:hAnsi="Calibri" w:cs="Calibri"/>
                <w:color w:val="000000"/>
              </w:rPr>
              <w:t>Caucasian Race, N (%)</w:t>
            </w:r>
          </w:p>
        </w:tc>
        <w:tc>
          <w:tcPr>
            <w:tcW w:w="2700" w:type="dxa"/>
            <w:noWrap/>
            <w:vAlign w:val="center"/>
            <w:hideMark/>
          </w:tcPr>
          <w:p w14:paraId="57FF0839" w14:textId="77777777" w:rsidR="00C117B4" w:rsidRPr="003E01E1" w:rsidRDefault="00C117B4" w:rsidP="0042343C">
            <w:pPr>
              <w:spacing w:before="0" w:after="120"/>
              <w:jc w:val="center"/>
              <w:rPr>
                <w:rFonts w:ascii="Calibri" w:hAnsi="Calibri" w:cs="Calibri"/>
                <w:color w:val="000000"/>
              </w:rPr>
            </w:pPr>
            <w:r>
              <w:rPr>
                <w:rFonts w:ascii="Calibri" w:hAnsi="Calibri" w:cs="Calibri"/>
                <w:color w:val="000000"/>
              </w:rPr>
              <w:t>19 (86.4%)</w:t>
            </w:r>
          </w:p>
        </w:tc>
        <w:tc>
          <w:tcPr>
            <w:tcW w:w="2610" w:type="dxa"/>
            <w:noWrap/>
            <w:vAlign w:val="center"/>
            <w:hideMark/>
          </w:tcPr>
          <w:p w14:paraId="6DEB5DDA" w14:textId="77777777" w:rsidR="00C117B4" w:rsidRPr="003E01E1" w:rsidRDefault="00C117B4" w:rsidP="0042343C">
            <w:pPr>
              <w:spacing w:before="0" w:after="120"/>
              <w:jc w:val="center"/>
              <w:rPr>
                <w:rFonts w:ascii="Calibri" w:hAnsi="Calibri" w:cs="Calibri"/>
                <w:color w:val="000000"/>
              </w:rPr>
            </w:pPr>
            <w:r>
              <w:rPr>
                <w:rFonts w:ascii="Calibri" w:hAnsi="Calibri" w:cs="Calibri"/>
                <w:color w:val="000000"/>
              </w:rPr>
              <w:t>54 (96.4%)</w:t>
            </w:r>
          </w:p>
        </w:tc>
        <w:tc>
          <w:tcPr>
            <w:tcW w:w="1350" w:type="dxa"/>
            <w:noWrap/>
            <w:vAlign w:val="center"/>
            <w:hideMark/>
          </w:tcPr>
          <w:p w14:paraId="797C6AA7" w14:textId="77777777" w:rsidR="00C117B4" w:rsidRPr="003E01E1" w:rsidRDefault="00C117B4" w:rsidP="0042343C">
            <w:pPr>
              <w:spacing w:before="0" w:after="120"/>
              <w:jc w:val="center"/>
              <w:rPr>
                <w:rFonts w:ascii="Calibri" w:hAnsi="Calibri" w:cs="Calibri"/>
                <w:color w:val="000000"/>
              </w:rPr>
            </w:pPr>
            <w:r>
              <w:rPr>
                <w:rFonts w:ascii="Calibri" w:hAnsi="Calibri" w:cs="Calibri"/>
                <w:color w:val="000000"/>
              </w:rPr>
              <w:t>0.26</w:t>
            </w:r>
          </w:p>
        </w:tc>
      </w:tr>
      <w:tr w:rsidR="00C117B4" w:rsidRPr="003E01E1" w14:paraId="3708CC67" w14:textId="77777777" w:rsidTr="005735F2">
        <w:trPr>
          <w:trHeight w:val="320"/>
        </w:trPr>
        <w:tc>
          <w:tcPr>
            <w:tcW w:w="2515" w:type="dxa"/>
            <w:noWrap/>
            <w:vAlign w:val="center"/>
            <w:hideMark/>
          </w:tcPr>
          <w:p w14:paraId="70D6591E" w14:textId="77777777" w:rsidR="00C117B4" w:rsidRPr="003E01E1" w:rsidRDefault="00C117B4" w:rsidP="0042343C">
            <w:pPr>
              <w:spacing w:before="0" w:after="120"/>
              <w:jc w:val="center"/>
              <w:rPr>
                <w:rFonts w:ascii="Calibri" w:hAnsi="Calibri" w:cs="Calibri"/>
                <w:color w:val="000000"/>
              </w:rPr>
            </w:pPr>
            <w:r>
              <w:rPr>
                <w:rFonts w:ascii="Calibri" w:hAnsi="Calibri" w:cs="Calibri"/>
                <w:color w:val="000000"/>
              </w:rPr>
              <w:t>BMI</w:t>
            </w:r>
          </w:p>
        </w:tc>
        <w:tc>
          <w:tcPr>
            <w:tcW w:w="2700" w:type="dxa"/>
            <w:noWrap/>
            <w:vAlign w:val="center"/>
            <w:hideMark/>
          </w:tcPr>
          <w:p w14:paraId="6A25C0FE" w14:textId="77777777" w:rsidR="00C117B4" w:rsidRPr="003E01E1" w:rsidRDefault="00C117B4" w:rsidP="0042343C">
            <w:pPr>
              <w:spacing w:before="0" w:after="120"/>
              <w:jc w:val="center"/>
              <w:rPr>
                <w:rFonts w:ascii="Calibri" w:hAnsi="Calibri" w:cs="Calibri"/>
                <w:color w:val="000000"/>
              </w:rPr>
            </w:pPr>
            <w:r>
              <w:rPr>
                <w:rFonts w:ascii="Calibri" w:hAnsi="Calibri" w:cs="Calibri"/>
                <w:color w:val="000000"/>
              </w:rPr>
              <w:t>27.8 (6.8)</w:t>
            </w:r>
          </w:p>
        </w:tc>
        <w:tc>
          <w:tcPr>
            <w:tcW w:w="2610" w:type="dxa"/>
            <w:noWrap/>
            <w:vAlign w:val="center"/>
            <w:hideMark/>
          </w:tcPr>
          <w:p w14:paraId="4569BC18" w14:textId="77777777" w:rsidR="00C117B4" w:rsidRPr="003E01E1" w:rsidRDefault="00C117B4" w:rsidP="0042343C">
            <w:pPr>
              <w:spacing w:before="0" w:after="120"/>
              <w:jc w:val="center"/>
              <w:rPr>
                <w:rFonts w:ascii="Calibri" w:hAnsi="Calibri" w:cs="Calibri"/>
                <w:color w:val="000000"/>
              </w:rPr>
            </w:pPr>
            <w:r>
              <w:rPr>
                <w:rFonts w:ascii="Calibri" w:hAnsi="Calibri" w:cs="Calibri"/>
                <w:color w:val="000000"/>
              </w:rPr>
              <w:t>26.7 (4.9)</w:t>
            </w:r>
          </w:p>
        </w:tc>
        <w:tc>
          <w:tcPr>
            <w:tcW w:w="1350" w:type="dxa"/>
            <w:noWrap/>
            <w:vAlign w:val="center"/>
            <w:hideMark/>
          </w:tcPr>
          <w:p w14:paraId="0461CD2C" w14:textId="77777777" w:rsidR="00C117B4" w:rsidRPr="003E01E1" w:rsidRDefault="00C117B4" w:rsidP="0042343C">
            <w:pPr>
              <w:spacing w:before="0" w:after="120"/>
              <w:jc w:val="center"/>
              <w:rPr>
                <w:rFonts w:ascii="Calibri" w:hAnsi="Calibri" w:cs="Calibri"/>
                <w:color w:val="000000"/>
              </w:rPr>
            </w:pPr>
            <w:r>
              <w:rPr>
                <w:rFonts w:ascii="Calibri" w:hAnsi="Calibri" w:cs="Calibri"/>
                <w:color w:val="000000"/>
              </w:rPr>
              <w:t>0.43</w:t>
            </w:r>
          </w:p>
        </w:tc>
      </w:tr>
      <w:tr w:rsidR="00C117B4" w:rsidRPr="003E01E1" w14:paraId="394C3255" w14:textId="77777777" w:rsidTr="005735F2">
        <w:trPr>
          <w:trHeight w:val="360"/>
        </w:trPr>
        <w:tc>
          <w:tcPr>
            <w:tcW w:w="2515" w:type="dxa"/>
            <w:noWrap/>
            <w:vAlign w:val="center"/>
            <w:hideMark/>
          </w:tcPr>
          <w:p w14:paraId="679666D4" w14:textId="77777777" w:rsidR="00C117B4" w:rsidRPr="003E01E1" w:rsidRDefault="00C117B4" w:rsidP="0042343C">
            <w:pPr>
              <w:spacing w:before="0" w:after="120"/>
              <w:jc w:val="center"/>
              <w:rPr>
                <w:rFonts w:ascii="Calibri" w:hAnsi="Calibri" w:cs="Calibri"/>
                <w:color w:val="000000"/>
              </w:rPr>
            </w:pPr>
            <w:r>
              <w:rPr>
                <w:rFonts w:ascii="Calibri" w:hAnsi="Calibri" w:cs="Calibri"/>
                <w:color w:val="000000"/>
              </w:rPr>
              <w:t>FEV</w:t>
            </w:r>
            <w:r>
              <w:rPr>
                <w:rFonts w:ascii="Calibri (Body)" w:hAnsi="Calibri (Body)" w:cs="Calibri"/>
                <w:color w:val="000000"/>
                <w:vertAlign w:val="subscript"/>
              </w:rPr>
              <w:t>1</w:t>
            </w:r>
            <w:r>
              <w:rPr>
                <w:rFonts w:ascii="Calibri" w:hAnsi="Calibri" w:cs="Calibri"/>
                <w:color w:val="000000"/>
              </w:rPr>
              <w:t xml:space="preserve"> % Predicted</w:t>
            </w:r>
          </w:p>
        </w:tc>
        <w:tc>
          <w:tcPr>
            <w:tcW w:w="2700" w:type="dxa"/>
            <w:noWrap/>
            <w:vAlign w:val="center"/>
            <w:hideMark/>
          </w:tcPr>
          <w:p w14:paraId="0FF3C3F0" w14:textId="77777777" w:rsidR="00C117B4" w:rsidRPr="003E01E1" w:rsidRDefault="00C117B4" w:rsidP="0042343C">
            <w:pPr>
              <w:spacing w:before="0" w:after="120"/>
              <w:jc w:val="center"/>
              <w:rPr>
                <w:rFonts w:ascii="Calibri" w:hAnsi="Calibri" w:cs="Calibri"/>
                <w:color w:val="000000"/>
              </w:rPr>
            </w:pPr>
            <w:r>
              <w:rPr>
                <w:rFonts w:ascii="Calibri" w:hAnsi="Calibri" w:cs="Calibri"/>
                <w:color w:val="000000"/>
              </w:rPr>
              <w:t>30.5 [20.5, 38]</w:t>
            </w:r>
          </w:p>
        </w:tc>
        <w:tc>
          <w:tcPr>
            <w:tcW w:w="2610" w:type="dxa"/>
            <w:noWrap/>
            <w:vAlign w:val="center"/>
            <w:hideMark/>
          </w:tcPr>
          <w:p w14:paraId="15B07767" w14:textId="77777777" w:rsidR="00C117B4" w:rsidRPr="003E01E1" w:rsidRDefault="00C117B4" w:rsidP="0042343C">
            <w:pPr>
              <w:spacing w:before="0" w:after="120"/>
              <w:jc w:val="center"/>
              <w:rPr>
                <w:rFonts w:ascii="Calibri" w:hAnsi="Calibri" w:cs="Calibri"/>
                <w:color w:val="000000"/>
              </w:rPr>
            </w:pPr>
            <w:r>
              <w:rPr>
                <w:rFonts w:ascii="Calibri" w:hAnsi="Calibri" w:cs="Calibri"/>
                <w:color w:val="000000"/>
              </w:rPr>
              <w:t>82 [23.75, 99.5]</w:t>
            </w:r>
          </w:p>
        </w:tc>
        <w:tc>
          <w:tcPr>
            <w:tcW w:w="1350" w:type="dxa"/>
            <w:noWrap/>
            <w:vAlign w:val="center"/>
            <w:hideMark/>
          </w:tcPr>
          <w:p w14:paraId="2DE15A26" w14:textId="77777777" w:rsidR="00C117B4" w:rsidRPr="003E01E1" w:rsidRDefault="00C117B4" w:rsidP="0042343C">
            <w:pPr>
              <w:spacing w:before="0" w:after="120"/>
              <w:jc w:val="center"/>
              <w:rPr>
                <w:rFonts w:ascii="Calibri" w:hAnsi="Calibri" w:cs="Calibri"/>
                <w:b/>
                <w:bCs/>
                <w:color w:val="000000"/>
              </w:rPr>
            </w:pPr>
            <w:r w:rsidRPr="00202444">
              <w:rPr>
                <w:rFonts w:ascii="Calibri" w:hAnsi="Calibri" w:cs="Calibri"/>
                <w:b/>
                <w:bCs/>
                <w:color w:val="000000"/>
              </w:rPr>
              <w:t>0.0059</w:t>
            </w:r>
          </w:p>
        </w:tc>
      </w:tr>
      <w:tr w:rsidR="00C117B4" w:rsidRPr="003E01E1" w14:paraId="7D0ABBE2" w14:textId="77777777" w:rsidTr="005735F2">
        <w:trPr>
          <w:trHeight w:val="360"/>
        </w:trPr>
        <w:tc>
          <w:tcPr>
            <w:tcW w:w="2515" w:type="dxa"/>
            <w:noWrap/>
            <w:vAlign w:val="center"/>
            <w:hideMark/>
          </w:tcPr>
          <w:p w14:paraId="3B33A824" w14:textId="77777777" w:rsidR="00C117B4" w:rsidRPr="003E01E1" w:rsidRDefault="00C117B4" w:rsidP="0042343C">
            <w:pPr>
              <w:spacing w:before="0" w:after="120"/>
              <w:jc w:val="center"/>
              <w:rPr>
                <w:rFonts w:ascii="Calibri" w:hAnsi="Calibri" w:cs="Calibri"/>
                <w:color w:val="000000"/>
              </w:rPr>
            </w:pPr>
            <w:r>
              <w:rPr>
                <w:rFonts w:ascii="Calibri" w:hAnsi="Calibri" w:cs="Calibri"/>
                <w:color w:val="000000"/>
              </w:rPr>
              <w:t>FEV</w:t>
            </w:r>
            <w:r>
              <w:rPr>
                <w:rFonts w:ascii="Calibri (Body)" w:hAnsi="Calibri (Body)" w:cs="Calibri"/>
                <w:color w:val="000000"/>
                <w:vertAlign w:val="subscript"/>
              </w:rPr>
              <w:t>1</w:t>
            </w:r>
            <w:r>
              <w:rPr>
                <w:rFonts w:ascii="Calibri" w:hAnsi="Calibri" w:cs="Calibri"/>
                <w:color w:val="000000"/>
              </w:rPr>
              <w:t>/FVC Ratio</w:t>
            </w:r>
          </w:p>
        </w:tc>
        <w:tc>
          <w:tcPr>
            <w:tcW w:w="2700" w:type="dxa"/>
            <w:noWrap/>
            <w:vAlign w:val="center"/>
            <w:hideMark/>
          </w:tcPr>
          <w:p w14:paraId="47C64EEF" w14:textId="77777777" w:rsidR="00C117B4" w:rsidRPr="003E01E1" w:rsidRDefault="00C117B4" w:rsidP="0042343C">
            <w:pPr>
              <w:spacing w:before="0" w:after="120"/>
              <w:jc w:val="center"/>
              <w:rPr>
                <w:rFonts w:ascii="Calibri" w:hAnsi="Calibri" w:cs="Calibri"/>
                <w:color w:val="000000"/>
              </w:rPr>
            </w:pPr>
            <w:r>
              <w:rPr>
                <w:rFonts w:ascii="Calibri" w:hAnsi="Calibri" w:cs="Calibri"/>
                <w:color w:val="000000"/>
              </w:rPr>
              <w:t>0.32 [0.24, 0.39]</w:t>
            </w:r>
          </w:p>
        </w:tc>
        <w:tc>
          <w:tcPr>
            <w:tcW w:w="2610" w:type="dxa"/>
            <w:noWrap/>
            <w:vAlign w:val="center"/>
            <w:hideMark/>
          </w:tcPr>
          <w:p w14:paraId="1DCF0935" w14:textId="77777777" w:rsidR="00C117B4" w:rsidRPr="003E01E1" w:rsidRDefault="00C117B4" w:rsidP="0042343C">
            <w:pPr>
              <w:spacing w:before="0" w:after="120"/>
              <w:jc w:val="center"/>
              <w:rPr>
                <w:rFonts w:ascii="Calibri" w:hAnsi="Calibri" w:cs="Calibri"/>
                <w:color w:val="000000"/>
              </w:rPr>
            </w:pPr>
            <w:r>
              <w:rPr>
                <w:rFonts w:ascii="Calibri" w:hAnsi="Calibri" w:cs="Calibri"/>
                <w:color w:val="000000"/>
              </w:rPr>
              <w:t>0.71 [0.29, 0.78]</w:t>
            </w:r>
          </w:p>
        </w:tc>
        <w:tc>
          <w:tcPr>
            <w:tcW w:w="1350" w:type="dxa"/>
            <w:noWrap/>
            <w:vAlign w:val="center"/>
            <w:hideMark/>
          </w:tcPr>
          <w:p w14:paraId="2AA0FCB0" w14:textId="77777777" w:rsidR="00C117B4" w:rsidRPr="003E01E1" w:rsidRDefault="00C117B4" w:rsidP="0042343C">
            <w:pPr>
              <w:spacing w:before="0" w:after="120"/>
              <w:jc w:val="center"/>
              <w:rPr>
                <w:rFonts w:ascii="Calibri" w:hAnsi="Calibri" w:cs="Calibri"/>
                <w:b/>
                <w:bCs/>
                <w:color w:val="000000"/>
              </w:rPr>
            </w:pPr>
            <w:r w:rsidRPr="00202444">
              <w:rPr>
                <w:rFonts w:ascii="Calibri" w:hAnsi="Calibri" w:cs="Calibri"/>
                <w:b/>
                <w:bCs/>
                <w:color w:val="000000"/>
              </w:rPr>
              <w:t>0.013</w:t>
            </w:r>
          </w:p>
        </w:tc>
      </w:tr>
      <w:tr w:rsidR="00C117B4" w:rsidRPr="003E01E1" w14:paraId="2FB352FE" w14:textId="77777777" w:rsidTr="005735F2">
        <w:trPr>
          <w:trHeight w:val="320"/>
        </w:trPr>
        <w:tc>
          <w:tcPr>
            <w:tcW w:w="2515" w:type="dxa"/>
            <w:noWrap/>
            <w:vAlign w:val="center"/>
            <w:hideMark/>
          </w:tcPr>
          <w:p w14:paraId="1FD6C60A" w14:textId="77777777" w:rsidR="00C117B4" w:rsidRPr="003E01E1" w:rsidRDefault="00C117B4" w:rsidP="0042343C">
            <w:pPr>
              <w:spacing w:before="0" w:after="120"/>
              <w:jc w:val="center"/>
              <w:rPr>
                <w:rFonts w:ascii="Calibri" w:hAnsi="Calibri" w:cs="Calibri"/>
                <w:color w:val="000000"/>
              </w:rPr>
            </w:pPr>
            <w:r>
              <w:rPr>
                <w:rFonts w:ascii="Calibri" w:hAnsi="Calibri" w:cs="Calibri"/>
                <w:color w:val="000000"/>
              </w:rPr>
              <w:t>COPD, N (%)</w:t>
            </w:r>
          </w:p>
        </w:tc>
        <w:tc>
          <w:tcPr>
            <w:tcW w:w="2700" w:type="dxa"/>
            <w:noWrap/>
            <w:vAlign w:val="center"/>
            <w:hideMark/>
          </w:tcPr>
          <w:p w14:paraId="0D7827B5" w14:textId="77777777" w:rsidR="00C117B4" w:rsidRPr="003E01E1" w:rsidRDefault="00C117B4" w:rsidP="0042343C">
            <w:pPr>
              <w:spacing w:before="0" w:after="120"/>
              <w:jc w:val="center"/>
              <w:rPr>
                <w:rFonts w:ascii="Calibri" w:hAnsi="Calibri" w:cs="Calibri"/>
                <w:color w:val="000000"/>
              </w:rPr>
            </w:pPr>
            <w:r>
              <w:rPr>
                <w:rFonts w:ascii="Calibri" w:hAnsi="Calibri" w:cs="Calibri"/>
                <w:color w:val="000000"/>
              </w:rPr>
              <w:t>18 (81.8%)</w:t>
            </w:r>
          </w:p>
        </w:tc>
        <w:tc>
          <w:tcPr>
            <w:tcW w:w="2610" w:type="dxa"/>
            <w:noWrap/>
            <w:vAlign w:val="center"/>
            <w:hideMark/>
          </w:tcPr>
          <w:p w14:paraId="5597F576" w14:textId="77777777" w:rsidR="00C117B4" w:rsidRPr="003E01E1" w:rsidRDefault="00C117B4" w:rsidP="0042343C">
            <w:pPr>
              <w:spacing w:before="0" w:after="120"/>
              <w:jc w:val="center"/>
              <w:rPr>
                <w:rFonts w:ascii="Calibri" w:hAnsi="Calibri" w:cs="Calibri"/>
                <w:color w:val="000000"/>
              </w:rPr>
            </w:pPr>
            <w:r>
              <w:rPr>
                <w:rFonts w:ascii="Calibri" w:hAnsi="Calibri" w:cs="Calibri"/>
                <w:color w:val="000000"/>
              </w:rPr>
              <w:t>27 (48.2%)</w:t>
            </w:r>
          </w:p>
        </w:tc>
        <w:tc>
          <w:tcPr>
            <w:tcW w:w="1350" w:type="dxa"/>
            <w:noWrap/>
            <w:vAlign w:val="center"/>
            <w:hideMark/>
          </w:tcPr>
          <w:p w14:paraId="41B09E3D" w14:textId="77777777" w:rsidR="00C117B4" w:rsidRPr="003E01E1" w:rsidRDefault="00C117B4" w:rsidP="0042343C">
            <w:pPr>
              <w:spacing w:before="0" w:after="120"/>
              <w:jc w:val="center"/>
              <w:rPr>
                <w:rFonts w:ascii="Calibri" w:hAnsi="Calibri" w:cs="Calibri"/>
                <w:b/>
                <w:bCs/>
                <w:color w:val="000000"/>
              </w:rPr>
            </w:pPr>
            <w:r w:rsidRPr="00202444">
              <w:rPr>
                <w:rFonts w:ascii="Calibri" w:hAnsi="Calibri" w:cs="Calibri"/>
                <w:b/>
                <w:bCs/>
                <w:color w:val="000000"/>
              </w:rPr>
              <w:t>0.014</w:t>
            </w:r>
          </w:p>
        </w:tc>
      </w:tr>
      <w:tr w:rsidR="00C117B4" w:rsidRPr="003E01E1" w14:paraId="0932353F" w14:textId="77777777" w:rsidTr="005735F2">
        <w:trPr>
          <w:trHeight w:val="320"/>
        </w:trPr>
        <w:tc>
          <w:tcPr>
            <w:tcW w:w="2515" w:type="dxa"/>
            <w:noWrap/>
            <w:vAlign w:val="center"/>
            <w:hideMark/>
          </w:tcPr>
          <w:p w14:paraId="0D83A308" w14:textId="77777777" w:rsidR="00C117B4" w:rsidRPr="003E01E1" w:rsidRDefault="00C117B4" w:rsidP="0042343C">
            <w:pPr>
              <w:spacing w:before="0" w:after="120"/>
              <w:jc w:val="center"/>
              <w:rPr>
                <w:rFonts w:ascii="Calibri" w:hAnsi="Calibri" w:cs="Calibri"/>
                <w:color w:val="000000"/>
              </w:rPr>
            </w:pPr>
            <w:r>
              <w:rPr>
                <w:rFonts w:ascii="Calibri" w:hAnsi="Calibri" w:cs="Calibri"/>
                <w:color w:val="000000"/>
              </w:rPr>
              <w:t>Pack-Years Smoking</w:t>
            </w:r>
          </w:p>
        </w:tc>
        <w:tc>
          <w:tcPr>
            <w:tcW w:w="2700" w:type="dxa"/>
            <w:noWrap/>
            <w:vAlign w:val="center"/>
            <w:hideMark/>
          </w:tcPr>
          <w:p w14:paraId="0E122BB2" w14:textId="77777777" w:rsidR="00C117B4" w:rsidRPr="003E01E1" w:rsidRDefault="00C117B4" w:rsidP="0042343C">
            <w:pPr>
              <w:spacing w:before="0" w:after="120"/>
              <w:jc w:val="center"/>
              <w:rPr>
                <w:rFonts w:ascii="Calibri" w:hAnsi="Calibri" w:cs="Calibri"/>
                <w:color w:val="000000"/>
              </w:rPr>
            </w:pPr>
            <w:r>
              <w:rPr>
                <w:rFonts w:ascii="Calibri" w:hAnsi="Calibri" w:cs="Calibri"/>
                <w:color w:val="000000"/>
              </w:rPr>
              <w:t>51.5 (23)</w:t>
            </w:r>
          </w:p>
        </w:tc>
        <w:tc>
          <w:tcPr>
            <w:tcW w:w="2610" w:type="dxa"/>
            <w:noWrap/>
            <w:vAlign w:val="center"/>
            <w:hideMark/>
          </w:tcPr>
          <w:p w14:paraId="6A231192" w14:textId="77777777" w:rsidR="00C117B4" w:rsidRPr="003E01E1" w:rsidRDefault="00C117B4" w:rsidP="0042343C">
            <w:pPr>
              <w:spacing w:before="0" w:after="120"/>
              <w:jc w:val="center"/>
              <w:rPr>
                <w:rFonts w:ascii="Calibri" w:hAnsi="Calibri" w:cs="Calibri"/>
                <w:color w:val="000000"/>
              </w:rPr>
            </w:pPr>
            <w:r>
              <w:rPr>
                <w:rFonts w:ascii="Calibri" w:hAnsi="Calibri" w:cs="Calibri"/>
                <w:color w:val="000000"/>
              </w:rPr>
              <w:t>46.1 (27.7)</w:t>
            </w:r>
          </w:p>
        </w:tc>
        <w:tc>
          <w:tcPr>
            <w:tcW w:w="1350" w:type="dxa"/>
            <w:noWrap/>
            <w:vAlign w:val="center"/>
            <w:hideMark/>
          </w:tcPr>
          <w:p w14:paraId="5E65F9EF" w14:textId="77777777" w:rsidR="00C117B4" w:rsidRPr="003E01E1" w:rsidRDefault="00C117B4" w:rsidP="0042343C">
            <w:pPr>
              <w:spacing w:before="0" w:after="120"/>
              <w:jc w:val="center"/>
              <w:rPr>
                <w:rFonts w:ascii="Calibri" w:hAnsi="Calibri" w:cs="Calibri"/>
                <w:b/>
                <w:bCs/>
                <w:color w:val="000000"/>
              </w:rPr>
            </w:pPr>
            <w:r>
              <w:rPr>
                <w:rFonts w:ascii="Calibri" w:hAnsi="Calibri" w:cs="Calibri"/>
                <w:color w:val="000000"/>
              </w:rPr>
              <w:t>0.42</w:t>
            </w:r>
          </w:p>
        </w:tc>
      </w:tr>
      <w:tr w:rsidR="00C117B4" w:rsidRPr="003E01E1" w14:paraId="529B6284" w14:textId="77777777" w:rsidTr="005735F2">
        <w:trPr>
          <w:trHeight w:val="340"/>
        </w:trPr>
        <w:tc>
          <w:tcPr>
            <w:tcW w:w="2515" w:type="dxa"/>
            <w:vAlign w:val="center"/>
            <w:hideMark/>
          </w:tcPr>
          <w:p w14:paraId="6631692F" w14:textId="77777777" w:rsidR="00C117B4" w:rsidRPr="003E01E1" w:rsidRDefault="00C117B4" w:rsidP="0042343C">
            <w:pPr>
              <w:spacing w:before="0" w:after="120"/>
              <w:jc w:val="center"/>
              <w:rPr>
                <w:rFonts w:ascii="Calibri" w:hAnsi="Calibri" w:cs="Calibri"/>
                <w:color w:val="000000"/>
              </w:rPr>
            </w:pPr>
            <w:r>
              <w:rPr>
                <w:rFonts w:ascii="Calibri" w:hAnsi="Calibri" w:cs="Calibri"/>
                <w:color w:val="000000"/>
              </w:rPr>
              <w:t>Months Since Quit Smoking</w:t>
            </w:r>
          </w:p>
        </w:tc>
        <w:tc>
          <w:tcPr>
            <w:tcW w:w="2700" w:type="dxa"/>
            <w:noWrap/>
            <w:vAlign w:val="center"/>
            <w:hideMark/>
          </w:tcPr>
          <w:p w14:paraId="109D0BDD" w14:textId="77777777" w:rsidR="00C117B4" w:rsidRPr="003E01E1" w:rsidRDefault="00C117B4" w:rsidP="0042343C">
            <w:pPr>
              <w:spacing w:before="0" w:after="120"/>
              <w:jc w:val="center"/>
              <w:rPr>
                <w:rFonts w:ascii="Calibri" w:hAnsi="Calibri" w:cs="Calibri"/>
                <w:color w:val="000000"/>
              </w:rPr>
            </w:pPr>
            <w:r>
              <w:rPr>
                <w:rFonts w:ascii="Calibri" w:hAnsi="Calibri" w:cs="Calibri"/>
                <w:color w:val="000000"/>
              </w:rPr>
              <w:t>54 [14.25, 107]</w:t>
            </w:r>
          </w:p>
        </w:tc>
        <w:tc>
          <w:tcPr>
            <w:tcW w:w="2610" w:type="dxa"/>
            <w:noWrap/>
            <w:vAlign w:val="center"/>
            <w:hideMark/>
          </w:tcPr>
          <w:p w14:paraId="73DCE450" w14:textId="77777777" w:rsidR="00C117B4" w:rsidRPr="003E01E1" w:rsidRDefault="00C117B4" w:rsidP="0042343C">
            <w:pPr>
              <w:spacing w:before="0" w:after="120"/>
              <w:jc w:val="center"/>
              <w:rPr>
                <w:rFonts w:ascii="Calibri" w:hAnsi="Calibri" w:cs="Calibri"/>
                <w:color w:val="000000"/>
              </w:rPr>
            </w:pPr>
            <w:r>
              <w:rPr>
                <w:rFonts w:ascii="Calibri" w:hAnsi="Calibri" w:cs="Calibri"/>
                <w:color w:val="000000"/>
              </w:rPr>
              <w:t>112 [36, 201]</w:t>
            </w:r>
          </w:p>
        </w:tc>
        <w:tc>
          <w:tcPr>
            <w:tcW w:w="1350" w:type="dxa"/>
            <w:noWrap/>
            <w:vAlign w:val="center"/>
            <w:hideMark/>
          </w:tcPr>
          <w:p w14:paraId="7C2FD8C1" w14:textId="77777777" w:rsidR="00C117B4" w:rsidRPr="003E01E1" w:rsidRDefault="00C117B4" w:rsidP="0042343C">
            <w:pPr>
              <w:spacing w:before="0" w:after="120"/>
              <w:jc w:val="center"/>
              <w:rPr>
                <w:rFonts w:ascii="Calibri" w:hAnsi="Calibri" w:cs="Calibri"/>
                <w:color w:val="000000"/>
              </w:rPr>
            </w:pPr>
            <w:r>
              <w:rPr>
                <w:rFonts w:ascii="Calibri" w:hAnsi="Calibri" w:cs="Calibri"/>
                <w:color w:val="000000"/>
              </w:rPr>
              <w:t>0.057</w:t>
            </w:r>
          </w:p>
        </w:tc>
      </w:tr>
      <w:tr w:rsidR="00C117B4" w:rsidRPr="003E01E1" w14:paraId="71FBF8AF" w14:textId="77777777" w:rsidTr="005735F2">
        <w:trPr>
          <w:trHeight w:val="320"/>
        </w:trPr>
        <w:tc>
          <w:tcPr>
            <w:tcW w:w="2515" w:type="dxa"/>
            <w:noWrap/>
            <w:vAlign w:val="center"/>
            <w:hideMark/>
          </w:tcPr>
          <w:p w14:paraId="2E1F4C47" w14:textId="77777777" w:rsidR="00C117B4" w:rsidRPr="003E01E1" w:rsidRDefault="00C117B4" w:rsidP="0042343C">
            <w:pPr>
              <w:spacing w:before="0" w:after="120"/>
              <w:jc w:val="center"/>
              <w:rPr>
                <w:rFonts w:ascii="Calibri" w:hAnsi="Calibri" w:cs="Calibri"/>
                <w:color w:val="000000"/>
              </w:rPr>
            </w:pPr>
            <w:r>
              <w:rPr>
                <w:rFonts w:ascii="Calibri" w:hAnsi="Calibri" w:cs="Calibri"/>
                <w:color w:val="000000"/>
              </w:rPr>
              <w:t>%LAA &lt; -950 HU</w:t>
            </w:r>
          </w:p>
        </w:tc>
        <w:tc>
          <w:tcPr>
            <w:tcW w:w="2700" w:type="dxa"/>
            <w:noWrap/>
            <w:vAlign w:val="center"/>
            <w:hideMark/>
          </w:tcPr>
          <w:p w14:paraId="01BE0FF8" w14:textId="77777777" w:rsidR="00C117B4" w:rsidRPr="003E01E1" w:rsidRDefault="00C117B4" w:rsidP="0042343C">
            <w:pPr>
              <w:spacing w:before="0" w:after="120"/>
              <w:jc w:val="center"/>
              <w:rPr>
                <w:rFonts w:ascii="Calibri" w:hAnsi="Calibri" w:cs="Calibri"/>
                <w:color w:val="000000"/>
              </w:rPr>
            </w:pPr>
            <w:r>
              <w:rPr>
                <w:rFonts w:ascii="Calibri" w:hAnsi="Calibri" w:cs="Calibri"/>
                <w:color w:val="000000"/>
              </w:rPr>
              <w:t>0.28 [0.11, 0.34]</w:t>
            </w:r>
          </w:p>
        </w:tc>
        <w:tc>
          <w:tcPr>
            <w:tcW w:w="2610" w:type="dxa"/>
            <w:noWrap/>
            <w:vAlign w:val="center"/>
            <w:hideMark/>
          </w:tcPr>
          <w:p w14:paraId="73775E34" w14:textId="77777777" w:rsidR="00C117B4" w:rsidRPr="003E01E1" w:rsidRDefault="00C117B4" w:rsidP="0042343C">
            <w:pPr>
              <w:spacing w:before="0" w:after="120"/>
              <w:jc w:val="center"/>
              <w:rPr>
                <w:rFonts w:ascii="Calibri" w:hAnsi="Calibri" w:cs="Calibri"/>
                <w:color w:val="000000"/>
              </w:rPr>
            </w:pPr>
            <w:r>
              <w:rPr>
                <w:rFonts w:ascii="Calibri" w:hAnsi="Calibri" w:cs="Calibri"/>
                <w:color w:val="000000"/>
              </w:rPr>
              <w:t>0.17 [0.02, 0.38]</w:t>
            </w:r>
          </w:p>
        </w:tc>
        <w:tc>
          <w:tcPr>
            <w:tcW w:w="1350" w:type="dxa"/>
            <w:noWrap/>
            <w:vAlign w:val="center"/>
            <w:hideMark/>
          </w:tcPr>
          <w:p w14:paraId="4565EB2D" w14:textId="77777777" w:rsidR="00C117B4" w:rsidRPr="003E01E1" w:rsidRDefault="00C117B4" w:rsidP="0042343C">
            <w:pPr>
              <w:spacing w:before="0" w:after="120"/>
              <w:jc w:val="center"/>
              <w:rPr>
                <w:rFonts w:ascii="Calibri" w:hAnsi="Calibri" w:cs="Calibri"/>
                <w:color w:val="000000"/>
              </w:rPr>
            </w:pPr>
            <w:r>
              <w:rPr>
                <w:rFonts w:ascii="Calibri" w:hAnsi="Calibri" w:cs="Calibri"/>
                <w:color w:val="000000"/>
              </w:rPr>
              <w:t>0.50</w:t>
            </w:r>
          </w:p>
        </w:tc>
      </w:tr>
      <w:tr w:rsidR="00C117B4" w:rsidRPr="003E01E1" w14:paraId="4E5CE6FA" w14:textId="77777777" w:rsidTr="005735F2">
        <w:trPr>
          <w:trHeight w:val="340"/>
        </w:trPr>
        <w:tc>
          <w:tcPr>
            <w:tcW w:w="2515" w:type="dxa"/>
            <w:vAlign w:val="center"/>
            <w:hideMark/>
          </w:tcPr>
          <w:p w14:paraId="6A803B85" w14:textId="77777777" w:rsidR="00C117B4" w:rsidRPr="003E01E1" w:rsidRDefault="00C117B4" w:rsidP="0042343C">
            <w:pPr>
              <w:spacing w:before="0" w:after="120"/>
              <w:jc w:val="center"/>
              <w:rPr>
                <w:rFonts w:ascii="Calibri" w:hAnsi="Calibri" w:cs="Calibri"/>
                <w:color w:val="000000"/>
              </w:rPr>
            </w:pPr>
            <w:r>
              <w:rPr>
                <w:rFonts w:ascii="Calibri" w:hAnsi="Calibri" w:cs="Calibri"/>
                <w:color w:val="000000"/>
              </w:rPr>
              <w:t>HU at 15th % Lung Density Histogram</w:t>
            </w:r>
          </w:p>
        </w:tc>
        <w:tc>
          <w:tcPr>
            <w:tcW w:w="2700" w:type="dxa"/>
            <w:noWrap/>
            <w:vAlign w:val="center"/>
            <w:hideMark/>
          </w:tcPr>
          <w:p w14:paraId="54785786" w14:textId="77777777" w:rsidR="00C117B4" w:rsidRPr="003E01E1" w:rsidRDefault="00C117B4" w:rsidP="0042343C">
            <w:pPr>
              <w:spacing w:before="0" w:after="120"/>
              <w:jc w:val="center"/>
              <w:rPr>
                <w:rFonts w:ascii="Calibri" w:hAnsi="Calibri" w:cs="Calibri"/>
                <w:color w:val="000000"/>
              </w:rPr>
            </w:pPr>
            <w:r>
              <w:rPr>
                <w:rFonts w:ascii="Calibri" w:hAnsi="Calibri" w:cs="Calibri"/>
                <w:color w:val="000000"/>
              </w:rPr>
              <w:t>-953.2 (40.6)</w:t>
            </w:r>
          </w:p>
        </w:tc>
        <w:tc>
          <w:tcPr>
            <w:tcW w:w="2610" w:type="dxa"/>
            <w:noWrap/>
            <w:vAlign w:val="center"/>
            <w:hideMark/>
          </w:tcPr>
          <w:p w14:paraId="27C29356" w14:textId="77777777" w:rsidR="00C117B4" w:rsidRPr="003E01E1" w:rsidRDefault="00C117B4" w:rsidP="0042343C">
            <w:pPr>
              <w:spacing w:before="0" w:after="120"/>
              <w:jc w:val="center"/>
              <w:rPr>
                <w:rFonts w:ascii="Calibri" w:hAnsi="Calibri" w:cs="Calibri"/>
                <w:color w:val="000000"/>
              </w:rPr>
            </w:pPr>
            <w:r>
              <w:rPr>
                <w:rFonts w:ascii="Calibri" w:hAnsi="Calibri" w:cs="Calibri"/>
                <w:color w:val="000000"/>
              </w:rPr>
              <w:t>-946.1 (42.1)</w:t>
            </w:r>
          </w:p>
        </w:tc>
        <w:tc>
          <w:tcPr>
            <w:tcW w:w="1350" w:type="dxa"/>
            <w:noWrap/>
            <w:vAlign w:val="center"/>
            <w:hideMark/>
          </w:tcPr>
          <w:p w14:paraId="6E9B140B" w14:textId="77777777" w:rsidR="00C117B4" w:rsidRPr="003E01E1" w:rsidRDefault="00C117B4" w:rsidP="0042343C">
            <w:pPr>
              <w:spacing w:before="0" w:after="120"/>
              <w:jc w:val="center"/>
              <w:rPr>
                <w:rFonts w:ascii="Calibri" w:hAnsi="Calibri" w:cs="Calibri"/>
                <w:b/>
                <w:bCs/>
                <w:color w:val="000000"/>
              </w:rPr>
            </w:pPr>
            <w:r>
              <w:rPr>
                <w:rFonts w:ascii="Calibri" w:hAnsi="Calibri" w:cs="Calibri"/>
                <w:color w:val="000000"/>
              </w:rPr>
              <w:t>0.57</w:t>
            </w:r>
          </w:p>
        </w:tc>
      </w:tr>
      <w:tr w:rsidR="00C117B4" w:rsidRPr="003E01E1" w14:paraId="1DDAFD3F" w14:textId="77777777" w:rsidTr="005735F2">
        <w:trPr>
          <w:trHeight w:val="320"/>
        </w:trPr>
        <w:tc>
          <w:tcPr>
            <w:tcW w:w="2515" w:type="dxa"/>
            <w:noWrap/>
            <w:vAlign w:val="center"/>
            <w:hideMark/>
          </w:tcPr>
          <w:p w14:paraId="5D15DDC2" w14:textId="77777777" w:rsidR="00C117B4" w:rsidRPr="003E01E1" w:rsidRDefault="00C117B4" w:rsidP="0042343C">
            <w:pPr>
              <w:spacing w:before="0" w:after="120"/>
              <w:jc w:val="center"/>
              <w:rPr>
                <w:rFonts w:ascii="Calibri" w:hAnsi="Calibri" w:cs="Calibri"/>
                <w:color w:val="000000"/>
              </w:rPr>
            </w:pPr>
            <w:r>
              <w:rPr>
                <w:rFonts w:ascii="Calibri" w:hAnsi="Calibri" w:cs="Calibri"/>
                <w:color w:val="000000"/>
              </w:rPr>
              <w:t>Pi10</w:t>
            </w:r>
          </w:p>
        </w:tc>
        <w:tc>
          <w:tcPr>
            <w:tcW w:w="2700" w:type="dxa"/>
            <w:noWrap/>
            <w:vAlign w:val="center"/>
            <w:hideMark/>
          </w:tcPr>
          <w:p w14:paraId="2AE94C9F" w14:textId="77777777" w:rsidR="00C117B4" w:rsidRPr="003E01E1" w:rsidRDefault="00C117B4" w:rsidP="0042343C">
            <w:pPr>
              <w:spacing w:before="0" w:after="120"/>
              <w:jc w:val="center"/>
              <w:rPr>
                <w:rFonts w:ascii="Calibri" w:hAnsi="Calibri" w:cs="Calibri"/>
                <w:color w:val="000000"/>
              </w:rPr>
            </w:pPr>
            <w:r>
              <w:rPr>
                <w:rFonts w:ascii="Calibri" w:hAnsi="Calibri" w:cs="Calibri"/>
                <w:color w:val="000000"/>
              </w:rPr>
              <w:t>4.20 (0.44)</w:t>
            </w:r>
          </w:p>
        </w:tc>
        <w:tc>
          <w:tcPr>
            <w:tcW w:w="2610" w:type="dxa"/>
            <w:noWrap/>
            <w:vAlign w:val="center"/>
            <w:hideMark/>
          </w:tcPr>
          <w:p w14:paraId="532D2DE0" w14:textId="77777777" w:rsidR="00C117B4" w:rsidRPr="003E01E1" w:rsidRDefault="00C117B4" w:rsidP="0042343C">
            <w:pPr>
              <w:spacing w:before="0" w:after="120"/>
              <w:jc w:val="center"/>
              <w:rPr>
                <w:rFonts w:ascii="Calibri" w:hAnsi="Calibri" w:cs="Calibri"/>
                <w:color w:val="000000"/>
              </w:rPr>
            </w:pPr>
            <w:r>
              <w:rPr>
                <w:rFonts w:ascii="Calibri" w:hAnsi="Calibri" w:cs="Calibri"/>
                <w:color w:val="000000"/>
              </w:rPr>
              <w:t>4.10 (0.40)</w:t>
            </w:r>
          </w:p>
        </w:tc>
        <w:tc>
          <w:tcPr>
            <w:tcW w:w="1350" w:type="dxa"/>
            <w:noWrap/>
            <w:vAlign w:val="center"/>
            <w:hideMark/>
          </w:tcPr>
          <w:p w14:paraId="0745DA79" w14:textId="77777777" w:rsidR="00C117B4" w:rsidRPr="003E01E1" w:rsidRDefault="00C117B4" w:rsidP="0042343C">
            <w:pPr>
              <w:spacing w:before="0" w:after="120"/>
              <w:jc w:val="center"/>
              <w:rPr>
                <w:rFonts w:ascii="Calibri" w:hAnsi="Calibri" w:cs="Calibri"/>
                <w:color w:val="000000"/>
              </w:rPr>
            </w:pPr>
            <w:r>
              <w:rPr>
                <w:rFonts w:ascii="Calibri" w:hAnsi="Calibri" w:cs="Calibri"/>
                <w:color w:val="000000"/>
              </w:rPr>
              <w:t>0.55</w:t>
            </w:r>
          </w:p>
        </w:tc>
      </w:tr>
    </w:tbl>
    <w:p w14:paraId="75321095" w14:textId="77777777" w:rsidR="00C117B4" w:rsidRPr="00D435DE" w:rsidRDefault="00C117B4" w:rsidP="0042343C">
      <w:pPr>
        <w:rPr>
          <w:rFonts w:cs="Times New Roman"/>
        </w:rPr>
      </w:pPr>
      <w:r w:rsidRPr="00D435DE">
        <w:rPr>
          <w:rFonts w:cs="Times New Roman"/>
        </w:rPr>
        <w:t>Unless otherwise indicated values are either mean (standard deviation) or median [interquartile range].</w:t>
      </w:r>
    </w:p>
    <w:p w14:paraId="1CB314E6" w14:textId="77777777" w:rsidR="00C117B4" w:rsidRPr="00D435DE" w:rsidRDefault="00C117B4" w:rsidP="0042343C">
      <w:pPr>
        <w:rPr>
          <w:rFonts w:cs="Times New Roman"/>
        </w:rPr>
      </w:pPr>
      <w:r w:rsidRPr="00D435DE">
        <w:rPr>
          <w:rFonts w:cs="Times New Roman"/>
        </w:rPr>
        <w:t>*P value is from t-test for variables expressed as mean (</w:t>
      </w:r>
      <w:proofErr w:type="spellStart"/>
      <w:r w:rsidRPr="00D435DE">
        <w:rPr>
          <w:rFonts w:cs="Times New Roman"/>
        </w:rPr>
        <w:t>sd</w:t>
      </w:r>
      <w:proofErr w:type="spellEnd"/>
      <w:r w:rsidRPr="00D435DE">
        <w:rPr>
          <w:rFonts w:cs="Times New Roman"/>
        </w:rPr>
        <w:t>) and Wilcoxon rank sum test for variables expressed as median [IQR]</w:t>
      </w:r>
    </w:p>
    <w:p w14:paraId="1D357D45" w14:textId="77777777" w:rsidR="00C117B4" w:rsidRPr="00D435DE" w:rsidRDefault="00C117B4" w:rsidP="0042343C">
      <w:pPr>
        <w:rPr>
          <w:rFonts w:cs="Times New Roman"/>
        </w:rPr>
      </w:pPr>
      <w:r w:rsidRPr="00D435DE">
        <w:rPr>
          <w:rFonts w:cs="Times New Roman"/>
        </w:rPr>
        <w:t>BMI = body mass index; LAA = lung attenuation area; HU = Hounsfield units; Pi10 = square root of cross-sectional area of hypothetical 10mm internal perimeter airway</w:t>
      </w:r>
    </w:p>
    <w:p w14:paraId="28137F02" w14:textId="77777777" w:rsidR="00C117B4" w:rsidRDefault="00C117B4" w:rsidP="0042343C">
      <w:pPr>
        <w:rPr>
          <w:rFonts w:asciiTheme="minorHAnsi" w:hAnsiTheme="minorHAnsi"/>
        </w:rPr>
      </w:pPr>
    </w:p>
    <w:p w14:paraId="0EFC3962" w14:textId="77777777" w:rsidR="00C117B4" w:rsidRDefault="00C117B4" w:rsidP="0042343C">
      <w:pPr>
        <w:rPr>
          <w:rFonts w:asciiTheme="minorHAnsi" w:hAnsiTheme="minorHAnsi"/>
        </w:rPr>
      </w:pPr>
      <w:r>
        <w:rPr>
          <w:rFonts w:asciiTheme="minorHAnsi" w:hAnsiTheme="minorHAnsi"/>
        </w:rPr>
        <w:br w:type="page"/>
      </w:r>
    </w:p>
    <w:p w14:paraId="7D322D47" w14:textId="77777777" w:rsidR="00C117B4" w:rsidRDefault="00C117B4" w:rsidP="0042343C">
      <w:pPr>
        <w:rPr>
          <w:rFonts w:cs="Times New Roman"/>
        </w:rPr>
      </w:pPr>
      <w:r w:rsidRPr="00D435DE">
        <w:rPr>
          <w:rFonts w:cs="Times New Roman"/>
          <w:b/>
          <w:bCs/>
        </w:rPr>
        <w:lastRenderedPageBreak/>
        <w:t>Supplemental Table S5</w:t>
      </w:r>
      <w:r w:rsidRPr="00D435DE">
        <w:rPr>
          <w:rFonts w:cs="Times New Roman"/>
        </w:rPr>
        <w:t xml:space="preserve">. </w:t>
      </w:r>
      <w:proofErr w:type="spellStart"/>
      <w:r w:rsidRPr="00D435DE">
        <w:rPr>
          <w:rFonts w:cs="Times New Roman"/>
        </w:rPr>
        <w:t>Reactome</w:t>
      </w:r>
      <w:proofErr w:type="spellEnd"/>
      <w:r w:rsidRPr="00D435DE">
        <w:rPr>
          <w:rFonts w:cs="Times New Roman"/>
        </w:rPr>
        <w:t xml:space="preserve"> pathways significantly enriched in SNF cluster differentially expressed transcripts.</w:t>
      </w:r>
    </w:p>
    <w:p w14:paraId="09000458" w14:textId="77777777" w:rsidR="00C117B4" w:rsidRDefault="00C117B4" w:rsidP="0042343C">
      <w:pPr>
        <w:rPr>
          <w:rFonts w:asciiTheme="minorHAnsi" w:hAnsiTheme="minorHAnsi"/>
        </w:rPr>
      </w:pPr>
    </w:p>
    <w:tbl>
      <w:tblPr>
        <w:tblW w:w="8780" w:type="dxa"/>
        <w:tblLook w:val="04A0" w:firstRow="1" w:lastRow="0" w:firstColumn="1" w:lastColumn="0" w:noHBand="0" w:noVBand="1"/>
      </w:tblPr>
      <w:tblGrid>
        <w:gridCol w:w="1680"/>
        <w:gridCol w:w="5640"/>
        <w:gridCol w:w="1460"/>
      </w:tblGrid>
      <w:tr w:rsidR="00C117B4" w:rsidRPr="00F24545" w14:paraId="0C5B3640" w14:textId="77777777" w:rsidTr="005735F2">
        <w:trPr>
          <w:trHeight w:val="340"/>
        </w:trPr>
        <w:tc>
          <w:tcPr>
            <w:tcW w:w="1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0B347B5" w14:textId="77777777" w:rsidR="00C117B4" w:rsidRPr="00F24545" w:rsidRDefault="00C117B4" w:rsidP="0042343C">
            <w:pPr>
              <w:spacing w:before="0" w:after="60"/>
              <w:rPr>
                <w:rFonts w:ascii="Calibri" w:hAnsi="Calibri" w:cs="Calibri"/>
                <w:color w:val="000000"/>
              </w:rPr>
            </w:pPr>
            <w:r w:rsidRPr="00F24545">
              <w:rPr>
                <w:rFonts w:ascii="Calibri" w:hAnsi="Calibri" w:cs="Calibri"/>
                <w:color w:val="000000"/>
              </w:rPr>
              <w:t>ID</w:t>
            </w:r>
          </w:p>
        </w:tc>
        <w:tc>
          <w:tcPr>
            <w:tcW w:w="5640" w:type="dxa"/>
            <w:tcBorders>
              <w:top w:val="single" w:sz="4" w:space="0" w:color="auto"/>
              <w:left w:val="nil"/>
              <w:bottom w:val="single" w:sz="4" w:space="0" w:color="auto"/>
              <w:right w:val="single" w:sz="4" w:space="0" w:color="auto"/>
            </w:tcBorders>
            <w:shd w:val="clear" w:color="auto" w:fill="auto"/>
            <w:vAlign w:val="bottom"/>
            <w:hideMark/>
          </w:tcPr>
          <w:p w14:paraId="58D2DD3E" w14:textId="77777777" w:rsidR="00C117B4" w:rsidRPr="00F24545" w:rsidRDefault="00C117B4" w:rsidP="0042343C">
            <w:pPr>
              <w:spacing w:before="0" w:after="60"/>
              <w:rPr>
                <w:rFonts w:ascii="Calibri" w:hAnsi="Calibri" w:cs="Calibri"/>
                <w:color w:val="000000"/>
              </w:rPr>
            </w:pPr>
            <w:r w:rsidRPr="00F24545">
              <w:rPr>
                <w:rFonts w:ascii="Calibri" w:hAnsi="Calibri" w:cs="Calibri"/>
                <w:color w:val="000000"/>
              </w:rPr>
              <w:t>Description</w:t>
            </w:r>
          </w:p>
        </w:tc>
        <w:tc>
          <w:tcPr>
            <w:tcW w:w="1460" w:type="dxa"/>
            <w:tcBorders>
              <w:top w:val="single" w:sz="4" w:space="0" w:color="auto"/>
              <w:left w:val="nil"/>
              <w:bottom w:val="single" w:sz="4" w:space="0" w:color="auto"/>
              <w:right w:val="single" w:sz="4" w:space="0" w:color="auto"/>
            </w:tcBorders>
            <w:shd w:val="clear" w:color="auto" w:fill="auto"/>
            <w:noWrap/>
            <w:vAlign w:val="center"/>
            <w:hideMark/>
          </w:tcPr>
          <w:p w14:paraId="2C7E8258" w14:textId="77777777" w:rsidR="00C117B4" w:rsidRPr="00F24545" w:rsidRDefault="00C117B4" w:rsidP="0042343C">
            <w:pPr>
              <w:spacing w:before="0" w:after="60"/>
              <w:jc w:val="center"/>
              <w:rPr>
                <w:rFonts w:ascii="Calibri" w:hAnsi="Calibri" w:cs="Calibri"/>
                <w:color w:val="000000"/>
              </w:rPr>
            </w:pPr>
            <w:proofErr w:type="spellStart"/>
            <w:proofErr w:type="gramStart"/>
            <w:r w:rsidRPr="00F24545">
              <w:rPr>
                <w:rFonts w:ascii="Calibri" w:hAnsi="Calibri" w:cs="Calibri"/>
                <w:color w:val="000000"/>
              </w:rPr>
              <w:t>p.adjust</w:t>
            </w:r>
            <w:proofErr w:type="spellEnd"/>
            <w:proofErr w:type="gramEnd"/>
          </w:p>
        </w:tc>
      </w:tr>
      <w:tr w:rsidR="00C117B4" w:rsidRPr="00F24545" w14:paraId="08C6ADE9" w14:textId="77777777" w:rsidTr="005735F2">
        <w:trPr>
          <w:trHeight w:val="340"/>
        </w:trPr>
        <w:tc>
          <w:tcPr>
            <w:tcW w:w="1680" w:type="dxa"/>
            <w:tcBorders>
              <w:top w:val="nil"/>
              <w:left w:val="single" w:sz="4" w:space="0" w:color="auto"/>
              <w:bottom w:val="single" w:sz="4" w:space="0" w:color="auto"/>
              <w:right w:val="single" w:sz="4" w:space="0" w:color="auto"/>
            </w:tcBorders>
            <w:shd w:val="clear" w:color="auto" w:fill="auto"/>
            <w:noWrap/>
            <w:vAlign w:val="bottom"/>
            <w:hideMark/>
          </w:tcPr>
          <w:p w14:paraId="223CE548" w14:textId="77777777" w:rsidR="00C117B4" w:rsidRPr="00F24545" w:rsidRDefault="00C117B4" w:rsidP="0042343C">
            <w:pPr>
              <w:spacing w:before="0" w:after="60"/>
              <w:rPr>
                <w:rFonts w:ascii="Calibri" w:hAnsi="Calibri" w:cs="Calibri"/>
                <w:color w:val="000000"/>
              </w:rPr>
            </w:pPr>
            <w:r w:rsidRPr="00F24545">
              <w:rPr>
                <w:rFonts w:ascii="Calibri" w:hAnsi="Calibri" w:cs="Calibri"/>
                <w:color w:val="000000"/>
              </w:rPr>
              <w:t>R-HSA-6798695</w:t>
            </w:r>
          </w:p>
        </w:tc>
        <w:tc>
          <w:tcPr>
            <w:tcW w:w="5640" w:type="dxa"/>
            <w:tcBorders>
              <w:top w:val="nil"/>
              <w:left w:val="nil"/>
              <w:bottom w:val="single" w:sz="4" w:space="0" w:color="auto"/>
              <w:right w:val="single" w:sz="4" w:space="0" w:color="auto"/>
            </w:tcBorders>
            <w:shd w:val="clear" w:color="auto" w:fill="auto"/>
            <w:vAlign w:val="bottom"/>
            <w:hideMark/>
          </w:tcPr>
          <w:p w14:paraId="1534BF32" w14:textId="77777777" w:rsidR="00C117B4" w:rsidRPr="00F24545" w:rsidRDefault="00C117B4" w:rsidP="0042343C">
            <w:pPr>
              <w:spacing w:before="0" w:after="60"/>
              <w:rPr>
                <w:rFonts w:ascii="Calibri" w:hAnsi="Calibri" w:cs="Calibri"/>
                <w:color w:val="000000"/>
              </w:rPr>
            </w:pPr>
            <w:r w:rsidRPr="00F24545">
              <w:rPr>
                <w:rFonts w:ascii="Calibri" w:hAnsi="Calibri" w:cs="Calibri"/>
                <w:color w:val="000000"/>
              </w:rPr>
              <w:t>Neutrophil degranulation</w:t>
            </w:r>
          </w:p>
        </w:tc>
        <w:tc>
          <w:tcPr>
            <w:tcW w:w="1460" w:type="dxa"/>
            <w:tcBorders>
              <w:top w:val="nil"/>
              <w:left w:val="nil"/>
              <w:bottom w:val="single" w:sz="4" w:space="0" w:color="auto"/>
              <w:right w:val="single" w:sz="4" w:space="0" w:color="auto"/>
            </w:tcBorders>
            <w:shd w:val="clear" w:color="auto" w:fill="auto"/>
            <w:noWrap/>
            <w:vAlign w:val="center"/>
            <w:hideMark/>
          </w:tcPr>
          <w:p w14:paraId="239791F2" w14:textId="77777777" w:rsidR="00C117B4" w:rsidRPr="00F24545" w:rsidRDefault="00C117B4" w:rsidP="0042343C">
            <w:pPr>
              <w:spacing w:before="0" w:after="60"/>
              <w:jc w:val="center"/>
              <w:rPr>
                <w:rFonts w:ascii="Calibri" w:hAnsi="Calibri" w:cs="Calibri"/>
                <w:color w:val="000000"/>
              </w:rPr>
            </w:pPr>
            <w:r w:rsidRPr="00F24545">
              <w:rPr>
                <w:rFonts w:ascii="Calibri" w:hAnsi="Calibri" w:cs="Calibri"/>
                <w:color w:val="000000"/>
              </w:rPr>
              <w:t>8.6E-17</w:t>
            </w:r>
          </w:p>
        </w:tc>
      </w:tr>
      <w:tr w:rsidR="00C117B4" w:rsidRPr="00F24545" w14:paraId="1EEF9834" w14:textId="77777777" w:rsidTr="005735F2">
        <w:trPr>
          <w:trHeight w:val="340"/>
        </w:trPr>
        <w:tc>
          <w:tcPr>
            <w:tcW w:w="1680" w:type="dxa"/>
            <w:tcBorders>
              <w:top w:val="nil"/>
              <w:left w:val="single" w:sz="4" w:space="0" w:color="auto"/>
              <w:bottom w:val="single" w:sz="4" w:space="0" w:color="auto"/>
              <w:right w:val="single" w:sz="4" w:space="0" w:color="auto"/>
            </w:tcBorders>
            <w:shd w:val="clear" w:color="auto" w:fill="auto"/>
            <w:noWrap/>
            <w:vAlign w:val="bottom"/>
            <w:hideMark/>
          </w:tcPr>
          <w:p w14:paraId="490A7193" w14:textId="77777777" w:rsidR="00C117B4" w:rsidRPr="00F24545" w:rsidRDefault="00C117B4" w:rsidP="0042343C">
            <w:pPr>
              <w:spacing w:before="0" w:after="60"/>
              <w:rPr>
                <w:rFonts w:ascii="Calibri" w:hAnsi="Calibri" w:cs="Calibri"/>
                <w:color w:val="000000"/>
              </w:rPr>
            </w:pPr>
            <w:r w:rsidRPr="00F24545">
              <w:rPr>
                <w:rFonts w:ascii="Calibri" w:hAnsi="Calibri" w:cs="Calibri"/>
                <w:color w:val="000000"/>
              </w:rPr>
              <w:t>R-HSA-983705</w:t>
            </w:r>
          </w:p>
        </w:tc>
        <w:tc>
          <w:tcPr>
            <w:tcW w:w="5640" w:type="dxa"/>
            <w:tcBorders>
              <w:top w:val="nil"/>
              <w:left w:val="nil"/>
              <w:bottom w:val="single" w:sz="4" w:space="0" w:color="auto"/>
              <w:right w:val="single" w:sz="4" w:space="0" w:color="auto"/>
            </w:tcBorders>
            <w:shd w:val="clear" w:color="auto" w:fill="auto"/>
            <w:vAlign w:val="bottom"/>
            <w:hideMark/>
          </w:tcPr>
          <w:p w14:paraId="30B3FB81" w14:textId="77777777" w:rsidR="00C117B4" w:rsidRPr="00F24545" w:rsidRDefault="00C117B4" w:rsidP="0042343C">
            <w:pPr>
              <w:spacing w:before="0" w:after="60"/>
              <w:rPr>
                <w:rFonts w:ascii="Calibri" w:hAnsi="Calibri" w:cs="Calibri"/>
                <w:color w:val="000000"/>
              </w:rPr>
            </w:pPr>
            <w:r w:rsidRPr="00F24545">
              <w:rPr>
                <w:rFonts w:ascii="Calibri" w:hAnsi="Calibri" w:cs="Calibri"/>
                <w:color w:val="000000"/>
              </w:rPr>
              <w:t>Signaling by the B Cell Receptor (BCR)</w:t>
            </w:r>
          </w:p>
        </w:tc>
        <w:tc>
          <w:tcPr>
            <w:tcW w:w="1460" w:type="dxa"/>
            <w:tcBorders>
              <w:top w:val="nil"/>
              <w:left w:val="nil"/>
              <w:bottom w:val="single" w:sz="4" w:space="0" w:color="auto"/>
              <w:right w:val="single" w:sz="4" w:space="0" w:color="auto"/>
            </w:tcBorders>
            <w:shd w:val="clear" w:color="auto" w:fill="auto"/>
            <w:noWrap/>
            <w:vAlign w:val="center"/>
            <w:hideMark/>
          </w:tcPr>
          <w:p w14:paraId="03C45B4F" w14:textId="77777777" w:rsidR="00C117B4" w:rsidRPr="00F24545" w:rsidRDefault="00C117B4" w:rsidP="0042343C">
            <w:pPr>
              <w:spacing w:before="0" w:after="60"/>
              <w:jc w:val="center"/>
              <w:rPr>
                <w:rFonts w:ascii="Calibri" w:hAnsi="Calibri" w:cs="Calibri"/>
                <w:color w:val="000000"/>
              </w:rPr>
            </w:pPr>
            <w:r w:rsidRPr="00F24545">
              <w:rPr>
                <w:rFonts w:ascii="Calibri" w:hAnsi="Calibri" w:cs="Calibri"/>
                <w:color w:val="000000"/>
              </w:rPr>
              <w:t>2.2E-04</w:t>
            </w:r>
          </w:p>
        </w:tc>
      </w:tr>
      <w:tr w:rsidR="00C117B4" w:rsidRPr="00F24545" w14:paraId="668687A3" w14:textId="77777777" w:rsidTr="005735F2">
        <w:trPr>
          <w:trHeight w:val="340"/>
        </w:trPr>
        <w:tc>
          <w:tcPr>
            <w:tcW w:w="1680" w:type="dxa"/>
            <w:tcBorders>
              <w:top w:val="nil"/>
              <w:left w:val="single" w:sz="4" w:space="0" w:color="auto"/>
              <w:bottom w:val="single" w:sz="4" w:space="0" w:color="auto"/>
              <w:right w:val="single" w:sz="4" w:space="0" w:color="auto"/>
            </w:tcBorders>
            <w:shd w:val="clear" w:color="auto" w:fill="auto"/>
            <w:noWrap/>
            <w:vAlign w:val="bottom"/>
            <w:hideMark/>
          </w:tcPr>
          <w:p w14:paraId="68AEC6B3" w14:textId="77777777" w:rsidR="00C117B4" w:rsidRPr="00F24545" w:rsidRDefault="00C117B4" w:rsidP="0042343C">
            <w:pPr>
              <w:spacing w:before="0" w:after="60"/>
              <w:rPr>
                <w:rFonts w:ascii="Calibri" w:hAnsi="Calibri" w:cs="Calibri"/>
                <w:color w:val="000000"/>
              </w:rPr>
            </w:pPr>
            <w:r w:rsidRPr="00F24545">
              <w:rPr>
                <w:rFonts w:ascii="Calibri" w:hAnsi="Calibri" w:cs="Calibri"/>
                <w:color w:val="000000"/>
              </w:rPr>
              <w:t>R-HSA-168898</w:t>
            </w:r>
          </w:p>
        </w:tc>
        <w:tc>
          <w:tcPr>
            <w:tcW w:w="5640" w:type="dxa"/>
            <w:tcBorders>
              <w:top w:val="nil"/>
              <w:left w:val="nil"/>
              <w:bottom w:val="single" w:sz="4" w:space="0" w:color="auto"/>
              <w:right w:val="single" w:sz="4" w:space="0" w:color="auto"/>
            </w:tcBorders>
            <w:shd w:val="clear" w:color="auto" w:fill="auto"/>
            <w:vAlign w:val="bottom"/>
            <w:hideMark/>
          </w:tcPr>
          <w:p w14:paraId="1409A9A1" w14:textId="77777777" w:rsidR="00C117B4" w:rsidRPr="00F24545" w:rsidRDefault="00C117B4" w:rsidP="0042343C">
            <w:pPr>
              <w:spacing w:before="0" w:after="60"/>
              <w:rPr>
                <w:rFonts w:ascii="Calibri" w:hAnsi="Calibri" w:cs="Calibri"/>
                <w:color w:val="000000"/>
              </w:rPr>
            </w:pPr>
            <w:r w:rsidRPr="00F24545">
              <w:rPr>
                <w:rFonts w:ascii="Calibri" w:hAnsi="Calibri" w:cs="Calibri"/>
                <w:color w:val="000000"/>
              </w:rPr>
              <w:t>Toll-like Receptor Cascades</w:t>
            </w:r>
          </w:p>
        </w:tc>
        <w:tc>
          <w:tcPr>
            <w:tcW w:w="1460" w:type="dxa"/>
            <w:tcBorders>
              <w:top w:val="nil"/>
              <w:left w:val="nil"/>
              <w:bottom w:val="single" w:sz="4" w:space="0" w:color="auto"/>
              <w:right w:val="single" w:sz="4" w:space="0" w:color="auto"/>
            </w:tcBorders>
            <w:shd w:val="clear" w:color="auto" w:fill="auto"/>
            <w:noWrap/>
            <w:vAlign w:val="center"/>
            <w:hideMark/>
          </w:tcPr>
          <w:p w14:paraId="51BD4ED8" w14:textId="77777777" w:rsidR="00C117B4" w:rsidRPr="00F24545" w:rsidRDefault="00C117B4" w:rsidP="0042343C">
            <w:pPr>
              <w:spacing w:before="0" w:after="60"/>
              <w:jc w:val="center"/>
              <w:rPr>
                <w:rFonts w:ascii="Calibri" w:hAnsi="Calibri" w:cs="Calibri"/>
                <w:color w:val="000000"/>
              </w:rPr>
            </w:pPr>
            <w:r w:rsidRPr="00F24545">
              <w:rPr>
                <w:rFonts w:ascii="Calibri" w:hAnsi="Calibri" w:cs="Calibri"/>
                <w:color w:val="000000"/>
              </w:rPr>
              <w:t>2.2E-04</w:t>
            </w:r>
          </w:p>
        </w:tc>
      </w:tr>
      <w:tr w:rsidR="00C117B4" w:rsidRPr="00F24545" w14:paraId="02E5665B" w14:textId="77777777" w:rsidTr="005735F2">
        <w:trPr>
          <w:trHeight w:val="340"/>
        </w:trPr>
        <w:tc>
          <w:tcPr>
            <w:tcW w:w="1680" w:type="dxa"/>
            <w:tcBorders>
              <w:top w:val="nil"/>
              <w:left w:val="single" w:sz="4" w:space="0" w:color="auto"/>
              <w:bottom w:val="single" w:sz="4" w:space="0" w:color="auto"/>
              <w:right w:val="single" w:sz="4" w:space="0" w:color="auto"/>
            </w:tcBorders>
            <w:shd w:val="clear" w:color="auto" w:fill="auto"/>
            <w:noWrap/>
            <w:vAlign w:val="bottom"/>
            <w:hideMark/>
          </w:tcPr>
          <w:p w14:paraId="520E69E1" w14:textId="77777777" w:rsidR="00C117B4" w:rsidRPr="00F24545" w:rsidRDefault="00C117B4" w:rsidP="0042343C">
            <w:pPr>
              <w:spacing w:before="0" w:after="60"/>
              <w:rPr>
                <w:rFonts w:ascii="Calibri" w:hAnsi="Calibri" w:cs="Calibri"/>
                <w:color w:val="000000"/>
              </w:rPr>
            </w:pPr>
            <w:r w:rsidRPr="00F24545">
              <w:rPr>
                <w:rFonts w:ascii="Calibri" w:hAnsi="Calibri" w:cs="Calibri"/>
                <w:color w:val="000000"/>
              </w:rPr>
              <w:t>R-HSA-449147</w:t>
            </w:r>
          </w:p>
        </w:tc>
        <w:tc>
          <w:tcPr>
            <w:tcW w:w="5640" w:type="dxa"/>
            <w:tcBorders>
              <w:top w:val="nil"/>
              <w:left w:val="nil"/>
              <w:bottom w:val="single" w:sz="4" w:space="0" w:color="auto"/>
              <w:right w:val="single" w:sz="4" w:space="0" w:color="auto"/>
            </w:tcBorders>
            <w:shd w:val="clear" w:color="auto" w:fill="auto"/>
            <w:vAlign w:val="bottom"/>
            <w:hideMark/>
          </w:tcPr>
          <w:p w14:paraId="0E00CBA3" w14:textId="77777777" w:rsidR="00C117B4" w:rsidRPr="00F24545" w:rsidRDefault="00C117B4" w:rsidP="0042343C">
            <w:pPr>
              <w:spacing w:before="0" w:after="60"/>
              <w:rPr>
                <w:rFonts w:ascii="Calibri" w:hAnsi="Calibri" w:cs="Calibri"/>
                <w:color w:val="000000"/>
              </w:rPr>
            </w:pPr>
            <w:r w:rsidRPr="00F24545">
              <w:rPr>
                <w:rFonts w:ascii="Calibri" w:hAnsi="Calibri" w:cs="Calibri"/>
                <w:color w:val="000000"/>
              </w:rPr>
              <w:t>Signaling by Interleukins</w:t>
            </w:r>
          </w:p>
        </w:tc>
        <w:tc>
          <w:tcPr>
            <w:tcW w:w="1460" w:type="dxa"/>
            <w:tcBorders>
              <w:top w:val="nil"/>
              <w:left w:val="nil"/>
              <w:bottom w:val="single" w:sz="4" w:space="0" w:color="auto"/>
              <w:right w:val="single" w:sz="4" w:space="0" w:color="auto"/>
            </w:tcBorders>
            <w:shd w:val="clear" w:color="auto" w:fill="auto"/>
            <w:noWrap/>
            <w:vAlign w:val="center"/>
            <w:hideMark/>
          </w:tcPr>
          <w:p w14:paraId="4F90D919" w14:textId="77777777" w:rsidR="00C117B4" w:rsidRPr="00F24545" w:rsidRDefault="00C117B4" w:rsidP="0042343C">
            <w:pPr>
              <w:spacing w:before="0" w:after="60"/>
              <w:jc w:val="center"/>
              <w:rPr>
                <w:rFonts w:ascii="Calibri" w:hAnsi="Calibri" w:cs="Calibri"/>
                <w:color w:val="000000"/>
              </w:rPr>
            </w:pPr>
            <w:r w:rsidRPr="00F24545">
              <w:rPr>
                <w:rFonts w:ascii="Calibri" w:hAnsi="Calibri" w:cs="Calibri"/>
                <w:color w:val="000000"/>
              </w:rPr>
              <w:t>1.4E-03</w:t>
            </w:r>
          </w:p>
        </w:tc>
      </w:tr>
      <w:tr w:rsidR="00C117B4" w:rsidRPr="00F24545" w14:paraId="065A8067" w14:textId="77777777" w:rsidTr="005735F2">
        <w:trPr>
          <w:trHeight w:val="680"/>
        </w:trPr>
        <w:tc>
          <w:tcPr>
            <w:tcW w:w="1680" w:type="dxa"/>
            <w:tcBorders>
              <w:top w:val="nil"/>
              <w:left w:val="single" w:sz="4" w:space="0" w:color="auto"/>
              <w:bottom w:val="single" w:sz="4" w:space="0" w:color="auto"/>
              <w:right w:val="single" w:sz="4" w:space="0" w:color="auto"/>
            </w:tcBorders>
            <w:shd w:val="clear" w:color="auto" w:fill="auto"/>
            <w:noWrap/>
            <w:vAlign w:val="bottom"/>
            <w:hideMark/>
          </w:tcPr>
          <w:p w14:paraId="35947578" w14:textId="77777777" w:rsidR="00C117B4" w:rsidRPr="00F24545" w:rsidRDefault="00C117B4" w:rsidP="0042343C">
            <w:pPr>
              <w:spacing w:before="0" w:after="60"/>
              <w:rPr>
                <w:rFonts w:ascii="Calibri" w:hAnsi="Calibri" w:cs="Calibri"/>
                <w:color w:val="000000"/>
              </w:rPr>
            </w:pPr>
            <w:r w:rsidRPr="00F24545">
              <w:rPr>
                <w:rFonts w:ascii="Calibri" w:hAnsi="Calibri" w:cs="Calibri"/>
                <w:color w:val="000000"/>
              </w:rPr>
              <w:t>R-HSA-198933</w:t>
            </w:r>
          </w:p>
        </w:tc>
        <w:tc>
          <w:tcPr>
            <w:tcW w:w="5640" w:type="dxa"/>
            <w:tcBorders>
              <w:top w:val="nil"/>
              <w:left w:val="nil"/>
              <w:bottom w:val="single" w:sz="4" w:space="0" w:color="auto"/>
              <w:right w:val="single" w:sz="4" w:space="0" w:color="auto"/>
            </w:tcBorders>
            <w:shd w:val="clear" w:color="auto" w:fill="auto"/>
            <w:vAlign w:val="bottom"/>
            <w:hideMark/>
          </w:tcPr>
          <w:p w14:paraId="1B6B5038" w14:textId="77777777" w:rsidR="00C117B4" w:rsidRPr="00F24545" w:rsidRDefault="00C117B4" w:rsidP="0042343C">
            <w:pPr>
              <w:spacing w:before="0" w:after="60"/>
              <w:rPr>
                <w:rFonts w:ascii="Calibri" w:hAnsi="Calibri" w:cs="Calibri"/>
                <w:color w:val="000000"/>
              </w:rPr>
            </w:pPr>
            <w:r w:rsidRPr="00F24545">
              <w:rPr>
                <w:rFonts w:ascii="Calibri" w:hAnsi="Calibri" w:cs="Calibri"/>
                <w:color w:val="000000"/>
              </w:rPr>
              <w:t>Immunoregulatory interactions between a Lymphoid and a non-Lymphoid cell</w:t>
            </w:r>
          </w:p>
        </w:tc>
        <w:tc>
          <w:tcPr>
            <w:tcW w:w="1460" w:type="dxa"/>
            <w:tcBorders>
              <w:top w:val="nil"/>
              <w:left w:val="nil"/>
              <w:bottom w:val="single" w:sz="4" w:space="0" w:color="auto"/>
              <w:right w:val="single" w:sz="4" w:space="0" w:color="auto"/>
            </w:tcBorders>
            <w:shd w:val="clear" w:color="auto" w:fill="auto"/>
            <w:noWrap/>
            <w:vAlign w:val="center"/>
            <w:hideMark/>
          </w:tcPr>
          <w:p w14:paraId="7EF133BB" w14:textId="77777777" w:rsidR="00C117B4" w:rsidRPr="00F24545" w:rsidRDefault="00C117B4" w:rsidP="0042343C">
            <w:pPr>
              <w:spacing w:before="0" w:after="60"/>
              <w:jc w:val="center"/>
              <w:rPr>
                <w:rFonts w:ascii="Calibri" w:hAnsi="Calibri" w:cs="Calibri"/>
                <w:color w:val="000000"/>
              </w:rPr>
            </w:pPr>
            <w:r w:rsidRPr="00F24545">
              <w:rPr>
                <w:rFonts w:ascii="Calibri" w:hAnsi="Calibri" w:cs="Calibri"/>
                <w:color w:val="000000"/>
              </w:rPr>
              <w:t>5.2E-03</w:t>
            </w:r>
          </w:p>
        </w:tc>
      </w:tr>
      <w:tr w:rsidR="00C117B4" w:rsidRPr="00F24545" w14:paraId="5967E8D2" w14:textId="77777777" w:rsidTr="005735F2">
        <w:trPr>
          <w:trHeight w:val="340"/>
        </w:trPr>
        <w:tc>
          <w:tcPr>
            <w:tcW w:w="1680" w:type="dxa"/>
            <w:tcBorders>
              <w:top w:val="nil"/>
              <w:left w:val="single" w:sz="4" w:space="0" w:color="auto"/>
              <w:bottom w:val="single" w:sz="4" w:space="0" w:color="auto"/>
              <w:right w:val="single" w:sz="4" w:space="0" w:color="auto"/>
            </w:tcBorders>
            <w:shd w:val="clear" w:color="auto" w:fill="auto"/>
            <w:noWrap/>
            <w:vAlign w:val="bottom"/>
            <w:hideMark/>
          </w:tcPr>
          <w:p w14:paraId="58FC9F72" w14:textId="77777777" w:rsidR="00C117B4" w:rsidRPr="00F24545" w:rsidRDefault="00C117B4" w:rsidP="0042343C">
            <w:pPr>
              <w:spacing w:before="0" w:after="60"/>
              <w:rPr>
                <w:rFonts w:ascii="Calibri" w:hAnsi="Calibri" w:cs="Calibri"/>
                <w:color w:val="000000"/>
              </w:rPr>
            </w:pPr>
            <w:r w:rsidRPr="00F24545">
              <w:rPr>
                <w:rFonts w:ascii="Calibri" w:hAnsi="Calibri" w:cs="Calibri"/>
                <w:color w:val="000000"/>
              </w:rPr>
              <w:t>R-HSA-1168372</w:t>
            </w:r>
          </w:p>
        </w:tc>
        <w:tc>
          <w:tcPr>
            <w:tcW w:w="5640" w:type="dxa"/>
            <w:tcBorders>
              <w:top w:val="nil"/>
              <w:left w:val="nil"/>
              <w:bottom w:val="single" w:sz="4" w:space="0" w:color="auto"/>
              <w:right w:val="single" w:sz="4" w:space="0" w:color="auto"/>
            </w:tcBorders>
            <w:shd w:val="clear" w:color="auto" w:fill="auto"/>
            <w:vAlign w:val="bottom"/>
            <w:hideMark/>
          </w:tcPr>
          <w:p w14:paraId="6E7DC2CF" w14:textId="77777777" w:rsidR="00C117B4" w:rsidRPr="00F24545" w:rsidRDefault="00C117B4" w:rsidP="0042343C">
            <w:pPr>
              <w:spacing w:before="0" w:after="60"/>
              <w:rPr>
                <w:rFonts w:ascii="Calibri" w:hAnsi="Calibri" w:cs="Calibri"/>
                <w:color w:val="000000"/>
              </w:rPr>
            </w:pPr>
            <w:r w:rsidRPr="00F24545">
              <w:rPr>
                <w:rFonts w:ascii="Calibri" w:hAnsi="Calibri" w:cs="Calibri"/>
                <w:color w:val="000000"/>
              </w:rPr>
              <w:t>Downstream signaling events of B Cell Receptor (BCR)</w:t>
            </w:r>
          </w:p>
        </w:tc>
        <w:tc>
          <w:tcPr>
            <w:tcW w:w="1460" w:type="dxa"/>
            <w:tcBorders>
              <w:top w:val="nil"/>
              <w:left w:val="nil"/>
              <w:bottom w:val="single" w:sz="4" w:space="0" w:color="auto"/>
              <w:right w:val="single" w:sz="4" w:space="0" w:color="auto"/>
            </w:tcBorders>
            <w:shd w:val="clear" w:color="auto" w:fill="auto"/>
            <w:noWrap/>
            <w:vAlign w:val="center"/>
            <w:hideMark/>
          </w:tcPr>
          <w:p w14:paraId="69A77CB4" w14:textId="77777777" w:rsidR="00C117B4" w:rsidRPr="00F24545" w:rsidRDefault="00C117B4" w:rsidP="0042343C">
            <w:pPr>
              <w:spacing w:before="0" w:after="60"/>
              <w:jc w:val="center"/>
              <w:rPr>
                <w:rFonts w:ascii="Calibri" w:hAnsi="Calibri" w:cs="Calibri"/>
                <w:color w:val="000000"/>
              </w:rPr>
            </w:pPr>
            <w:r w:rsidRPr="00F24545">
              <w:rPr>
                <w:rFonts w:ascii="Calibri" w:hAnsi="Calibri" w:cs="Calibri"/>
                <w:color w:val="000000"/>
              </w:rPr>
              <w:t>6.2E-03</w:t>
            </w:r>
          </w:p>
        </w:tc>
      </w:tr>
      <w:tr w:rsidR="00C117B4" w:rsidRPr="00F24545" w14:paraId="463E111A" w14:textId="77777777" w:rsidTr="005735F2">
        <w:trPr>
          <w:trHeight w:val="340"/>
        </w:trPr>
        <w:tc>
          <w:tcPr>
            <w:tcW w:w="1680" w:type="dxa"/>
            <w:tcBorders>
              <w:top w:val="nil"/>
              <w:left w:val="single" w:sz="4" w:space="0" w:color="auto"/>
              <w:bottom w:val="single" w:sz="4" w:space="0" w:color="auto"/>
              <w:right w:val="single" w:sz="4" w:space="0" w:color="auto"/>
            </w:tcBorders>
            <w:shd w:val="clear" w:color="auto" w:fill="auto"/>
            <w:noWrap/>
            <w:vAlign w:val="bottom"/>
            <w:hideMark/>
          </w:tcPr>
          <w:p w14:paraId="025B9B8E" w14:textId="77777777" w:rsidR="00C117B4" w:rsidRPr="00F24545" w:rsidRDefault="00C117B4" w:rsidP="0042343C">
            <w:pPr>
              <w:spacing w:before="0" w:after="60"/>
              <w:rPr>
                <w:rFonts w:ascii="Calibri" w:hAnsi="Calibri" w:cs="Calibri"/>
                <w:color w:val="000000"/>
              </w:rPr>
            </w:pPr>
            <w:r w:rsidRPr="00F24545">
              <w:rPr>
                <w:rFonts w:ascii="Calibri" w:hAnsi="Calibri" w:cs="Calibri"/>
                <w:color w:val="000000"/>
              </w:rPr>
              <w:t>R-HSA-2029480</w:t>
            </w:r>
          </w:p>
        </w:tc>
        <w:tc>
          <w:tcPr>
            <w:tcW w:w="5640" w:type="dxa"/>
            <w:tcBorders>
              <w:top w:val="nil"/>
              <w:left w:val="nil"/>
              <w:bottom w:val="single" w:sz="4" w:space="0" w:color="auto"/>
              <w:right w:val="single" w:sz="4" w:space="0" w:color="auto"/>
            </w:tcBorders>
            <w:shd w:val="clear" w:color="auto" w:fill="auto"/>
            <w:vAlign w:val="bottom"/>
            <w:hideMark/>
          </w:tcPr>
          <w:p w14:paraId="0F6B5335" w14:textId="77777777" w:rsidR="00C117B4" w:rsidRPr="00F24545" w:rsidRDefault="00C117B4" w:rsidP="0042343C">
            <w:pPr>
              <w:spacing w:before="0" w:after="60"/>
              <w:rPr>
                <w:rFonts w:ascii="Calibri" w:hAnsi="Calibri" w:cs="Calibri"/>
                <w:color w:val="000000"/>
              </w:rPr>
            </w:pPr>
            <w:proofErr w:type="spellStart"/>
            <w:r w:rsidRPr="00F24545">
              <w:rPr>
                <w:rFonts w:ascii="Calibri" w:hAnsi="Calibri" w:cs="Calibri"/>
                <w:color w:val="000000"/>
              </w:rPr>
              <w:t>Fcgamma</w:t>
            </w:r>
            <w:proofErr w:type="spellEnd"/>
            <w:r w:rsidRPr="00F24545">
              <w:rPr>
                <w:rFonts w:ascii="Calibri" w:hAnsi="Calibri" w:cs="Calibri"/>
                <w:color w:val="000000"/>
              </w:rPr>
              <w:t xml:space="preserve"> receptor (FCGR) dependent phagocytosis</w:t>
            </w:r>
          </w:p>
        </w:tc>
        <w:tc>
          <w:tcPr>
            <w:tcW w:w="1460" w:type="dxa"/>
            <w:tcBorders>
              <w:top w:val="nil"/>
              <w:left w:val="nil"/>
              <w:bottom w:val="single" w:sz="4" w:space="0" w:color="auto"/>
              <w:right w:val="single" w:sz="4" w:space="0" w:color="auto"/>
            </w:tcBorders>
            <w:shd w:val="clear" w:color="auto" w:fill="auto"/>
            <w:noWrap/>
            <w:vAlign w:val="center"/>
            <w:hideMark/>
          </w:tcPr>
          <w:p w14:paraId="2363C9B6" w14:textId="77777777" w:rsidR="00C117B4" w:rsidRPr="00F24545" w:rsidRDefault="00C117B4" w:rsidP="0042343C">
            <w:pPr>
              <w:spacing w:before="0" w:after="60"/>
              <w:jc w:val="center"/>
              <w:rPr>
                <w:rFonts w:ascii="Calibri" w:hAnsi="Calibri" w:cs="Calibri"/>
                <w:color w:val="000000"/>
              </w:rPr>
            </w:pPr>
            <w:r w:rsidRPr="00F24545">
              <w:rPr>
                <w:rFonts w:ascii="Calibri" w:hAnsi="Calibri" w:cs="Calibri"/>
                <w:color w:val="000000"/>
              </w:rPr>
              <w:t>1.2E-02</w:t>
            </w:r>
          </w:p>
        </w:tc>
      </w:tr>
      <w:tr w:rsidR="00C117B4" w:rsidRPr="00F24545" w14:paraId="2E901CEF" w14:textId="77777777" w:rsidTr="005735F2">
        <w:trPr>
          <w:trHeight w:val="340"/>
        </w:trPr>
        <w:tc>
          <w:tcPr>
            <w:tcW w:w="1680" w:type="dxa"/>
            <w:tcBorders>
              <w:top w:val="nil"/>
              <w:left w:val="single" w:sz="4" w:space="0" w:color="auto"/>
              <w:bottom w:val="single" w:sz="4" w:space="0" w:color="auto"/>
              <w:right w:val="single" w:sz="4" w:space="0" w:color="auto"/>
            </w:tcBorders>
            <w:shd w:val="clear" w:color="auto" w:fill="auto"/>
            <w:noWrap/>
            <w:vAlign w:val="bottom"/>
            <w:hideMark/>
          </w:tcPr>
          <w:p w14:paraId="5622DEF2" w14:textId="77777777" w:rsidR="00C117B4" w:rsidRPr="00F24545" w:rsidRDefault="00C117B4" w:rsidP="0042343C">
            <w:pPr>
              <w:spacing w:before="0" w:after="60"/>
              <w:rPr>
                <w:rFonts w:ascii="Calibri" w:hAnsi="Calibri" w:cs="Calibri"/>
                <w:color w:val="000000"/>
              </w:rPr>
            </w:pPr>
            <w:r w:rsidRPr="00F24545">
              <w:rPr>
                <w:rFonts w:ascii="Calibri" w:hAnsi="Calibri" w:cs="Calibri"/>
                <w:color w:val="000000"/>
              </w:rPr>
              <w:t>R-HSA-5668599</w:t>
            </w:r>
          </w:p>
        </w:tc>
        <w:tc>
          <w:tcPr>
            <w:tcW w:w="5640" w:type="dxa"/>
            <w:tcBorders>
              <w:top w:val="nil"/>
              <w:left w:val="nil"/>
              <w:bottom w:val="single" w:sz="4" w:space="0" w:color="auto"/>
              <w:right w:val="single" w:sz="4" w:space="0" w:color="auto"/>
            </w:tcBorders>
            <w:shd w:val="clear" w:color="auto" w:fill="auto"/>
            <w:vAlign w:val="bottom"/>
            <w:hideMark/>
          </w:tcPr>
          <w:p w14:paraId="12CFD537" w14:textId="77777777" w:rsidR="00C117B4" w:rsidRPr="00F24545" w:rsidRDefault="00C117B4" w:rsidP="0042343C">
            <w:pPr>
              <w:spacing w:before="0" w:after="60"/>
              <w:rPr>
                <w:rFonts w:ascii="Calibri" w:hAnsi="Calibri" w:cs="Calibri"/>
                <w:color w:val="000000"/>
              </w:rPr>
            </w:pPr>
            <w:r w:rsidRPr="00F24545">
              <w:rPr>
                <w:rFonts w:ascii="Calibri" w:hAnsi="Calibri" w:cs="Calibri"/>
                <w:color w:val="000000"/>
              </w:rPr>
              <w:t>RHO GTPases Activate NADPH Oxidases</w:t>
            </w:r>
          </w:p>
        </w:tc>
        <w:tc>
          <w:tcPr>
            <w:tcW w:w="1460" w:type="dxa"/>
            <w:tcBorders>
              <w:top w:val="nil"/>
              <w:left w:val="nil"/>
              <w:bottom w:val="single" w:sz="4" w:space="0" w:color="auto"/>
              <w:right w:val="single" w:sz="4" w:space="0" w:color="auto"/>
            </w:tcBorders>
            <w:shd w:val="clear" w:color="auto" w:fill="auto"/>
            <w:noWrap/>
            <w:vAlign w:val="center"/>
            <w:hideMark/>
          </w:tcPr>
          <w:p w14:paraId="4A3356A7" w14:textId="77777777" w:rsidR="00C117B4" w:rsidRPr="00F24545" w:rsidRDefault="00C117B4" w:rsidP="0042343C">
            <w:pPr>
              <w:spacing w:before="0" w:after="60"/>
              <w:jc w:val="center"/>
              <w:rPr>
                <w:rFonts w:ascii="Calibri" w:hAnsi="Calibri" w:cs="Calibri"/>
                <w:color w:val="000000"/>
              </w:rPr>
            </w:pPr>
            <w:r w:rsidRPr="00F24545">
              <w:rPr>
                <w:rFonts w:ascii="Calibri" w:hAnsi="Calibri" w:cs="Calibri"/>
                <w:color w:val="000000"/>
              </w:rPr>
              <w:t>1.3E-02</w:t>
            </w:r>
          </w:p>
        </w:tc>
      </w:tr>
      <w:tr w:rsidR="00C117B4" w:rsidRPr="00F24545" w14:paraId="5651DA15" w14:textId="77777777" w:rsidTr="005735F2">
        <w:trPr>
          <w:trHeight w:val="340"/>
        </w:trPr>
        <w:tc>
          <w:tcPr>
            <w:tcW w:w="1680" w:type="dxa"/>
            <w:tcBorders>
              <w:top w:val="nil"/>
              <w:left w:val="single" w:sz="4" w:space="0" w:color="auto"/>
              <w:bottom w:val="single" w:sz="4" w:space="0" w:color="auto"/>
              <w:right w:val="single" w:sz="4" w:space="0" w:color="auto"/>
            </w:tcBorders>
            <w:shd w:val="clear" w:color="auto" w:fill="auto"/>
            <w:noWrap/>
            <w:vAlign w:val="bottom"/>
            <w:hideMark/>
          </w:tcPr>
          <w:p w14:paraId="69B2D59D" w14:textId="77777777" w:rsidR="00C117B4" w:rsidRPr="00F24545" w:rsidRDefault="00C117B4" w:rsidP="0042343C">
            <w:pPr>
              <w:spacing w:before="0" w:after="60"/>
              <w:rPr>
                <w:rFonts w:ascii="Calibri" w:hAnsi="Calibri" w:cs="Calibri"/>
                <w:color w:val="000000"/>
              </w:rPr>
            </w:pPr>
            <w:r w:rsidRPr="00F24545">
              <w:rPr>
                <w:rFonts w:ascii="Calibri" w:hAnsi="Calibri" w:cs="Calibri"/>
                <w:color w:val="000000"/>
              </w:rPr>
              <w:t>R-HSA-3299685</w:t>
            </w:r>
          </w:p>
        </w:tc>
        <w:tc>
          <w:tcPr>
            <w:tcW w:w="5640" w:type="dxa"/>
            <w:tcBorders>
              <w:top w:val="nil"/>
              <w:left w:val="nil"/>
              <w:bottom w:val="single" w:sz="4" w:space="0" w:color="auto"/>
              <w:right w:val="single" w:sz="4" w:space="0" w:color="auto"/>
            </w:tcBorders>
            <w:shd w:val="clear" w:color="auto" w:fill="auto"/>
            <w:vAlign w:val="bottom"/>
            <w:hideMark/>
          </w:tcPr>
          <w:p w14:paraId="0CB9CB3E" w14:textId="77777777" w:rsidR="00C117B4" w:rsidRPr="00F24545" w:rsidRDefault="00C117B4" w:rsidP="0042343C">
            <w:pPr>
              <w:spacing w:before="0" w:after="60"/>
              <w:rPr>
                <w:rFonts w:ascii="Calibri" w:hAnsi="Calibri" w:cs="Calibri"/>
                <w:color w:val="000000"/>
              </w:rPr>
            </w:pPr>
            <w:r w:rsidRPr="00F24545">
              <w:rPr>
                <w:rFonts w:ascii="Calibri" w:hAnsi="Calibri" w:cs="Calibri"/>
                <w:color w:val="000000"/>
              </w:rPr>
              <w:t>Detoxification of Reactive Oxygen Species</w:t>
            </w:r>
          </w:p>
        </w:tc>
        <w:tc>
          <w:tcPr>
            <w:tcW w:w="1460" w:type="dxa"/>
            <w:tcBorders>
              <w:top w:val="nil"/>
              <w:left w:val="nil"/>
              <w:bottom w:val="single" w:sz="4" w:space="0" w:color="auto"/>
              <w:right w:val="single" w:sz="4" w:space="0" w:color="auto"/>
            </w:tcBorders>
            <w:shd w:val="clear" w:color="auto" w:fill="auto"/>
            <w:noWrap/>
            <w:vAlign w:val="center"/>
            <w:hideMark/>
          </w:tcPr>
          <w:p w14:paraId="4EB6CFE1" w14:textId="77777777" w:rsidR="00C117B4" w:rsidRPr="00F24545" w:rsidRDefault="00C117B4" w:rsidP="0042343C">
            <w:pPr>
              <w:spacing w:before="0" w:after="60"/>
              <w:jc w:val="center"/>
              <w:rPr>
                <w:rFonts w:ascii="Calibri" w:hAnsi="Calibri" w:cs="Calibri"/>
                <w:color w:val="000000"/>
              </w:rPr>
            </w:pPr>
            <w:r w:rsidRPr="00F24545">
              <w:rPr>
                <w:rFonts w:ascii="Calibri" w:hAnsi="Calibri" w:cs="Calibri"/>
                <w:color w:val="000000"/>
              </w:rPr>
              <w:t>1.4E-02</w:t>
            </w:r>
          </w:p>
        </w:tc>
      </w:tr>
      <w:tr w:rsidR="00C117B4" w:rsidRPr="00F24545" w14:paraId="29FECA6E" w14:textId="77777777" w:rsidTr="005735F2">
        <w:trPr>
          <w:trHeight w:val="340"/>
        </w:trPr>
        <w:tc>
          <w:tcPr>
            <w:tcW w:w="1680" w:type="dxa"/>
            <w:tcBorders>
              <w:top w:val="nil"/>
              <w:left w:val="single" w:sz="4" w:space="0" w:color="auto"/>
              <w:bottom w:val="single" w:sz="4" w:space="0" w:color="auto"/>
              <w:right w:val="single" w:sz="4" w:space="0" w:color="auto"/>
            </w:tcBorders>
            <w:shd w:val="clear" w:color="auto" w:fill="auto"/>
            <w:noWrap/>
            <w:vAlign w:val="bottom"/>
            <w:hideMark/>
          </w:tcPr>
          <w:p w14:paraId="1D282E53" w14:textId="77777777" w:rsidR="00C117B4" w:rsidRPr="00F24545" w:rsidRDefault="00C117B4" w:rsidP="0042343C">
            <w:pPr>
              <w:spacing w:before="0" w:after="60"/>
              <w:rPr>
                <w:rFonts w:ascii="Calibri" w:hAnsi="Calibri" w:cs="Calibri"/>
                <w:color w:val="000000"/>
              </w:rPr>
            </w:pPr>
            <w:r w:rsidRPr="00F24545">
              <w:rPr>
                <w:rFonts w:ascii="Calibri" w:hAnsi="Calibri" w:cs="Calibri"/>
                <w:color w:val="000000"/>
              </w:rPr>
              <w:t>R-HSA-166016</w:t>
            </w:r>
          </w:p>
        </w:tc>
        <w:tc>
          <w:tcPr>
            <w:tcW w:w="5640" w:type="dxa"/>
            <w:tcBorders>
              <w:top w:val="nil"/>
              <w:left w:val="nil"/>
              <w:bottom w:val="single" w:sz="4" w:space="0" w:color="auto"/>
              <w:right w:val="single" w:sz="4" w:space="0" w:color="auto"/>
            </w:tcBorders>
            <w:shd w:val="clear" w:color="auto" w:fill="auto"/>
            <w:vAlign w:val="bottom"/>
            <w:hideMark/>
          </w:tcPr>
          <w:p w14:paraId="2985DFB3" w14:textId="77777777" w:rsidR="00C117B4" w:rsidRPr="00F24545" w:rsidRDefault="00C117B4" w:rsidP="0042343C">
            <w:pPr>
              <w:spacing w:before="0" w:after="60"/>
              <w:rPr>
                <w:rFonts w:ascii="Calibri" w:hAnsi="Calibri" w:cs="Calibri"/>
                <w:color w:val="000000"/>
              </w:rPr>
            </w:pPr>
            <w:r w:rsidRPr="00F24545">
              <w:rPr>
                <w:rFonts w:ascii="Calibri" w:hAnsi="Calibri" w:cs="Calibri"/>
                <w:color w:val="000000"/>
              </w:rPr>
              <w:t>Toll Like Receptor 4 (TLR4) Cascade</w:t>
            </w:r>
          </w:p>
        </w:tc>
        <w:tc>
          <w:tcPr>
            <w:tcW w:w="1460" w:type="dxa"/>
            <w:tcBorders>
              <w:top w:val="nil"/>
              <w:left w:val="nil"/>
              <w:bottom w:val="single" w:sz="4" w:space="0" w:color="auto"/>
              <w:right w:val="single" w:sz="4" w:space="0" w:color="auto"/>
            </w:tcBorders>
            <w:shd w:val="clear" w:color="auto" w:fill="auto"/>
            <w:noWrap/>
            <w:vAlign w:val="center"/>
            <w:hideMark/>
          </w:tcPr>
          <w:p w14:paraId="0FE39CB0" w14:textId="77777777" w:rsidR="00C117B4" w:rsidRPr="00F24545" w:rsidRDefault="00C117B4" w:rsidP="0042343C">
            <w:pPr>
              <w:spacing w:before="0" w:after="60"/>
              <w:jc w:val="center"/>
              <w:rPr>
                <w:rFonts w:ascii="Calibri" w:hAnsi="Calibri" w:cs="Calibri"/>
                <w:color w:val="000000"/>
              </w:rPr>
            </w:pPr>
            <w:r w:rsidRPr="00F24545">
              <w:rPr>
                <w:rFonts w:ascii="Calibri" w:hAnsi="Calibri" w:cs="Calibri"/>
                <w:color w:val="000000"/>
              </w:rPr>
              <w:t>1.7E-02</w:t>
            </w:r>
          </w:p>
        </w:tc>
      </w:tr>
      <w:tr w:rsidR="00C117B4" w:rsidRPr="00F24545" w14:paraId="48EDE57B" w14:textId="77777777" w:rsidTr="005735F2">
        <w:trPr>
          <w:trHeight w:val="340"/>
        </w:trPr>
        <w:tc>
          <w:tcPr>
            <w:tcW w:w="1680" w:type="dxa"/>
            <w:tcBorders>
              <w:top w:val="nil"/>
              <w:left w:val="single" w:sz="4" w:space="0" w:color="auto"/>
              <w:bottom w:val="single" w:sz="4" w:space="0" w:color="auto"/>
              <w:right w:val="single" w:sz="4" w:space="0" w:color="auto"/>
            </w:tcBorders>
            <w:shd w:val="clear" w:color="auto" w:fill="auto"/>
            <w:noWrap/>
            <w:vAlign w:val="bottom"/>
            <w:hideMark/>
          </w:tcPr>
          <w:p w14:paraId="2EA8A42C" w14:textId="77777777" w:rsidR="00C117B4" w:rsidRPr="00F24545" w:rsidRDefault="00C117B4" w:rsidP="0042343C">
            <w:pPr>
              <w:spacing w:before="0" w:after="60"/>
              <w:rPr>
                <w:rFonts w:ascii="Calibri" w:hAnsi="Calibri" w:cs="Calibri"/>
                <w:color w:val="000000"/>
              </w:rPr>
            </w:pPr>
            <w:r w:rsidRPr="00F24545">
              <w:rPr>
                <w:rFonts w:ascii="Calibri" w:hAnsi="Calibri" w:cs="Calibri"/>
                <w:color w:val="000000"/>
              </w:rPr>
              <w:t>R-HSA-202424</w:t>
            </w:r>
          </w:p>
        </w:tc>
        <w:tc>
          <w:tcPr>
            <w:tcW w:w="5640" w:type="dxa"/>
            <w:tcBorders>
              <w:top w:val="nil"/>
              <w:left w:val="nil"/>
              <w:bottom w:val="single" w:sz="4" w:space="0" w:color="auto"/>
              <w:right w:val="single" w:sz="4" w:space="0" w:color="auto"/>
            </w:tcBorders>
            <w:shd w:val="clear" w:color="auto" w:fill="auto"/>
            <w:vAlign w:val="bottom"/>
            <w:hideMark/>
          </w:tcPr>
          <w:p w14:paraId="16AEE708" w14:textId="77777777" w:rsidR="00C117B4" w:rsidRPr="00F24545" w:rsidRDefault="00C117B4" w:rsidP="0042343C">
            <w:pPr>
              <w:spacing w:before="0" w:after="60"/>
              <w:rPr>
                <w:rFonts w:ascii="Calibri" w:hAnsi="Calibri" w:cs="Calibri"/>
                <w:color w:val="000000"/>
              </w:rPr>
            </w:pPr>
            <w:r w:rsidRPr="00F24545">
              <w:rPr>
                <w:rFonts w:ascii="Calibri" w:hAnsi="Calibri" w:cs="Calibri"/>
                <w:color w:val="000000"/>
              </w:rPr>
              <w:t>Downstream TCR signaling</w:t>
            </w:r>
          </w:p>
        </w:tc>
        <w:tc>
          <w:tcPr>
            <w:tcW w:w="1460" w:type="dxa"/>
            <w:tcBorders>
              <w:top w:val="nil"/>
              <w:left w:val="nil"/>
              <w:bottom w:val="single" w:sz="4" w:space="0" w:color="auto"/>
              <w:right w:val="single" w:sz="4" w:space="0" w:color="auto"/>
            </w:tcBorders>
            <w:shd w:val="clear" w:color="auto" w:fill="auto"/>
            <w:noWrap/>
            <w:vAlign w:val="center"/>
            <w:hideMark/>
          </w:tcPr>
          <w:p w14:paraId="4EE1D67A" w14:textId="77777777" w:rsidR="00C117B4" w:rsidRPr="00F24545" w:rsidRDefault="00C117B4" w:rsidP="0042343C">
            <w:pPr>
              <w:spacing w:before="0" w:after="60"/>
              <w:jc w:val="center"/>
              <w:rPr>
                <w:rFonts w:ascii="Calibri" w:hAnsi="Calibri" w:cs="Calibri"/>
                <w:color w:val="000000"/>
              </w:rPr>
            </w:pPr>
            <w:r w:rsidRPr="00F24545">
              <w:rPr>
                <w:rFonts w:ascii="Calibri" w:hAnsi="Calibri" w:cs="Calibri"/>
                <w:color w:val="000000"/>
              </w:rPr>
              <w:t>2.0E-02</w:t>
            </w:r>
          </w:p>
        </w:tc>
      </w:tr>
      <w:tr w:rsidR="00C117B4" w:rsidRPr="00F24545" w14:paraId="27F48A5F" w14:textId="77777777" w:rsidTr="005735F2">
        <w:trPr>
          <w:trHeight w:val="340"/>
        </w:trPr>
        <w:tc>
          <w:tcPr>
            <w:tcW w:w="1680" w:type="dxa"/>
            <w:tcBorders>
              <w:top w:val="nil"/>
              <w:left w:val="single" w:sz="4" w:space="0" w:color="auto"/>
              <w:bottom w:val="single" w:sz="4" w:space="0" w:color="auto"/>
              <w:right w:val="single" w:sz="4" w:space="0" w:color="auto"/>
            </w:tcBorders>
            <w:shd w:val="clear" w:color="auto" w:fill="auto"/>
            <w:noWrap/>
            <w:vAlign w:val="bottom"/>
            <w:hideMark/>
          </w:tcPr>
          <w:p w14:paraId="69896D62" w14:textId="77777777" w:rsidR="00C117B4" w:rsidRPr="00F24545" w:rsidRDefault="00C117B4" w:rsidP="0042343C">
            <w:pPr>
              <w:spacing w:before="0" w:after="60"/>
              <w:rPr>
                <w:rFonts w:ascii="Calibri" w:hAnsi="Calibri" w:cs="Calibri"/>
                <w:color w:val="000000"/>
              </w:rPr>
            </w:pPr>
            <w:r w:rsidRPr="00F24545">
              <w:rPr>
                <w:rFonts w:ascii="Calibri" w:hAnsi="Calibri" w:cs="Calibri"/>
                <w:color w:val="000000"/>
              </w:rPr>
              <w:t>R-HSA-202403</w:t>
            </w:r>
          </w:p>
        </w:tc>
        <w:tc>
          <w:tcPr>
            <w:tcW w:w="5640" w:type="dxa"/>
            <w:tcBorders>
              <w:top w:val="nil"/>
              <w:left w:val="nil"/>
              <w:bottom w:val="single" w:sz="4" w:space="0" w:color="auto"/>
              <w:right w:val="single" w:sz="4" w:space="0" w:color="auto"/>
            </w:tcBorders>
            <w:shd w:val="clear" w:color="auto" w:fill="auto"/>
            <w:vAlign w:val="bottom"/>
            <w:hideMark/>
          </w:tcPr>
          <w:p w14:paraId="5836304D" w14:textId="77777777" w:rsidR="00C117B4" w:rsidRPr="00F24545" w:rsidRDefault="00C117B4" w:rsidP="0042343C">
            <w:pPr>
              <w:spacing w:before="0" w:after="60"/>
              <w:rPr>
                <w:rFonts w:ascii="Calibri" w:hAnsi="Calibri" w:cs="Calibri"/>
                <w:color w:val="000000"/>
              </w:rPr>
            </w:pPr>
            <w:r w:rsidRPr="00F24545">
              <w:rPr>
                <w:rFonts w:ascii="Calibri" w:hAnsi="Calibri" w:cs="Calibri"/>
                <w:color w:val="000000"/>
              </w:rPr>
              <w:t>TCR signaling</w:t>
            </w:r>
          </w:p>
        </w:tc>
        <w:tc>
          <w:tcPr>
            <w:tcW w:w="1460" w:type="dxa"/>
            <w:tcBorders>
              <w:top w:val="nil"/>
              <w:left w:val="nil"/>
              <w:bottom w:val="single" w:sz="4" w:space="0" w:color="auto"/>
              <w:right w:val="single" w:sz="4" w:space="0" w:color="auto"/>
            </w:tcBorders>
            <w:shd w:val="clear" w:color="auto" w:fill="auto"/>
            <w:noWrap/>
            <w:vAlign w:val="center"/>
            <w:hideMark/>
          </w:tcPr>
          <w:p w14:paraId="31E7E2CC" w14:textId="77777777" w:rsidR="00C117B4" w:rsidRPr="00F24545" w:rsidRDefault="00C117B4" w:rsidP="0042343C">
            <w:pPr>
              <w:spacing w:before="0" w:after="60"/>
              <w:jc w:val="center"/>
              <w:rPr>
                <w:rFonts w:ascii="Calibri" w:hAnsi="Calibri" w:cs="Calibri"/>
                <w:color w:val="000000"/>
              </w:rPr>
            </w:pPr>
            <w:r w:rsidRPr="00F24545">
              <w:rPr>
                <w:rFonts w:ascii="Calibri" w:hAnsi="Calibri" w:cs="Calibri"/>
                <w:color w:val="000000"/>
              </w:rPr>
              <w:t>2.2E-02</w:t>
            </w:r>
          </w:p>
        </w:tc>
      </w:tr>
      <w:tr w:rsidR="00C117B4" w:rsidRPr="00F24545" w14:paraId="27CC11DB" w14:textId="77777777" w:rsidTr="005735F2">
        <w:trPr>
          <w:trHeight w:val="340"/>
        </w:trPr>
        <w:tc>
          <w:tcPr>
            <w:tcW w:w="1680" w:type="dxa"/>
            <w:tcBorders>
              <w:top w:val="nil"/>
              <w:left w:val="single" w:sz="4" w:space="0" w:color="auto"/>
              <w:bottom w:val="single" w:sz="4" w:space="0" w:color="auto"/>
              <w:right w:val="single" w:sz="4" w:space="0" w:color="auto"/>
            </w:tcBorders>
            <w:shd w:val="clear" w:color="auto" w:fill="auto"/>
            <w:noWrap/>
            <w:vAlign w:val="bottom"/>
            <w:hideMark/>
          </w:tcPr>
          <w:p w14:paraId="6B6D2551" w14:textId="77777777" w:rsidR="00C117B4" w:rsidRPr="00F24545" w:rsidRDefault="00C117B4" w:rsidP="0042343C">
            <w:pPr>
              <w:spacing w:before="0" w:after="60"/>
              <w:rPr>
                <w:rFonts w:ascii="Calibri" w:hAnsi="Calibri" w:cs="Calibri"/>
                <w:color w:val="000000"/>
              </w:rPr>
            </w:pPr>
            <w:r w:rsidRPr="00F24545">
              <w:rPr>
                <w:rFonts w:ascii="Calibri" w:hAnsi="Calibri" w:cs="Calibri"/>
                <w:color w:val="000000"/>
              </w:rPr>
              <w:t>R-HSA-622312</w:t>
            </w:r>
          </w:p>
        </w:tc>
        <w:tc>
          <w:tcPr>
            <w:tcW w:w="5640" w:type="dxa"/>
            <w:tcBorders>
              <w:top w:val="nil"/>
              <w:left w:val="nil"/>
              <w:bottom w:val="single" w:sz="4" w:space="0" w:color="auto"/>
              <w:right w:val="single" w:sz="4" w:space="0" w:color="auto"/>
            </w:tcBorders>
            <w:shd w:val="clear" w:color="auto" w:fill="auto"/>
            <w:vAlign w:val="bottom"/>
            <w:hideMark/>
          </w:tcPr>
          <w:p w14:paraId="553D8737" w14:textId="77777777" w:rsidR="00C117B4" w:rsidRPr="00F24545" w:rsidRDefault="00C117B4" w:rsidP="0042343C">
            <w:pPr>
              <w:spacing w:before="0" w:after="60"/>
              <w:rPr>
                <w:rFonts w:ascii="Calibri" w:hAnsi="Calibri" w:cs="Calibri"/>
                <w:color w:val="000000"/>
              </w:rPr>
            </w:pPr>
            <w:r w:rsidRPr="00F24545">
              <w:rPr>
                <w:rFonts w:ascii="Calibri" w:hAnsi="Calibri" w:cs="Calibri"/>
                <w:color w:val="000000"/>
              </w:rPr>
              <w:t>Inflammasomes</w:t>
            </w:r>
          </w:p>
        </w:tc>
        <w:tc>
          <w:tcPr>
            <w:tcW w:w="1460" w:type="dxa"/>
            <w:tcBorders>
              <w:top w:val="nil"/>
              <w:left w:val="nil"/>
              <w:bottom w:val="single" w:sz="4" w:space="0" w:color="auto"/>
              <w:right w:val="single" w:sz="4" w:space="0" w:color="auto"/>
            </w:tcBorders>
            <w:shd w:val="clear" w:color="auto" w:fill="auto"/>
            <w:noWrap/>
            <w:vAlign w:val="center"/>
            <w:hideMark/>
          </w:tcPr>
          <w:p w14:paraId="34792D4F" w14:textId="77777777" w:rsidR="00C117B4" w:rsidRPr="00F24545" w:rsidRDefault="00C117B4" w:rsidP="0042343C">
            <w:pPr>
              <w:spacing w:before="0" w:after="60"/>
              <w:jc w:val="center"/>
              <w:rPr>
                <w:rFonts w:ascii="Calibri" w:hAnsi="Calibri" w:cs="Calibri"/>
                <w:color w:val="000000"/>
              </w:rPr>
            </w:pPr>
            <w:r w:rsidRPr="00F24545">
              <w:rPr>
                <w:rFonts w:ascii="Calibri" w:hAnsi="Calibri" w:cs="Calibri"/>
                <w:color w:val="000000"/>
              </w:rPr>
              <w:t>2.4E-02</w:t>
            </w:r>
          </w:p>
        </w:tc>
      </w:tr>
      <w:tr w:rsidR="00C117B4" w:rsidRPr="00F24545" w14:paraId="7BBC0051" w14:textId="77777777" w:rsidTr="005735F2">
        <w:trPr>
          <w:trHeight w:val="340"/>
        </w:trPr>
        <w:tc>
          <w:tcPr>
            <w:tcW w:w="1680" w:type="dxa"/>
            <w:tcBorders>
              <w:top w:val="nil"/>
              <w:left w:val="single" w:sz="4" w:space="0" w:color="auto"/>
              <w:bottom w:val="single" w:sz="4" w:space="0" w:color="auto"/>
              <w:right w:val="single" w:sz="4" w:space="0" w:color="auto"/>
            </w:tcBorders>
            <w:shd w:val="clear" w:color="auto" w:fill="auto"/>
            <w:noWrap/>
            <w:vAlign w:val="bottom"/>
            <w:hideMark/>
          </w:tcPr>
          <w:p w14:paraId="5AD5D673" w14:textId="77777777" w:rsidR="00C117B4" w:rsidRPr="00F24545" w:rsidRDefault="00C117B4" w:rsidP="0042343C">
            <w:pPr>
              <w:spacing w:before="0" w:after="60"/>
              <w:rPr>
                <w:rFonts w:ascii="Calibri" w:hAnsi="Calibri" w:cs="Calibri"/>
                <w:color w:val="000000"/>
              </w:rPr>
            </w:pPr>
            <w:r w:rsidRPr="00F24545">
              <w:rPr>
                <w:rFonts w:ascii="Calibri" w:hAnsi="Calibri" w:cs="Calibri"/>
                <w:color w:val="000000"/>
              </w:rPr>
              <w:t>R-HSA-6783783</w:t>
            </w:r>
          </w:p>
        </w:tc>
        <w:tc>
          <w:tcPr>
            <w:tcW w:w="5640" w:type="dxa"/>
            <w:tcBorders>
              <w:top w:val="nil"/>
              <w:left w:val="nil"/>
              <w:bottom w:val="single" w:sz="4" w:space="0" w:color="auto"/>
              <w:right w:val="single" w:sz="4" w:space="0" w:color="auto"/>
            </w:tcBorders>
            <w:shd w:val="clear" w:color="auto" w:fill="auto"/>
            <w:vAlign w:val="bottom"/>
            <w:hideMark/>
          </w:tcPr>
          <w:p w14:paraId="5890D616" w14:textId="77777777" w:rsidR="00C117B4" w:rsidRPr="00F24545" w:rsidRDefault="00C117B4" w:rsidP="0042343C">
            <w:pPr>
              <w:spacing w:before="0" w:after="60"/>
              <w:rPr>
                <w:rFonts w:ascii="Calibri" w:hAnsi="Calibri" w:cs="Calibri"/>
                <w:color w:val="000000"/>
              </w:rPr>
            </w:pPr>
            <w:r w:rsidRPr="00F24545">
              <w:rPr>
                <w:rFonts w:ascii="Calibri" w:hAnsi="Calibri" w:cs="Calibri"/>
                <w:color w:val="000000"/>
              </w:rPr>
              <w:t>Interleukin-10 signaling</w:t>
            </w:r>
          </w:p>
        </w:tc>
        <w:tc>
          <w:tcPr>
            <w:tcW w:w="1460" w:type="dxa"/>
            <w:tcBorders>
              <w:top w:val="nil"/>
              <w:left w:val="nil"/>
              <w:bottom w:val="single" w:sz="4" w:space="0" w:color="auto"/>
              <w:right w:val="single" w:sz="4" w:space="0" w:color="auto"/>
            </w:tcBorders>
            <w:shd w:val="clear" w:color="auto" w:fill="auto"/>
            <w:noWrap/>
            <w:vAlign w:val="center"/>
            <w:hideMark/>
          </w:tcPr>
          <w:p w14:paraId="477201CD" w14:textId="77777777" w:rsidR="00C117B4" w:rsidRPr="00F24545" w:rsidRDefault="00C117B4" w:rsidP="0042343C">
            <w:pPr>
              <w:spacing w:before="0" w:after="60"/>
              <w:jc w:val="center"/>
              <w:rPr>
                <w:rFonts w:ascii="Calibri" w:hAnsi="Calibri" w:cs="Calibri"/>
                <w:color w:val="000000"/>
              </w:rPr>
            </w:pPr>
            <w:r w:rsidRPr="00F24545">
              <w:rPr>
                <w:rFonts w:ascii="Calibri" w:hAnsi="Calibri" w:cs="Calibri"/>
                <w:color w:val="000000"/>
              </w:rPr>
              <w:t>2.6E-02</w:t>
            </w:r>
          </w:p>
        </w:tc>
      </w:tr>
      <w:tr w:rsidR="00C117B4" w:rsidRPr="00F24545" w14:paraId="22F42189" w14:textId="77777777" w:rsidTr="005735F2">
        <w:trPr>
          <w:trHeight w:val="340"/>
        </w:trPr>
        <w:tc>
          <w:tcPr>
            <w:tcW w:w="1680" w:type="dxa"/>
            <w:tcBorders>
              <w:top w:val="nil"/>
              <w:left w:val="single" w:sz="4" w:space="0" w:color="auto"/>
              <w:bottom w:val="single" w:sz="4" w:space="0" w:color="auto"/>
              <w:right w:val="single" w:sz="4" w:space="0" w:color="auto"/>
            </w:tcBorders>
            <w:shd w:val="clear" w:color="auto" w:fill="auto"/>
            <w:noWrap/>
            <w:vAlign w:val="bottom"/>
            <w:hideMark/>
          </w:tcPr>
          <w:p w14:paraId="76652460" w14:textId="77777777" w:rsidR="00C117B4" w:rsidRPr="00F24545" w:rsidRDefault="00C117B4" w:rsidP="0042343C">
            <w:pPr>
              <w:spacing w:before="0" w:after="60"/>
              <w:rPr>
                <w:rFonts w:ascii="Calibri" w:hAnsi="Calibri" w:cs="Calibri"/>
                <w:color w:val="000000"/>
              </w:rPr>
            </w:pPr>
            <w:r w:rsidRPr="00F24545">
              <w:rPr>
                <w:rFonts w:ascii="Calibri" w:hAnsi="Calibri" w:cs="Calibri"/>
                <w:color w:val="000000"/>
              </w:rPr>
              <w:t>R-HSA-2454202</w:t>
            </w:r>
          </w:p>
        </w:tc>
        <w:tc>
          <w:tcPr>
            <w:tcW w:w="5640" w:type="dxa"/>
            <w:tcBorders>
              <w:top w:val="nil"/>
              <w:left w:val="nil"/>
              <w:bottom w:val="single" w:sz="4" w:space="0" w:color="auto"/>
              <w:right w:val="single" w:sz="4" w:space="0" w:color="auto"/>
            </w:tcBorders>
            <w:shd w:val="clear" w:color="auto" w:fill="auto"/>
            <w:vAlign w:val="bottom"/>
            <w:hideMark/>
          </w:tcPr>
          <w:p w14:paraId="213167F2" w14:textId="77777777" w:rsidR="00C117B4" w:rsidRPr="00F24545" w:rsidRDefault="00C117B4" w:rsidP="0042343C">
            <w:pPr>
              <w:spacing w:before="0" w:after="60"/>
              <w:rPr>
                <w:rFonts w:ascii="Calibri" w:hAnsi="Calibri" w:cs="Calibri"/>
                <w:color w:val="000000"/>
              </w:rPr>
            </w:pPr>
            <w:r w:rsidRPr="00F24545">
              <w:rPr>
                <w:rFonts w:ascii="Calibri" w:hAnsi="Calibri" w:cs="Calibri"/>
                <w:color w:val="000000"/>
              </w:rPr>
              <w:t>Fc epsilon receptor (FCERI) signaling</w:t>
            </w:r>
          </w:p>
        </w:tc>
        <w:tc>
          <w:tcPr>
            <w:tcW w:w="1460" w:type="dxa"/>
            <w:tcBorders>
              <w:top w:val="nil"/>
              <w:left w:val="nil"/>
              <w:bottom w:val="single" w:sz="4" w:space="0" w:color="auto"/>
              <w:right w:val="single" w:sz="4" w:space="0" w:color="auto"/>
            </w:tcBorders>
            <w:shd w:val="clear" w:color="auto" w:fill="auto"/>
            <w:noWrap/>
            <w:vAlign w:val="center"/>
            <w:hideMark/>
          </w:tcPr>
          <w:p w14:paraId="7F6D6622" w14:textId="77777777" w:rsidR="00C117B4" w:rsidRPr="00F24545" w:rsidRDefault="00C117B4" w:rsidP="0042343C">
            <w:pPr>
              <w:spacing w:before="0" w:after="60"/>
              <w:jc w:val="center"/>
              <w:rPr>
                <w:rFonts w:ascii="Calibri" w:hAnsi="Calibri" w:cs="Calibri"/>
                <w:color w:val="000000"/>
              </w:rPr>
            </w:pPr>
            <w:r w:rsidRPr="00F24545">
              <w:rPr>
                <w:rFonts w:ascii="Calibri" w:hAnsi="Calibri" w:cs="Calibri"/>
                <w:color w:val="000000"/>
              </w:rPr>
              <w:t>2.6E-02</w:t>
            </w:r>
          </w:p>
        </w:tc>
      </w:tr>
      <w:tr w:rsidR="00C117B4" w:rsidRPr="00F24545" w14:paraId="11D28CE8" w14:textId="77777777" w:rsidTr="005735F2">
        <w:trPr>
          <w:trHeight w:val="340"/>
        </w:trPr>
        <w:tc>
          <w:tcPr>
            <w:tcW w:w="1680" w:type="dxa"/>
            <w:tcBorders>
              <w:top w:val="nil"/>
              <w:left w:val="single" w:sz="4" w:space="0" w:color="auto"/>
              <w:bottom w:val="single" w:sz="4" w:space="0" w:color="auto"/>
              <w:right w:val="single" w:sz="4" w:space="0" w:color="auto"/>
            </w:tcBorders>
            <w:shd w:val="clear" w:color="auto" w:fill="auto"/>
            <w:noWrap/>
            <w:vAlign w:val="bottom"/>
            <w:hideMark/>
          </w:tcPr>
          <w:p w14:paraId="0AB74FED" w14:textId="77777777" w:rsidR="00C117B4" w:rsidRPr="00F24545" w:rsidRDefault="00C117B4" w:rsidP="0042343C">
            <w:pPr>
              <w:spacing w:before="0" w:after="60"/>
              <w:rPr>
                <w:rFonts w:ascii="Calibri" w:hAnsi="Calibri" w:cs="Calibri"/>
                <w:color w:val="000000"/>
              </w:rPr>
            </w:pPr>
            <w:r w:rsidRPr="00F24545">
              <w:rPr>
                <w:rFonts w:ascii="Calibri" w:hAnsi="Calibri" w:cs="Calibri"/>
                <w:color w:val="000000"/>
              </w:rPr>
              <w:t>R-HSA-216083</w:t>
            </w:r>
          </w:p>
        </w:tc>
        <w:tc>
          <w:tcPr>
            <w:tcW w:w="5640" w:type="dxa"/>
            <w:tcBorders>
              <w:top w:val="nil"/>
              <w:left w:val="nil"/>
              <w:bottom w:val="single" w:sz="4" w:space="0" w:color="auto"/>
              <w:right w:val="single" w:sz="4" w:space="0" w:color="auto"/>
            </w:tcBorders>
            <w:shd w:val="clear" w:color="auto" w:fill="auto"/>
            <w:vAlign w:val="bottom"/>
            <w:hideMark/>
          </w:tcPr>
          <w:p w14:paraId="3581F1B1" w14:textId="77777777" w:rsidR="00C117B4" w:rsidRPr="00F24545" w:rsidRDefault="00C117B4" w:rsidP="0042343C">
            <w:pPr>
              <w:spacing w:before="0" w:after="60"/>
              <w:rPr>
                <w:rFonts w:ascii="Calibri" w:hAnsi="Calibri" w:cs="Calibri"/>
                <w:color w:val="000000"/>
              </w:rPr>
            </w:pPr>
            <w:r w:rsidRPr="00F24545">
              <w:rPr>
                <w:rFonts w:ascii="Calibri" w:hAnsi="Calibri" w:cs="Calibri"/>
                <w:color w:val="000000"/>
              </w:rPr>
              <w:t>Integrin cell surface interactions</w:t>
            </w:r>
          </w:p>
        </w:tc>
        <w:tc>
          <w:tcPr>
            <w:tcW w:w="1460" w:type="dxa"/>
            <w:tcBorders>
              <w:top w:val="nil"/>
              <w:left w:val="nil"/>
              <w:bottom w:val="single" w:sz="4" w:space="0" w:color="auto"/>
              <w:right w:val="single" w:sz="4" w:space="0" w:color="auto"/>
            </w:tcBorders>
            <w:shd w:val="clear" w:color="auto" w:fill="auto"/>
            <w:noWrap/>
            <w:vAlign w:val="center"/>
            <w:hideMark/>
          </w:tcPr>
          <w:p w14:paraId="5521EECA" w14:textId="77777777" w:rsidR="00C117B4" w:rsidRPr="00F24545" w:rsidRDefault="00C117B4" w:rsidP="0042343C">
            <w:pPr>
              <w:spacing w:before="0" w:after="60"/>
              <w:jc w:val="center"/>
              <w:rPr>
                <w:rFonts w:ascii="Calibri" w:hAnsi="Calibri" w:cs="Calibri"/>
                <w:color w:val="000000"/>
              </w:rPr>
            </w:pPr>
            <w:r w:rsidRPr="00F24545">
              <w:rPr>
                <w:rFonts w:ascii="Calibri" w:hAnsi="Calibri" w:cs="Calibri"/>
                <w:color w:val="000000"/>
              </w:rPr>
              <w:t>2.6E-02</w:t>
            </w:r>
          </w:p>
        </w:tc>
      </w:tr>
      <w:tr w:rsidR="00C117B4" w:rsidRPr="00F24545" w14:paraId="232CAF5A" w14:textId="77777777" w:rsidTr="005735F2">
        <w:trPr>
          <w:trHeight w:val="680"/>
        </w:trPr>
        <w:tc>
          <w:tcPr>
            <w:tcW w:w="1680" w:type="dxa"/>
            <w:tcBorders>
              <w:top w:val="nil"/>
              <w:left w:val="single" w:sz="4" w:space="0" w:color="auto"/>
              <w:bottom w:val="single" w:sz="4" w:space="0" w:color="auto"/>
              <w:right w:val="single" w:sz="4" w:space="0" w:color="auto"/>
            </w:tcBorders>
            <w:shd w:val="clear" w:color="auto" w:fill="auto"/>
            <w:noWrap/>
            <w:vAlign w:val="bottom"/>
            <w:hideMark/>
          </w:tcPr>
          <w:p w14:paraId="55746BBC" w14:textId="77777777" w:rsidR="00C117B4" w:rsidRPr="00F24545" w:rsidRDefault="00C117B4" w:rsidP="0042343C">
            <w:pPr>
              <w:spacing w:before="0" w:after="60"/>
              <w:rPr>
                <w:rFonts w:ascii="Calibri" w:hAnsi="Calibri" w:cs="Calibri"/>
                <w:color w:val="000000"/>
              </w:rPr>
            </w:pPr>
            <w:r w:rsidRPr="00F24545">
              <w:rPr>
                <w:rFonts w:ascii="Calibri" w:hAnsi="Calibri" w:cs="Calibri"/>
                <w:color w:val="000000"/>
              </w:rPr>
              <w:t>R-HSA-168643</w:t>
            </w:r>
          </w:p>
        </w:tc>
        <w:tc>
          <w:tcPr>
            <w:tcW w:w="5640" w:type="dxa"/>
            <w:tcBorders>
              <w:top w:val="nil"/>
              <w:left w:val="nil"/>
              <w:bottom w:val="single" w:sz="4" w:space="0" w:color="auto"/>
              <w:right w:val="single" w:sz="4" w:space="0" w:color="auto"/>
            </w:tcBorders>
            <w:shd w:val="clear" w:color="auto" w:fill="auto"/>
            <w:vAlign w:val="bottom"/>
            <w:hideMark/>
          </w:tcPr>
          <w:p w14:paraId="6E55E1C3" w14:textId="77777777" w:rsidR="00C117B4" w:rsidRPr="00F24545" w:rsidRDefault="00C117B4" w:rsidP="0042343C">
            <w:pPr>
              <w:spacing w:before="0" w:after="60"/>
              <w:rPr>
                <w:rFonts w:ascii="Calibri" w:hAnsi="Calibri" w:cs="Calibri"/>
                <w:color w:val="000000"/>
              </w:rPr>
            </w:pPr>
            <w:r w:rsidRPr="00F24545">
              <w:rPr>
                <w:rFonts w:ascii="Calibri" w:hAnsi="Calibri" w:cs="Calibri"/>
                <w:color w:val="000000"/>
              </w:rPr>
              <w:t>Nucleotide-binding domain, leucine rich repeat containing receptor (NLR) signaling pathways</w:t>
            </w:r>
          </w:p>
        </w:tc>
        <w:tc>
          <w:tcPr>
            <w:tcW w:w="1460" w:type="dxa"/>
            <w:tcBorders>
              <w:top w:val="nil"/>
              <w:left w:val="nil"/>
              <w:bottom w:val="single" w:sz="4" w:space="0" w:color="auto"/>
              <w:right w:val="single" w:sz="4" w:space="0" w:color="auto"/>
            </w:tcBorders>
            <w:shd w:val="clear" w:color="auto" w:fill="auto"/>
            <w:noWrap/>
            <w:vAlign w:val="center"/>
            <w:hideMark/>
          </w:tcPr>
          <w:p w14:paraId="6FC2E734" w14:textId="77777777" w:rsidR="00C117B4" w:rsidRPr="00F24545" w:rsidRDefault="00C117B4" w:rsidP="0042343C">
            <w:pPr>
              <w:spacing w:before="0" w:after="60"/>
              <w:jc w:val="center"/>
              <w:rPr>
                <w:rFonts w:ascii="Calibri" w:hAnsi="Calibri" w:cs="Calibri"/>
                <w:color w:val="000000"/>
              </w:rPr>
            </w:pPr>
            <w:r w:rsidRPr="00F24545">
              <w:rPr>
                <w:rFonts w:ascii="Calibri" w:hAnsi="Calibri" w:cs="Calibri"/>
                <w:color w:val="000000"/>
              </w:rPr>
              <w:t>2.8E-02</w:t>
            </w:r>
          </w:p>
        </w:tc>
      </w:tr>
      <w:tr w:rsidR="00C117B4" w:rsidRPr="00F24545" w14:paraId="12D9394A" w14:textId="77777777" w:rsidTr="005735F2">
        <w:trPr>
          <w:trHeight w:val="340"/>
        </w:trPr>
        <w:tc>
          <w:tcPr>
            <w:tcW w:w="1680" w:type="dxa"/>
            <w:tcBorders>
              <w:top w:val="nil"/>
              <w:left w:val="single" w:sz="4" w:space="0" w:color="auto"/>
              <w:bottom w:val="single" w:sz="4" w:space="0" w:color="auto"/>
              <w:right w:val="single" w:sz="4" w:space="0" w:color="auto"/>
            </w:tcBorders>
            <w:shd w:val="clear" w:color="auto" w:fill="auto"/>
            <w:noWrap/>
            <w:vAlign w:val="bottom"/>
            <w:hideMark/>
          </w:tcPr>
          <w:p w14:paraId="044FD41C" w14:textId="77777777" w:rsidR="00C117B4" w:rsidRPr="00F24545" w:rsidRDefault="00C117B4" w:rsidP="0042343C">
            <w:pPr>
              <w:spacing w:before="0" w:after="60"/>
              <w:rPr>
                <w:rFonts w:ascii="Calibri" w:hAnsi="Calibri" w:cs="Calibri"/>
                <w:color w:val="000000"/>
              </w:rPr>
            </w:pPr>
            <w:r w:rsidRPr="00F24545">
              <w:rPr>
                <w:rFonts w:ascii="Calibri" w:hAnsi="Calibri" w:cs="Calibri"/>
                <w:color w:val="000000"/>
              </w:rPr>
              <w:t>R-HSA-5663205</w:t>
            </w:r>
          </w:p>
        </w:tc>
        <w:tc>
          <w:tcPr>
            <w:tcW w:w="5640" w:type="dxa"/>
            <w:tcBorders>
              <w:top w:val="nil"/>
              <w:left w:val="nil"/>
              <w:bottom w:val="single" w:sz="4" w:space="0" w:color="auto"/>
              <w:right w:val="single" w:sz="4" w:space="0" w:color="auto"/>
            </w:tcBorders>
            <w:shd w:val="clear" w:color="auto" w:fill="auto"/>
            <w:vAlign w:val="bottom"/>
            <w:hideMark/>
          </w:tcPr>
          <w:p w14:paraId="0588E36F" w14:textId="77777777" w:rsidR="00C117B4" w:rsidRPr="00F24545" w:rsidRDefault="00C117B4" w:rsidP="0042343C">
            <w:pPr>
              <w:spacing w:before="0" w:after="60"/>
              <w:rPr>
                <w:rFonts w:ascii="Calibri" w:hAnsi="Calibri" w:cs="Calibri"/>
                <w:color w:val="000000"/>
              </w:rPr>
            </w:pPr>
            <w:r w:rsidRPr="00F24545">
              <w:rPr>
                <w:rFonts w:ascii="Calibri" w:hAnsi="Calibri" w:cs="Calibri"/>
                <w:color w:val="000000"/>
              </w:rPr>
              <w:t>Infectious disease</w:t>
            </w:r>
          </w:p>
        </w:tc>
        <w:tc>
          <w:tcPr>
            <w:tcW w:w="1460" w:type="dxa"/>
            <w:tcBorders>
              <w:top w:val="nil"/>
              <w:left w:val="nil"/>
              <w:bottom w:val="single" w:sz="4" w:space="0" w:color="auto"/>
              <w:right w:val="single" w:sz="4" w:space="0" w:color="auto"/>
            </w:tcBorders>
            <w:shd w:val="clear" w:color="auto" w:fill="auto"/>
            <w:noWrap/>
            <w:vAlign w:val="center"/>
            <w:hideMark/>
          </w:tcPr>
          <w:p w14:paraId="6F89C1B5" w14:textId="77777777" w:rsidR="00C117B4" w:rsidRPr="00F24545" w:rsidRDefault="00C117B4" w:rsidP="0042343C">
            <w:pPr>
              <w:spacing w:before="0" w:after="60"/>
              <w:jc w:val="center"/>
              <w:rPr>
                <w:rFonts w:ascii="Calibri" w:hAnsi="Calibri" w:cs="Calibri"/>
                <w:color w:val="000000"/>
              </w:rPr>
            </w:pPr>
            <w:r w:rsidRPr="00F24545">
              <w:rPr>
                <w:rFonts w:ascii="Calibri" w:hAnsi="Calibri" w:cs="Calibri"/>
                <w:color w:val="000000"/>
              </w:rPr>
              <w:t>2.8E-02</w:t>
            </w:r>
          </w:p>
        </w:tc>
      </w:tr>
      <w:tr w:rsidR="00C117B4" w:rsidRPr="00F24545" w14:paraId="3E250D0B" w14:textId="77777777" w:rsidTr="005735F2">
        <w:trPr>
          <w:trHeight w:val="340"/>
        </w:trPr>
        <w:tc>
          <w:tcPr>
            <w:tcW w:w="1680" w:type="dxa"/>
            <w:tcBorders>
              <w:top w:val="nil"/>
              <w:left w:val="single" w:sz="4" w:space="0" w:color="auto"/>
              <w:bottom w:val="single" w:sz="4" w:space="0" w:color="auto"/>
              <w:right w:val="single" w:sz="4" w:space="0" w:color="auto"/>
            </w:tcBorders>
            <w:shd w:val="clear" w:color="auto" w:fill="auto"/>
            <w:noWrap/>
            <w:vAlign w:val="bottom"/>
            <w:hideMark/>
          </w:tcPr>
          <w:p w14:paraId="32777B2A" w14:textId="77777777" w:rsidR="00C117B4" w:rsidRPr="00F24545" w:rsidRDefault="00C117B4" w:rsidP="0042343C">
            <w:pPr>
              <w:spacing w:before="0" w:after="60"/>
              <w:rPr>
                <w:rFonts w:ascii="Calibri" w:hAnsi="Calibri" w:cs="Calibri"/>
                <w:color w:val="000000"/>
              </w:rPr>
            </w:pPr>
            <w:r w:rsidRPr="00F24545">
              <w:rPr>
                <w:rFonts w:ascii="Calibri" w:hAnsi="Calibri" w:cs="Calibri"/>
                <w:color w:val="000000"/>
              </w:rPr>
              <w:t>R-HSA-5621575</w:t>
            </w:r>
          </w:p>
        </w:tc>
        <w:tc>
          <w:tcPr>
            <w:tcW w:w="5640" w:type="dxa"/>
            <w:tcBorders>
              <w:top w:val="nil"/>
              <w:left w:val="nil"/>
              <w:bottom w:val="single" w:sz="4" w:space="0" w:color="auto"/>
              <w:right w:val="single" w:sz="4" w:space="0" w:color="auto"/>
            </w:tcBorders>
            <w:shd w:val="clear" w:color="auto" w:fill="auto"/>
            <w:vAlign w:val="bottom"/>
            <w:hideMark/>
          </w:tcPr>
          <w:p w14:paraId="2CBCC556" w14:textId="77777777" w:rsidR="00C117B4" w:rsidRPr="00F24545" w:rsidRDefault="00C117B4" w:rsidP="0042343C">
            <w:pPr>
              <w:spacing w:before="0" w:after="60"/>
              <w:rPr>
                <w:rFonts w:ascii="Calibri" w:hAnsi="Calibri" w:cs="Calibri"/>
                <w:color w:val="000000"/>
              </w:rPr>
            </w:pPr>
            <w:r w:rsidRPr="00F24545">
              <w:rPr>
                <w:rFonts w:ascii="Calibri" w:hAnsi="Calibri" w:cs="Calibri"/>
                <w:color w:val="000000"/>
              </w:rPr>
              <w:t>CD209 (DC-SIGN) signaling</w:t>
            </w:r>
          </w:p>
        </w:tc>
        <w:tc>
          <w:tcPr>
            <w:tcW w:w="1460" w:type="dxa"/>
            <w:tcBorders>
              <w:top w:val="nil"/>
              <w:left w:val="nil"/>
              <w:bottom w:val="single" w:sz="4" w:space="0" w:color="auto"/>
              <w:right w:val="single" w:sz="4" w:space="0" w:color="auto"/>
            </w:tcBorders>
            <w:shd w:val="clear" w:color="auto" w:fill="auto"/>
            <w:noWrap/>
            <w:vAlign w:val="center"/>
            <w:hideMark/>
          </w:tcPr>
          <w:p w14:paraId="60EB4E3B" w14:textId="77777777" w:rsidR="00C117B4" w:rsidRPr="00F24545" w:rsidRDefault="00C117B4" w:rsidP="0042343C">
            <w:pPr>
              <w:spacing w:before="0" w:after="60"/>
              <w:jc w:val="center"/>
              <w:rPr>
                <w:rFonts w:ascii="Calibri" w:hAnsi="Calibri" w:cs="Calibri"/>
                <w:color w:val="000000"/>
              </w:rPr>
            </w:pPr>
            <w:r w:rsidRPr="00F24545">
              <w:rPr>
                <w:rFonts w:ascii="Calibri" w:hAnsi="Calibri" w:cs="Calibri"/>
                <w:color w:val="000000"/>
              </w:rPr>
              <w:t>2.9E-02</w:t>
            </w:r>
          </w:p>
        </w:tc>
      </w:tr>
      <w:tr w:rsidR="00C117B4" w:rsidRPr="00F24545" w14:paraId="5C9D3055" w14:textId="77777777" w:rsidTr="005735F2">
        <w:trPr>
          <w:trHeight w:val="340"/>
        </w:trPr>
        <w:tc>
          <w:tcPr>
            <w:tcW w:w="1680" w:type="dxa"/>
            <w:tcBorders>
              <w:top w:val="nil"/>
              <w:left w:val="single" w:sz="4" w:space="0" w:color="auto"/>
              <w:bottom w:val="single" w:sz="4" w:space="0" w:color="auto"/>
              <w:right w:val="single" w:sz="4" w:space="0" w:color="auto"/>
            </w:tcBorders>
            <w:shd w:val="clear" w:color="auto" w:fill="auto"/>
            <w:noWrap/>
            <w:vAlign w:val="bottom"/>
            <w:hideMark/>
          </w:tcPr>
          <w:p w14:paraId="2E723025" w14:textId="77777777" w:rsidR="00C117B4" w:rsidRPr="00F24545" w:rsidRDefault="00C117B4" w:rsidP="0042343C">
            <w:pPr>
              <w:spacing w:before="0" w:after="60"/>
              <w:rPr>
                <w:rFonts w:ascii="Calibri" w:hAnsi="Calibri" w:cs="Calibri"/>
                <w:color w:val="000000"/>
              </w:rPr>
            </w:pPr>
            <w:r w:rsidRPr="00F24545">
              <w:rPr>
                <w:rFonts w:ascii="Calibri" w:hAnsi="Calibri" w:cs="Calibri"/>
                <w:color w:val="000000"/>
              </w:rPr>
              <w:t>R-HSA-168188</w:t>
            </w:r>
          </w:p>
        </w:tc>
        <w:tc>
          <w:tcPr>
            <w:tcW w:w="5640" w:type="dxa"/>
            <w:tcBorders>
              <w:top w:val="nil"/>
              <w:left w:val="nil"/>
              <w:bottom w:val="single" w:sz="4" w:space="0" w:color="auto"/>
              <w:right w:val="single" w:sz="4" w:space="0" w:color="auto"/>
            </w:tcBorders>
            <w:shd w:val="clear" w:color="auto" w:fill="auto"/>
            <w:vAlign w:val="bottom"/>
            <w:hideMark/>
          </w:tcPr>
          <w:p w14:paraId="6DADCA6A" w14:textId="77777777" w:rsidR="00C117B4" w:rsidRPr="00F24545" w:rsidRDefault="00C117B4" w:rsidP="0042343C">
            <w:pPr>
              <w:spacing w:before="0" w:after="60"/>
              <w:rPr>
                <w:rFonts w:ascii="Calibri" w:hAnsi="Calibri" w:cs="Calibri"/>
                <w:color w:val="000000"/>
              </w:rPr>
            </w:pPr>
            <w:r w:rsidRPr="00F24545">
              <w:rPr>
                <w:rFonts w:ascii="Calibri" w:hAnsi="Calibri" w:cs="Calibri"/>
                <w:color w:val="000000"/>
              </w:rPr>
              <w:t>Toll Like Receptor TLR6:TLR2 Cascade</w:t>
            </w:r>
          </w:p>
        </w:tc>
        <w:tc>
          <w:tcPr>
            <w:tcW w:w="1460" w:type="dxa"/>
            <w:tcBorders>
              <w:top w:val="nil"/>
              <w:left w:val="nil"/>
              <w:bottom w:val="single" w:sz="4" w:space="0" w:color="auto"/>
              <w:right w:val="single" w:sz="4" w:space="0" w:color="auto"/>
            </w:tcBorders>
            <w:shd w:val="clear" w:color="auto" w:fill="auto"/>
            <w:noWrap/>
            <w:vAlign w:val="center"/>
            <w:hideMark/>
          </w:tcPr>
          <w:p w14:paraId="3F3B2F95" w14:textId="77777777" w:rsidR="00C117B4" w:rsidRPr="00F24545" w:rsidRDefault="00C117B4" w:rsidP="0042343C">
            <w:pPr>
              <w:spacing w:before="0" w:after="60"/>
              <w:jc w:val="center"/>
              <w:rPr>
                <w:rFonts w:ascii="Calibri" w:hAnsi="Calibri" w:cs="Calibri"/>
                <w:color w:val="000000"/>
              </w:rPr>
            </w:pPr>
            <w:r w:rsidRPr="00F24545">
              <w:rPr>
                <w:rFonts w:ascii="Calibri" w:hAnsi="Calibri" w:cs="Calibri"/>
                <w:color w:val="000000"/>
              </w:rPr>
              <w:t>3.1E-02</w:t>
            </w:r>
          </w:p>
        </w:tc>
      </w:tr>
      <w:tr w:rsidR="00C117B4" w:rsidRPr="00F24545" w14:paraId="1D5F5D41" w14:textId="77777777" w:rsidTr="005735F2">
        <w:trPr>
          <w:trHeight w:val="340"/>
        </w:trPr>
        <w:tc>
          <w:tcPr>
            <w:tcW w:w="1680" w:type="dxa"/>
            <w:tcBorders>
              <w:top w:val="nil"/>
              <w:left w:val="single" w:sz="4" w:space="0" w:color="auto"/>
              <w:bottom w:val="single" w:sz="4" w:space="0" w:color="auto"/>
              <w:right w:val="single" w:sz="4" w:space="0" w:color="auto"/>
            </w:tcBorders>
            <w:shd w:val="clear" w:color="auto" w:fill="auto"/>
            <w:noWrap/>
            <w:vAlign w:val="bottom"/>
            <w:hideMark/>
          </w:tcPr>
          <w:p w14:paraId="1554187B" w14:textId="77777777" w:rsidR="00C117B4" w:rsidRPr="00F24545" w:rsidRDefault="00C117B4" w:rsidP="0042343C">
            <w:pPr>
              <w:spacing w:before="0" w:after="60"/>
              <w:rPr>
                <w:rFonts w:ascii="Calibri" w:hAnsi="Calibri" w:cs="Calibri"/>
                <w:color w:val="000000"/>
              </w:rPr>
            </w:pPr>
            <w:r w:rsidRPr="00F24545">
              <w:rPr>
                <w:rFonts w:ascii="Calibri" w:hAnsi="Calibri" w:cs="Calibri"/>
                <w:color w:val="000000"/>
              </w:rPr>
              <w:t>R-HSA-202733</w:t>
            </w:r>
          </w:p>
        </w:tc>
        <w:tc>
          <w:tcPr>
            <w:tcW w:w="5640" w:type="dxa"/>
            <w:tcBorders>
              <w:top w:val="nil"/>
              <w:left w:val="nil"/>
              <w:bottom w:val="single" w:sz="4" w:space="0" w:color="auto"/>
              <w:right w:val="single" w:sz="4" w:space="0" w:color="auto"/>
            </w:tcBorders>
            <w:shd w:val="clear" w:color="auto" w:fill="auto"/>
            <w:vAlign w:val="bottom"/>
            <w:hideMark/>
          </w:tcPr>
          <w:p w14:paraId="563BD3DD" w14:textId="77777777" w:rsidR="00C117B4" w:rsidRPr="00F24545" w:rsidRDefault="00C117B4" w:rsidP="0042343C">
            <w:pPr>
              <w:spacing w:before="0" w:after="60"/>
              <w:rPr>
                <w:rFonts w:ascii="Calibri" w:hAnsi="Calibri" w:cs="Calibri"/>
                <w:color w:val="000000"/>
              </w:rPr>
            </w:pPr>
            <w:r w:rsidRPr="00F24545">
              <w:rPr>
                <w:rFonts w:ascii="Calibri" w:hAnsi="Calibri" w:cs="Calibri"/>
                <w:color w:val="000000"/>
              </w:rPr>
              <w:t>Cell surface interactions at the vascular wall</w:t>
            </w:r>
          </w:p>
        </w:tc>
        <w:tc>
          <w:tcPr>
            <w:tcW w:w="1460" w:type="dxa"/>
            <w:tcBorders>
              <w:top w:val="nil"/>
              <w:left w:val="nil"/>
              <w:bottom w:val="single" w:sz="4" w:space="0" w:color="auto"/>
              <w:right w:val="single" w:sz="4" w:space="0" w:color="auto"/>
            </w:tcBorders>
            <w:shd w:val="clear" w:color="auto" w:fill="auto"/>
            <w:noWrap/>
            <w:vAlign w:val="center"/>
            <w:hideMark/>
          </w:tcPr>
          <w:p w14:paraId="503BB36E" w14:textId="77777777" w:rsidR="00C117B4" w:rsidRPr="00F24545" w:rsidRDefault="00C117B4" w:rsidP="0042343C">
            <w:pPr>
              <w:spacing w:before="0" w:after="60"/>
              <w:jc w:val="center"/>
              <w:rPr>
                <w:rFonts w:ascii="Calibri" w:hAnsi="Calibri" w:cs="Calibri"/>
                <w:color w:val="000000"/>
              </w:rPr>
            </w:pPr>
            <w:r w:rsidRPr="00F24545">
              <w:rPr>
                <w:rFonts w:ascii="Calibri" w:hAnsi="Calibri" w:cs="Calibri"/>
                <w:color w:val="000000"/>
              </w:rPr>
              <w:t>3.1E-02</w:t>
            </w:r>
          </w:p>
        </w:tc>
      </w:tr>
      <w:tr w:rsidR="00C117B4" w:rsidRPr="00F24545" w14:paraId="596D7925" w14:textId="77777777" w:rsidTr="005735F2">
        <w:trPr>
          <w:trHeight w:val="680"/>
        </w:trPr>
        <w:tc>
          <w:tcPr>
            <w:tcW w:w="1680" w:type="dxa"/>
            <w:tcBorders>
              <w:top w:val="nil"/>
              <w:left w:val="single" w:sz="4" w:space="0" w:color="auto"/>
              <w:bottom w:val="single" w:sz="4" w:space="0" w:color="auto"/>
              <w:right w:val="single" w:sz="4" w:space="0" w:color="auto"/>
            </w:tcBorders>
            <w:shd w:val="clear" w:color="auto" w:fill="auto"/>
            <w:noWrap/>
            <w:vAlign w:val="bottom"/>
            <w:hideMark/>
          </w:tcPr>
          <w:p w14:paraId="6E89355E" w14:textId="77777777" w:rsidR="00C117B4" w:rsidRPr="00F24545" w:rsidRDefault="00C117B4" w:rsidP="0042343C">
            <w:pPr>
              <w:spacing w:before="0" w:after="60"/>
              <w:rPr>
                <w:rFonts w:ascii="Calibri" w:hAnsi="Calibri" w:cs="Calibri"/>
                <w:color w:val="000000"/>
              </w:rPr>
            </w:pPr>
            <w:r w:rsidRPr="00F24545">
              <w:rPr>
                <w:rFonts w:ascii="Calibri" w:hAnsi="Calibri" w:cs="Calibri"/>
                <w:color w:val="000000"/>
              </w:rPr>
              <w:lastRenderedPageBreak/>
              <w:t>R-HSA-975138</w:t>
            </w:r>
          </w:p>
        </w:tc>
        <w:tc>
          <w:tcPr>
            <w:tcW w:w="5640" w:type="dxa"/>
            <w:tcBorders>
              <w:top w:val="nil"/>
              <w:left w:val="nil"/>
              <w:bottom w:val="single" w:sz="4" w:space="0" w:color="auto"/>
              <w:right w:val="single" w:sz="4" w:space="0" w:color="auto"/>
            </w:tcBorders>
            <w:shd w:val="clear" w:color="auto" w:fill="auto"/>
            <w:vAlign w:val="bottom"/>
            <w:hideMark/>
          </w:tcPr>
          <w:p w14:paraId="20D13E2D" w14:textId="77777777" w:rsidR="00C117B4" w:rsidRPr="00F24545" w:rsidRDefault="00C117B4" w:rsidP="0042343C">
            <w:pPr>
              <w:spacing w:before="0" w:after="60"/>
              <w:rPr>
                <w:rFonts w:ascii="Calibri" w:hAnsi="Calibri" w:cs="Calibri"/>
                <w:color w:val="000000"/>
              </w:rPr>
            </w:pPr>
            <w:r w:rsidRPr="00F24545">
              <w:rPr>
                <w:rFonts w:ascii="Calibri" w:hAnsi="Calibri" w:cs="Calibri"/>
                <w:color w:val="000000"/>
              </w:rPr>
              <w:t xml:space="preserve">TRAF6 mediated induction of </w:t>
            </w:r>
            <w:proofErr w:type="spellStart"/>
            <w:r w:rsidRPr="00F24545">
              <w:rPr>
                <w:rFonts w:ascii="Calibri" w:hAnsi="Calibri" w:cs="Calibri"/>
                <w:color w:val="000000"/>
              </w:rPr>
              <w:t>NFkB</w:t>
            </w:r>
            <w:proofErr w:type="spellEnd"/>
            <w:r w:rsidRPr="00F24545">
              <w:rPr>
                <w:rFonts w:ascii="Calibri" w:hAnsi="Calibri" w:cs="Calibri"/>
                <w:color w:val="000000"/>
              </w:rPr>
              <w:t xml:space="preserve"> and MAP kinases upon TLR7/8 or 9 </w:t>
            </w:r>
            <w:proofErr w:type="gramStart"/>
            <w:r w:rsidRPr="00F24545">
              <w:rPr>
                <w:rFonts w:ascii="Calibri" w:hAnsi="Calibri" w:cs="Calibri"/>
                <w:color w:val="000000"/>
              </w:rPr>
              <w:t>activation</w:t>
            </w:r>
            <w:proofErr w:type="gramEnd"/>
          </w:p>
        </w:tc>
        <w:tc>
          <w:tcPr>
            <w:tcW w:w="1460" w:type="dxa"/>
            <w:tcBorders>
              <w:top w:val="nil"/>
              <w:left w:val="nil"/>
              <w:bottom w:val="single" w:sz="4" w:space="0" w:color="auto"/>
              <w:right w:val="single" w:sz="4" w:space="0" w:color="auto"/>
            </w:tcBorders>
            <w:shd w:val="clear" w:color="auto" w:fill="auto"/>
            <w:noWrap/>
            <w:vAlign w:val="center"/>
            <w:hideMark/>
          </w:tcPr>
          <w:p w14:paraId="164B14E6" w14:textId="77777777" w:rsidR="00C117B4" w:rsidRPr="00F24545" w:rsidRDefault="00C117B4" w:rsidP="0042343C">
            <w:pPr>
              <w:spacing w:before="0" w:after="60"/>
              <w:jc w:val="center"/>
              <w:rPr>
                <w:rFonts w:ascii="Calibri" w:hAnsi="Calibri" w:cs="Calibri"/>
                <w:color w:val="000000"/>
              </w:rPr>
            </w:pPr>
            <w:r w:rsidRPr="00F24545">
              <w:rPr>
                <w:rFonts w:ascii="Calibri" w:hAnsi="Calibri" w:cs="Calibri"/>
                <w:color w:val="000000"/>
              </w:rPr>
              <w:t>3.1E-02</w:t>
            </w:r>
          </w:p>
        </w:tc>
      </w:tr>
      <w:tr w:rsidR="00C117B4" w:rsidRPr="00F24545" w14:paraId="4E29BF1E" w14:textId="77777777" w:rsidTr="005735F2">
        <w:trPr>
          <w:trHeight w:val="340"/>
        </w:trPr>
        <w:tc>
          <w:tcPr>
            <w:tcW w:w="1680" w:type="dxa"/>
            <w:tcBorders>
              <w:top w:val="nil"/>
              <w:left w:val="single" w:sz="4" w:space="0" w:color="auto"/>
              <w:bottom w:val="single" w:sz="4" w:space="0" w:color="auto"/>
              <w:right w:val="single" w:sz="4" w:space="0" w:color="auto"/>
            </w:tcBorders>
            <w:shd w:val="clear" w:color="auto" w:fill="auto"/>
            <w:noWrap/>
            <w:vAlign w:val="bottom"/>
          </w:tcPr>
          <w:p w14:paraId="57CD661E" w14:textId="77777777" w:rsidR="00C117B4" w:rsidRPr="00F24545" w:rsidRDefault="00C117B4" w:rsidP="005735F2">
            <w:pPr>
              <w:spacing w:before="0" w:after="60"/>
              <w:rPr>
                <w:rFonts w:ascii="Calibri" w:hAnsi="Calibri" w:cs="Calibri"/>
                <w:color w:val="000000"/>
              </w:rPr>
            </w:pPr>
            <w:r w:rsidRPr="00F24545">
              <w:rPr>
                <w:rFonts w:ascii="Calibri" w:hAnsi="Calibri" w:cs="Calibri"/>
                <w:color w:val="000000"/>
              </w:rPr>
              <w:t>ID</w:t>
            </w:r>
          </w:p>
        </w:tc>
        <w:tc>
          <w:tcPr>
            <w:tcW w:w="5640" w:type="dxa"/>
            <w:tcBorders>
              <w:top w:val="nil"/>
              <w:left w:val="nil"/>
              <w:bottom w:val="single" w:sz="4" w:space="0" w:color="auto"/>
              <w:right w:val="single" w:sz="4" w:space="0" w:color="auto"/>
            </w:tcBorders>
            <w:shd w:val="clear" w:color="auto" w:fill="auto"/>
            <w:vAlign w:val="bottom"/>
          </w:tcPr>
          <w:p w14:paraId="7DD37964" w14:textId="77777777" w:rsidR="00C117B4" w:rsidRPr="00F24545" w:rsidRDefault="00C117B4" w:rsidP="005735F2">
            <w:pPr>
              <w:spacing w:before="0" w:after="60"/>
              <w:rPr>
                <w:rFonts w:ascii="Calibri" w:hAnsi="Calibri" w:cs="Calibri"/>
                <w:color w:val="000000"/>
              </w:rPr>
            </w:pPr>
            <w:r w:rsidRPr="00F24545">
              <w:rPr>
                <w:rFonts w:ascii="Calibri" w:hAnsi="Calibri" w:cs="Calibri"/>
                <w:color w:val="000000"/>
              </w:rPr>
              <w:t>Description</w:t>
            </w:r>
          </w:p>
        </w:tc>
        <w:tc>
          <w:tcPr>
            <w:tcW w:w="1460" w:type="dxa"/>
            <w:tcBorders>
              <w:top w:val="nil"/>
              <w:left w:val="nil"/>
              <w:bottom w:val="single" w:sz="4" w:space="0" w:color="auto"/>
              <w:right w:val="single" w:sz="4" w:space="0" w:color="auto"/>
            </w:tcBorders>
            <w:shd w:val="clear" w:color="auto" w:fill="auto"/>
            <w:noWrap/>
            <w:vAlign w:val="center"/>
          </w:tcPr>
          <w:p w14:paraId="34E4F222" w14:textId="77777777" w:rsidR="00C117B4" w:rsidRPr="00F24545" w:rsidRDefault="00C117B4" w:rsidP="005735F2">
            <w:pPr>
              <w:spacing w:before="0" w:after="60"/>
              <w:jc w:val="center"/>
              <w:rPr>
                <w:rFonts w:ascii="Calibri" w:hAnsi="Calibri" w:cs="Calibri"/>
                <w:color w:val="000000"/>
              </w:rPr>
            </w:pPr>
            <w:proofErr w:type="spellStart"/>
            <w:proofErr w:type="gramStart"/>
            <w:r w:rsidRPr="00F24545">
              <w:rPr>
                <w:rFonts w:ascii="Calibri" w:hAnsi="Calibri" w:cs="Calibri"/>
                <w:color w:val="000000"/>
              </w:rPr>
              <w:t>p.adjust</w:t>
            </w:r>
            <w:proofErr w:type="spellEnd"/>
            <w:proofErr w:type="gramEnd"/>
          </w:p>
        </w:tc>
      </w:tr>
      <w:tr w:rsidR="00C117B4" w:rsidRPr="00F24545" w14:paraId="72F25E87" w14:textId="77777777" w:rsidTr="005735F2">
        <w:trPr>
          <w:trHeight w:val="340"/>
        </w:trPr>
        <w:tc>
          <w:tcPr>
            <w:tcW w:w="1680" w:type="dxa"/>
            <w:tcBorders>
              <w:top w:val="nil"/>
              <w:left w:val="single" w:sz="4" w:space="0" w:color="auto"/>
              <w:bottom w:val="single" w:sz="4" w:space="0" w:color="auto"/>
              <w:right w:val="single" w:sz="4" w:space="0" w:color="auto"/>
            </w:tcBorders>
            <w:shd w:val="clear" w:color="auto" w:fill="auto"/>
            <w:noWrap/>
            <w:vAlign w:val="bottom"/>
          </w:tcPr>
          <w:p w14:paraId="3295C7A7" w14:textId="77777777" w:rsidR="00C117B4" w:rsidRPr="00F24545" w:rsidRDefault="00C117B4" w:rsidP="0042343C">
            <w:pPr>
              <w:spacing w:before="0" w:after="60"/>
              <w:rPr>
                <w:rFonts w:ascii="Calibri" w:hAnsi="Calibri" w:cs="Calibri"/>
                <w:color w:val="000000"/>
              </w:rPr>
            </w:pPr>
            <w:r w:rsidRPr="00F24545">
              <w:rPr>
                <w:rFonts w:ascii="Calibri" w:hAnsi="Calibri" w:cs="Calibri"/>
                <w:color w:val="000000"/>
              </w:rPr>
              <w:t>R-HSA-9006335</w:t>
            </w:r>
          </w:p>
        </w:tc>
        <w:tc>
          <w:tcPr>
            <w:tcW w:w="5640" w:type="dxa"/>
            <w:tcBorders>
              <w:top w:val="nil"/>
              <w:left w:val="nil"/>
              <w:bottom w:val="single" w:sz="4" w:space="0" w:color="auto"/>
              <w:right w:val="single" w:sz="4" w:space="0" w:color="auto"/>
            </w:tcBorders>
            <w:shd w:val="clear" w:color="auto" w:fill="auto"/>
            <w:vAlign w:val="bottom"/>
          </w:tcPr>
          <w:p w14:paraId="37191EC5" w14:textId="77777777" w:rsidR="00C117B4" w:rsidRPr="00F24545" w:rsidRDefault="00C117B4" w:rsidP="0042343C">
            <w:pPr>
              <w:spacing w:before="0" w:after="60"/>
              <w:rPr>
                <w:rFonts w:ascii="Calibri" w:hAnsi="Calibri" w:cs="Calibri"/>
                <w:color w:val="000000"/>
              </w:rPr>
            </w:pPr>
            <w:r w:rsidRPr="00F24545">
              <w:rPr>
                <w:rFonts w:ascii="Calibri" w:hAnsi="Calibri" w:cs="Calibri"/>
                <w:color w:val="000000"/>
              </w:rPr>
              <w:t>Signaling by Erythropoietin</w:t>
            </w:r>
          </w:p>
        </w:tc>
        <w:tc>
          <w:tcPr>
            <w:tcW w:w="1460" w:type="dxa"/>
            <w:tcBorders>
              <w:top w:val="nil"/>
              <w:left w:val="nil"/>
              <w:bottom w:val="single" w:sz="4" w:space="0" w:color="auto"/>
              <w:right w:val="single" w:sz="4" w:space="0" w:color="auto"/>
            </w:tcBorders>
            <w:shd w:val="clear" w:color="auto" w:fill="auto"/>
            <w:noWrap/>
            <w:vAlign w:val="center"/>
          </w:tcPr>
          <w:p w14:paraId="59BE41E2" w14:textId="77777777" w:rsidR="00C117B4" w:rsidRPr="00F24545" w:rsidRDefault="00C117B4" w:rsidP="0042343C">
            <w:pPr>
              <w:spacing w:before="0" w:after="60"/>
              <w:jc w:val="center"/>
              <w:rPr>
                <w:rFonts w:ascii="Calibri" w:hAnsi="Calibri" w:cs="Calibri"/>
                <w:color w:val="000000"/>
              </w:rPr>
            </w:pPr>
            <w:r w:rsidRPr="00F24545">
              <w:rPr>
                <w:rFonts w:ascii="Calibri" w:hAnsi="Calibri" w:cs="Calibri"/>
                <w:color w:val="000000"/>
              </w:rPr>
              <w:t>3.1E-02</w:t>
            </w:r>
          </w:p>
        </w:tc>
      </w:tr>
      <w:tr w:rsidR="00C117B4" w:rsidRPr="00F24545" w14:paraId="53F12177" w14:textId="77777777" w:rsidTr="005735F2">
        <w:trPr>
          <w:trHeight w:val="340"/>
        </w:trPr>
        <w:tc>
          <w:tcPr>
            <w:tcW w:w="1680" w:type="dxa"/>
            <w:tcBorders>
              <w:top w:val="nil"/>
              <w:left w:val="single" w:sz="4" w:space="0" w:color="auto"/>
              <w:bottom w:val="single" w:sz="4" w:space="0" w:color="auto"/>
              <w:right w:val="single" w:sz="4" w:space="0" w:color="auto"/>
            </w:tcBorders>
            <w:shd w:val="clear" w:color="auto" w:fill="auto"/>
            <w:noWrap/>
            <w:vAlign w:val="bottom"/>
            <w:hideMark/>
          </w:tcPr>
          <w:p w14:paraId="572162AB" w14:textId="77777777" w:rsidR="00C117B4" w:rsidRPr="00F24545" w:rsidRDefault="00C117B4" w:rsidP="0042343C">
            <w:pPr>
              <w:spacing w:before="0" w:after="60"/>
              <w:rPr>
                <w:rFonts w:ascii="Calibri" w:hAnsi="Calibri" w:cs="Calibri"/>
                <w:color w:val="000000"/>
              </w:rPr>
            </w:pPr>
            <w:r w:rsidRPr="00F24545">
              <w:rPr>
                <w:rFonts w:ascii="Calibri" w:hAnsi="Calibri" w:cs="Calibri"/>
                <w:color w:val="000000"/>
              </w:rPr>
              <w:t>R-HSA-1679131</w:t>
            </w:r>
          </w:p>
        </w:tc>
        <w:tc>
          <w:tcPr>
            <w:tcW w:w="5640" w:type="dxa"/>
            <w:tcBorders>
              <w:top w:val="nil"/>
              <w:left w:val="nil"/>
              <w:bottom w:val="single" w:sz="4" w:space="0" w:color="auto"/>
              <w:right w:val="single" w:sz="4" w:space="0" w:color="auto"/>
            </w:tcBorders>
            <w:shd w:val="clear" w:color="auto" w:fill="auto"/>
            <w:vAlign w:val="bottom"/>
            <w:hideMark/>
          </w:tcPr>
          <w:p w14:paraId="36D31D41" w14:textId="77777777" w:rsidR="00C117B4" w:rsidRPr="00F24545" w:rsidRDefault="00C117B4" w:rsidP="0042343C">
            <w:pPr>
              <w:spacing w:before="0" w:after="60"/>
              <w:rPr>
                <w:rFonts w:ascii="Calibri" w:hAnsi="Calibri" w:cs="Calibri"/>
                <w:color w:val="000000"/>
              </w:rPr>
            </w:pPr>
            <w:r w:rsidRPr="00F24545">
              <w:rPr>
                <w:rFonts w:ascii="Calibri" w:hAnsi="Calibri" w:cs="Calibri"/>
                <w:color w:val="000000"/>
              </w:rPr>
              <w:t>Trafficking and processing of endosomal TLR</w:t>
            </w:r>
          </w:p>
        </w:tc>
        <w:tc>
          <w:tcPr>
            <w:tcW w:w="1460" w:type="dxa"/>
            <w:tcBorders>
              <w:top w:val="nil"/>
              <w:left w:val="nil"/>
              <w:bottom w:val="single" w:sz="4" w:space="0" w:color="auto"/>
              <w:right w:val="single" w:sz="4" w:space="0" w:color="auto"/>
            </w:tcBorders>
            <w:shd w:val="clear" w:color="auto" w:fill="auto"/>
            <w:noWrap/>
            <w:vAlign w:val="center"/>
            <w:hideMark/>
          </w:tcPr>
          <w:p w14:paraId="5C160600" w14:textId="77777777" w:rsidR="00C117B4" w:rsidRPr="00F24545" w:rsidRDefault="00C117B4" w:rsidP="0042343C">
            <w:pPr>
              <w:spacing w:before="0" w:after="60"/>
              <w:jc w:val="center"/>
              <w:rPr>
                <w:rFonts w:ascii="Calibri" w:hAnsi="Calibri" w:cs="Calibri"/>
                <w:color w:val="000000"/>
              </w:rPr>
            </w:pPr>
            <w:r w:rsidRPr="00F24545">
              <w:rPr>
                <w:rFonts w:ascii="Calibri" w:hAnsi="Calibri" w:cs="Calibri"/>
                <w:color w:val="000000"/>
              </w:rPr>
              <w:t>3.1E-02</w:t>
            </w:r>
          </w:p>
        </w:tc>
      </w:tr>
      <w:tr w:rsidR="00C117B4" w:rsidRPr="00F24545" w14:paraId="0B82EE6D" w14:textId="77777777" w:rsidTr="005735F2">
        <w:trPr>
          <w:trHeight w:val="340"/>
        </w:trPr>
        <w:tc>
          <w:tcPr>
            <w:tcW w:w="1680" w:type="dxa"/>
            <w:tcBorders>
              <w:top w:val="nil"/>
              <w:left w:val="single" w:sz="4" w:space="0" w:color="auto"/>
              <w:bottom w:val="single" w:sz="4" w:space="0" w:color="auto"/>
              <w:right w:val="single" w:sz="4" w:space="0" w:color="auto"/>
            </w:tcBorders>
            <w:shd w:val="clear" w:color="auto" w:fill="auto"/>
            <w:noWrap/>
            <w:vAlign w:val="bottom"/>
            <w:hideMark/>
          </w:tcPr>
          <w:p w14:paraId="649DA88C" w14:textId="77777777" w:rsidR="00C117B4" w:rsidRPr="00F24545" w:rsidRDefault="00C117B4" w:rsidP="0042343C">
            <w:pPr>
              <w:spacing w:before="0" w:after="60"/>
              <w:rPr>
                <w:rFonts w:ascii="Calibri" w:hAnsi="Calibri" w:cs="Calibri"/>
                <w:color w:val="000000"/>
              </w:rPr>
            </w:pPr>
            <w:r w:rsidRPr="00F24545">
              <w:rPr>
                <w:rFonts w:ascii="Calibri" w:hAnsi="Calibri" w:cs="Calibri"/>
                <w:color w:val="000000"/>
              </w:rPr>
              <w:t>R-HSA-202427</w:t>
            </w:r>
          </w:p>
        </w:tc>
        <w:tc>
          <w:tcPr>
            <w:tcW w:w="5640" w:type="dxa"/>
            <w:tcBorders>
              <w:top w:val="nil"/>
              <w:left w:val="nil"/>
              <w:bottom w:val="single" w:sz="4" w:space="0" w:color="auto"/>
              <w:right w:val="single" w:sz="4" w:space="0" w:color="auto"/>
            </w:tcBorders>
            <w:shd w:val="clear" w:color="auto" w:fill="auto"/>
            <w:vAlign w:val="bottom"/>
            <w:hideMark/>
          </w:tcPr>
          <w:p w14:paraId="0F57E64B" w14:textId="77777777" w:rsidR="00C117B4" w:rsidRPr="00F24545" w:rsidRDefault="00C117B4" w:rsidP="0042343C">
            <w:pPr>
              <w:spacing w:before="0" w:after="60"/>
              <w:rPr>
                <w:rFonts w:ascii="Calibri" w:hAnsi="Calibri" w:cs="Calibri"/>
                <w:color w:val="000000"/>
              </w:rPr>
            </w:pPr>
            <w:r w:rsidRPr="00F24545">
              <w:rPr>
                <w:rFonts w:ascii="Calibri" w:hAnsi="Calibri" w:cs="Calibri"/>
                <w:color w:val="000000"/>
              </w:rPr>
              <w:t>Phosphorylation of CD3 and TCR zeta chains</w:t>
            </w:r>
          </w:p>
        </w:tc>
        <w:tc>
          <w:tcPr>
            <w:tcW w:w="1460" w:type="dxa"/>
            <w:tcBorders>
              <w:top w:val="nil"/>
              <w:left w:val="nil"/>
              <w:bottom w:val="single" w:sz="4" w:space="0" w:color="auto"/>
              <w:right w:val="single" w:sz="4" w:space="0" w:color="auto"/>
            </w:tcBorders>
            <w:shd w:val="clear" w:color="auto" w:fill="auto"/>
            <w:noWrap/>
            <w:vAlign w:val="center"/>
            <w:hideMark/>
          </w:tcPr>
          <w:p w14:paraId="3A2A8025" w14:textId="77777777" w:rsidR="00C117B4" w:rsidRPr="00F24545" w:rsidRDefault="00C117B4" w:rsidP="0042343C">
            <w:pPr>
              <w:spacing w:before="0" w:after="60"/>
              <w:jc w:val="center"/>
              <w:rPr>
                <w:rFonts w:ascii="Calibri" w:hAnsi="Calibri" w:cs="Calibri"/>
                <w:color w:val="000000"/>
              </w:rPr>
            </w:pPr>
            <w:r w:rsidRPr="00F24545">
              <w:rPr>
                <w:rFonts w:ascii="Calibri" w:hAnsi="Calibri" w:cs="Calibri"/>
                <w:color w:val="000000"/>
              </w:rPr>
              <w:t>3.1E-02</w:t>
            </w:r>
          </w:p>
        </w:tc>
      </w:tr>
      <w:tr w:rsidR="00C117B4" w:rsidRPr="00F24545" w14:paraId="6618197F" w14:textId="77777777" w:rsidTr="005735F2">
        <w:trPr>
          <w:trHeight w:val="680"/>
        </w:trPr>
        <w:tc>
          <w:tcPr>
            <w:tcW w:w="1680" w:type="dxa"/>
            <w:tcBorders>
              <w:top w:val="nil"/>
              <w:left w:val="single" w:sz="4" w:space="0" w:color="auto"/>
              <w:bottom w:val="single" w:sz="4" w:space="0" w:color="auto"/>
              <w:right w:val="single" w:sz="4" w:space="0" w:color="auto"/>
            </w:tcBorders>
            <w:shd w:val="clear" w:color="auto" w:fill="auto"/>
            <w:noWrap/>
            <w:vAlign w:val="bottom"/>
            <w:hideMark/>
          </w:tcPr>
          <w:p w14:paraId="39017D0D" w14:textId="77777777" w:rsidR="00C117B4" w:rsidRPr="00F24545" w:rsidRDefault="00C117B4" w:rsidP="0042343C">
            <w:pPr>
              <w:spacing w:before="0" w:after="60"/>
              <w:rPr>
                <w:rFonts w:ascii="Calibri" w:hAnsi="Calibri" w:cs="Calibri"/>
                <w:color w:val="000000"/>
              </w:rPr>
            </w:pPr>
            <w:r w:rsidRPr="00F24545">
              <w:rPr>
                <w:rFonts w:ascii="Calibri" w:hAnsi="Calibri" w:cs="Calibri"/>
                <w:color w:val="000000"/>
              </w:rPr>
              <w:t>R-HSA-2029482</w:t>
            </w:r>
          </w:p>
        </w:tc>
        <w:tc>
          <w:tcPr>
            <w:tcW w:w="5640" w:type="dxa"/>
            <w:tcBorders>
              <w:top w:val="nil"/>
              <w:left w:val="nil"/>
              <w:bottom w:val="single" w:sz="4" w:space="0" w:color="auto"/>
              <w:right w:val="single" w:sz="4" w:space="0" w:color="auto"/>
            </w:tcBorders>
            <w:shd w:val="clear" w:color="auto" w:fill="auto"/>
            <w:vAlign w:val="bottom"/>
            <w:hideMark/>
          </w:tcPr>
          <w:p w14:paraId="09273112" w14:textId="77777777" w:rsidR="00C117B4" w:rsidRPr="00F24545" w:rsidRDefault="00C117B4" w:rsidP="0042343C">
            <w:pPr>
              <w:spacing w:before="0" w:after="60"/>
              <w:rPr>
                <w:rFonts w:ascii="Calibri" w:hAnsi="Calibri" w:cs="Calibri"/>
                <w:color w:val="000000"/>
              </w:rPr>
            </w:pPr>
            <w:r w:rsidRPr="00F24545">
              <w:rPr>
                <w:rFonts w:ascii="Calibri" w:hAnsi="Calibri" w:cs="Calibri"/>
                <w:color w:val="000000"/>
              </w:rPr>
              <w:t>Regulation of actin dynamics for phagocytic cup formation</w:t>
            </w:r>
          </w:p>
        </w:tc>
        <w:tc>
          <w:tcPr>
            <w:tcW w:w="1460" w:type="dxa"/>
            <w:tcBorders>
              <w:top w:val="nil"/>
              <w:left w:val="nil"/>
              <w:bottom w:val="single" w:sz="4" w:space="0" w:color="auto"/>
              <w:right w:val="single" w:sz="4" w:space="0" w:color="auto"/>
            </w:tcBorders>
            <w:shd w:val="clear" w:color="auto" w:fill="auto"/>
            <w:noWrap/>
            <w:vAlign w:val="center"/>
            <w:hideMark/>
          </w:tcPr>
          <w:p w14:paraId="3F922EBF" w14:textId="77777777" w:rsidR="00C117B4" w:rsidRPr="00F24545" w:rsidRDefault="00C117B4" w:rsidP="0042343C">
            <w:pPr>
              <w:spacing w:before="0" w:after="60"/>
              <w:jc w:val="center"/>
              <w:rPr>
                <w:rFonts w:ascii="Calibri" w:hAnsi="Calibri" w:cs="Calibri"/>
                <w:color w:val="000000"/>
              </w:rPr>
            </w:pPr>
            <w:r w:rsidRPr="00F24545">
              <w:rPr>
                <w:rFonts w:ascii="Calibri" w:hAnsi="Calibri" w:cs="Calibri"/>
                <w:color w:val="000000"/>
              </w:rPr>
              <w:t>3.1E-02</w:t>
            </w:r>
          </w:p>
        </w:tc>
      </w:tr>
      <w:tr w:rsidR="00C117B4" w:rsidRPr="00F24545" w14:paraId="271F3A0B" w14:textId="77777777" w:rsidTr="005735F2">
        <w:trPr>
          <w:trHeight w:val="340"/>
        </w:trPr>
        <w:tc>
          <w:tcPr>
            <w:tcW w:w="1680" w:type="dxa"/>
            <w:tcBorders>
              <w:top w:val="nil"/>
              <w:left w:val="single" w:sz="4" w:space="0" w:color="auto"/>
              <w:bottom w:val="single" w:sz="4" w:space="0" w:color="auto"/>
              <w:right w:val="single" w:sz="4" w:space="0" w:color="auto"/>
            </w:tcBorders>
            <w:shd w:val="clear" w:color="auto" w:fill="auto"/>
            <w:noWrap/>
            <w:vAlign w:val="bottom"/>
            <w:hideMark/>
          </w:tcPr>
          <w:p w14:paraId="4596FB3F" w14:textId="77777777" w:rsidR="00C117B4" w:rsidRPr="00F24545" w:rsidRDefault="00C117B4" w:rsidP="0042343C">
            <w:pPr>
              <w:spacing w:before="0" w:after="60"/>
              <w:rPr>
                <w:rFonts w:ascii="Calibri" w:hAnsi="Calibri" w:cs="Calibri"/>
                <w:color w:val="000000"/>
              </w:rPr>
            </w:pPr>
            <w:r w:rsidRPr="00F24545">
              <w:rPr>
                <w:rFonts w:ascii="Calibri" w:hAnsi="Calibri" w:cs="Calibri"/>
                <w:color w:val="000000"/>
              </w:rPr>
              <w:t>R-HSA-168138</w:t>
            </w:r>
          </w:p>
        </w:tc>
        <w:tc>
          <w:tcPr>
            <w:tcW w:w="5640" w:type="dxa"/>
            <w:tcBorders>
              <w:top w:val="nil"/>
              <w:left w:val="nil"/>
              <w:bottom w:val="single" w:sz="4" w:space="0" w:color="auto"/>
              <w:right w:val="single" w:sz="4" w:space="0" w:color="auto"/>
            </w:tcBorders>
            <w:shd w:val="clear" w:color="auto" w:fill="auto"/>
            <w:vAlign w:val="bottom"/>
            <w:hideMark/>
          </w:tcPr>
          <w:p w14:paraId="4C317F1F" w14:textId="77777777" w:rsidR="00C117B4" w:rsidRPr="00F24545" w:rsidRDefault="00C117B4" w:rsidP="0042343C">
            <w:pPr>
              <w:spacing w:before="0" w:after="60"/>
              <w:rPr>
                <w:rFonts w:ascii="Calibri" w:hAnsi="Calibri" w:cs="Calibri"/>
                <w:color w:val="000000"/>
              </w:rPr>
            </w:pPr>
            <w:r w:rsidRPr="00F24545">
              <w:rPr>
                <w:rFonts w:ascii="Calibri" w:hAnsi="Calibri" w:cs="Calibri"/>
                <w:color w:val="000000"/>
              </w:rPr>
              <w:t>Toll Like Receptor 9 (TLR9) Cascade</w:t>
            </w:r>
          </w:p>
        </w:tc>
        <w:tc>
          <w:tcPr>
            <w:tcW w:w="1460" w:type="dxa"/>
            <w:tcBorders>
              <w:top w:val="nil"/>
              <w:left w:val="nil"/>
              <w:bottom w:val="single" w:sz="4" w:space="0" w:color="auto"/>
              <w:right w:val="single" w:sz="4" w:space="0" w:color="auto"/>
            </w:tcBorders>
            <w:shd w:val="clear" w:color="auto" w:fill="auto"/>
            <w:noWrap/>
            <w:vAlign w:val="center"/>
            <w:hideMark/>
          </w:tcPr>
          <w:p w14:paraId="21E69CEF" w14:textId="77777777" w:rsidR="00C117B4" w:rsidRPr="00F24545" w:rsidRDefault="00C117B4" w:rsidP="0042343C">
            <w:pPr>
              <w:spacing w:before="0" w:after="60"/>
              <w:jc w:val="center"/>
              <w:rPr>
                <w:rFonts w:ascii="Calibri" w:hAnsi="Calibri" w:cs="Calibri"/>
                <w:color w:val="000000"/>
              </w:rPr>
            </w:pPr>
            <w:r w:rsidRPr="00F24545">
              <w:rPr>
                <w:rFonts w:ascii="Calibri" w:hAnsi="Calibri" w:cs="Calibri"/>
                <w:color w:val="000000"/>
              </w:rPr>
              <w:t>3.1E-02</w:t>
            </w:r>
          </w:p>
        </w:tc>
      </w:tr>
      <w:tr w:rsidR="00C117B4" w:rsidRPr="00F24545" w14:paraId="6309F666" w14:textId="77777777" w:rsidTr="005735F2">
        <w:trPr>
          <w:trHeight w:val="340"/>
        </w:trPr>
        <w:tc>
          <w:tcPr>
            <w:tcW w:w="1680" w:type="dxa"/>
            <w:tcBorders>
              <w:top w:val="nil"/>
              <w:left w:val="single" w:sz="4" w:space="0" w:color="auto"/>
              <w:bottom w:val="single" w:sz="4" w:space="0" w:color="auto"/>
              <w:right w:val="single" w:sz="4" w:space="0" w:color="auto"/>
            </w:tcBorders>
            <w:shd w:val="clear" w:color="auto" w:fill="auto"/>
            <w:noWrap/>
            <w:vAlign w:val="bottom"/>
            <w:hideMark/>
          </w:tcPr>
          <w:p w14:paraId="74027AD4" w14:textId="77777777" w:rsidR="00C117B4" w:rsidRPr="00F24545" w:rsidRDefault="00C117B4" w:rsidP="0042343C">
            <w:pPr>
              <w:spacing w:before="0" w:after="60"/>
              <w:rPr>
                <w:rFonts w:ascii="Calibri" w:hAnsi="Calibri" w:cs="Calibri"/>
                <w:color w:val="000000"/>
              </w:rPr>
            </w:pPr>
            <w:r w:rsidRPr="00F24545">
              <w:rPr>
                <w:rFonts w:ascii="Calibri" w:hAnsi="Calibri" w:cs="Calibri"/>
                <w:color w:val="000000"/>
              </w:rPr>
              <w:t>R-HSA-162587</w:t>
            </w:r>
          </w:p>
        </w:tc>
        <w:tc>
          <w:tcPr>
            <w:tcW w:w="5640" w:type="dxa"/>
            <w:tcBorders>
              <w:top w:val="nil"/>
              <w:left w:val="nil"/>
              <w:bottom w:val="single" w:sz="4" w:space="0" w:color="auto"/>
              <w:right w:val="single" w:sz="4" w:space="0" w:color="auto"/>
            </w:tcBorders>
            <w:shd w:val="clear" w:color="auto" w:fill="auto"/>
            <w:vAlign w:val="bottom"/>
            <w:hideMark/>
          </w:tcPr>
          <w:p w14:paraId="1E2F181F" w14:textId="77777777" w:rsidR="00C117B4" w:rsidRPr="00F24545" w:rsidRDefault="00C117B4" w:rsidP="0042343C">
            <w:pPr>
              <w:spacing w:before="0" w:after="60"/>
              <w:rPr>
                <w:rFonts w:ascii="Calibri" w:hAnsi="Calibri" w:cs="Calibri"/>
                <w:color w:val="000000"/>
              </w:rPr>
            </w:pPr>
            <w:r w:rsidRPr="00F24545">
              <w:rPr>
                <w:rFonts w:ascii="Calibri" w:hAnsi="Calibri" w:cs="Calibri"/>
                <w:color w:val="000000"/>
              </w:rPr>
              <w:t>HIV Life Cycle</w:t>
            </w:r>
          </w:p>
        </w:tc>
        <w:tc>
          <w:tcPr>
            <w:tcW w:w="1460" w:type="dxa"/>
            <w:tcBorders>
              <w:top w:val="nil"/>
              <w:left w:val="nil"/>
              <w:bottom w:val="single" w:sz="4" w:space="0" w:color="auto"/>
              <w:right w:val="single" w:sz="4" w:space="0" w:color="auto"/>
            </w:tcBorders>
            <w:shd w:val="clear" w:color="auto" w:fill="auto"/>
            <w:noWrap/>
            <w:vAlign w:val="center"/>
            <w:hideMark/>
          </w:tcPr>
          <w:p w14:paraId="0FBD0F8B" w14:textId="77777777" w:rsidR="00C117B4" w:rsidRPr="00F24545" w:rsidRDefault="00C117B4" w:rsidP="0042343C">
            <w:pPr>
              <w:spacing w:before="0" w:after="60"/>
              <w:jc w:val="center"/>
              <w:rPr>
                <w:rFonts w:ascii="Calibri" w:hAnsi="Calibri" w:cs="Calibri"/>
                <w:color w:val="000000"/>
              </w:rPr>
            </w:pPr>
            <w:r w:rsidRPr="00F24545">
              <w:rPr>
                <w:rFonts w:ascii="Calibri" w:hAnsi="Calibri" w:cs="Calibri"/>
                <w:color w:val="000000"/>
              </w:rPr>
              <w:t>3.1E-02</w:t>
            </w:r>
          </w:p>
        </w:tc>
      </w:tr>
      <w:tr w:rsidR="00C117B4" w:rsidRPr="00F24545" w14:paraId="1EC1117A" w14:textId="77777777" w:rsidTr="005735F2">
        <w:trPr>
          <w:trHeight w:val="340"/>
        </w:trPr>
        <w:tc>
          <w:tcPr>
            <w:tcW w:w="1680" w:type="dxa"/>
            <w:tcBorders>
              <w:top w:val="nil"/>
              <w:left w:val="single" w:sz="4" w:space="0" w:color="auto"/>
              <w:bottom w:val="single" w:sz="4" w:space="0" w:color="auto"/>
              <w:right w:val="single" w:sz="4" w:space="0" w:color="auto"/>
            </w:tcBorders>
            <w:shd w:val="clear" w:color="auto" w:fill="auto"/>
            <w:noWrap/>
            <w:vAlign w:val="bottom"/>
            <w:hideMark/>
          </w:tcPr>
          <w:p w14:paraId="103E9C05" w14:textId="77777777" w:rsidR="00C117B4" w:rsidRPr="00F24545" w:rsidRDefault="00C117B4" w:rsidP="0042343C">
            <w:pPr>
              <w:spacing w:before="0" w:after="60"/>
              <w:rPr>
                <w:rFonts w:ascii="Calibri" w:hAnsi="Calibri" w:cs="Calibri"/>
                <w:color w:val="000000"/>
              </w:rPr>
            </w:pPr>
            <w:r w:rsidRPr="00F24545">
              <w:rPr>
                <w:rFonts w:ascii="Calibri" w:hAnsi="Calibri" w:cs="Calibri"/>
                <w:color w:val="000000"/>
              </w:rPr>
              <w:t>R-HSA-202430</w:t>
            </w:r>
          </w:p>
        </w:tc>
        <w:tc>
          <w:tcPr>
            <w:tcW w:w="5640" w:type="dxa"/>
            <w:tcBorders>
              <w:top w:val="nil"/>
              <w:left w:val="nil"/>
              <w:bottom w:val="single" w:sz="4" w:space="0" w:color="auto"/>
              <w:right w:val="single" w:sz="4" w:space="0" w:color="auto"/>
            </w:tcBorders>
            <w:shd w:val="clear" w:color="auto" w:fill="auto"/>
            <w:vAlign w:val="bottom"/>
            <w:hideMark/>
          </w:tcPr>
          <w:p w14:paraId="4CF4340C" w14:textId="77777777" w:rsidR="00C117B4" w:rsidRPr="00F24545" w:rsidRDefault="00C117B4" w:rsidP="0042343C">
            <w:pPr>
              <w:spacing w:before="0" w:after="60"/>
              <w:rPr>
                <w:rFonts w:ascii="Calibri" w:hAnsi="Calibri" w:cs="Calibri"/>
                <w:color w:val="000000"/>
              </w:rPr>
            </w:pPr>
            <w:r w:rsidRPr="00F24545">
              <w:rPr>
                <w:rFonts w:ascii="Calibri" w:hAnsi="Calibri" w:cs="Calibri"/>
                <w:color w:val="000000"/>
              </w:rPr>
              <w:t>Translocation of ZAP-70 to Immunological synapse</w:t>
            </w:r>
          </w:p>
        </w:tc>
        <w:tc>
          <w:tcPr>
            <w:tcW w:w="1460" w:type="dxa"/>
            <w:tcBorders>
              <w:top w:val="nil"/>
              <w:left w:val="nil"/>
              <w:bottom w:val="single" w:sz="4" w:space="0" w:color="auto"/>
              <w:right w:val="single" w:sz="4" w:space="0" w:color="auto"/>
            </w:tcBorders>
            <w:shd w:val="clear" w:color="auto" w:fill="auto"/>
            <w:noWrap/>
            <w:vAlign w:val="center"/>
            <w:hideMark/>
          </w:tcPr>
          <w:p w14:paraId="4F7D8E18" w14:textId="77777777" w:rsidR="00C117B4" w:rsidRPr="00F24545" w:rsidRDefault="00C117B4" w:rsidP="0042343C">
            <w:pPr>
              <w:spacing w:before="0" w:after="60"/>
              <w:jc w:val="center"/>
              <w:rPr>
                <w:rFonts w:ascii="Calibri" w:hAnsi="Calibri" w:cs="Calibri"/>
                <w:color w:val="000000"/>
              </w:rPr>
            </w:pPr>
            <w:r w:rsidRPr="00F24545">
              <w:rPr>
                <w:rFonts w:ascii="Calibri" w:hAnsi="Calibri" w:cs="Calibri"/>
                <w:color w:val="000000"/>
              </w:rPr>
              <w:t>3.1E-02</w:t>
            </w:r>
          </w:p>
        </w:tc>
      </w:tr>
      <w:tr w:rsidR="00C117B4" w:rsidRPr="00F24545" w14:paraId="3C81F16E" w14:textId="77777777" w:rsidTr="005735F2">
        <w:trPr>
          <w:trHeight w:val="340"/>
        </w:trPr>
        <w:tc>
          <w:tcPr>
            <w:tcW w:w="1680" w:type="dxa"/>
            <w:tcBorders>
              <w:top w:val="nil"/>
              <w:left w:val="single" w:sz="4" w:space="0" w:color="auto"/>
              <w:bottom w:val="single" w:sz="4" w:space="0" w:color="auto"/>
              <w:right w:val="single" w:sz="4" w:space="0" w:color="auto"/>
            </w:tcBorders>
            <w:shd w:val="clear" w:color="auto" w:fill="auto"/>
            <w:noWrap/>
            <w:vAlign w:val="bottom"/>
            <w:hideMark/>
          </w:tcPr>
          <w:p w14:paraId="6FC8383B" w14:textId="77777777" w:rsidR="00C117B4" w:rsidRPr="00F24545" w:rsidRDefault="00C117B4" w:rsidP="0042343C">
            <w:pPr>
              <w:spacing w:before="0" w:after="60"/>
              <w:rPr>
                <w:rFonts w:ascii="Calibri" w:hAnsi="Calibri" w:cs="Calibri"/>
                <w:color w:val="000000"/>
              </w:rPr>
            </w:pPr>
            <w:r w:rsidRPr="00F24545">
              <w:rPr>
                <w:rFonts w:ascii="Calibri" w:hAnsi="Calibri" w:cs="Calibri"/>
                <w:color w:val="000000"/>
              </w:rPr>
              <w:t>R-HSA-168181</w:t>
            </w:r>
          </w:p>
        </w:tc>
        <w:tc>
          <w:tcPr>
            <w:tcW w:w="5640" w:type="dxa"/>
            <w:tcBorders>
              <w:top w:val="nil"/>
              <w:left w:val="nil"/>
              <w:bottom w:val="single" w:sz="4" w:space="0" w:color="auto"/>
              <w:right w:val="single" w:sz="4" w:space="0" w:color="auto"/>
            </w:tcBorders>
            <w:shd w:val="clear" w:color="auto" w:fill="auto"/>
            <w:vAlign w:val="bottom"/>
            <w:hideMark/>
          </w:tcPr>
          <w:p w14:paraId="6F221123" w14:textId="77777777" w:rsidR="00C117B4" w:rsidRPr="00F24545" w:rsidRDefault="00C117B4" w:rsidP="0042343C">
            <w:pPr>
              <w:spacing w:before="0" w:after="60"/>
              <w:rPr>
                <w:rFonts w:ascii="Calibri" w:hAnsi="Calibri" w:cs="Calibri"/>
                <w:color w:val="000000"/>
              </w:rPr>
            </w:pPr>
            <w:r w:rsidRPr="00F24545">
              <w:rPr>
                <w:rFonts w:ascii="Calibri" w:hAnsi="Calibri" w:cs="Calibri"/>
                <w:color w:val="000000"/>
              </w:rPr>
              <w:t>Toll Like Receptor 7/8 (TLR7/8) Cascade</w:t>
            </w:r>
          </w:p>
        </w:tc>
        <w:tc>
          <w:tcPr>
            <w:tcW w:w="1460" w:type="dxa"/>
            <w:tcBorders>
              <w:top w:val="nil"/>
              <w:left w:val="nil"/>
              <w:bottom w:val="single" w:sz="4" w:space="0" w:color="auto"/>
              <w:right w:val="single" w:sz="4" w:space="0" w:color="auto"/>
            </w:tcBorders>
            <w:shd w:val="clear" w:color="auto" w:fill="auto"/>
            <w:noWrap/>
            <w:vAlign w:val="center"/>
            <w:hideMark/>
          </w:tcPr>
          <w:p w14:paraId="08F86687" w14:textId="77777777" w:rsidR="00C117B4" w:rsidRPr="00F24545" w:rsidRDefault="00C117B4" w:rsidP="0042343C">
            <w:pPr>
              <w:spacing w:before="0" w:after="60"/>
              <w:jc w:val="center"/>
              <w:rPr>
                <w:rFonts w:ascii="Calibri" w:hAnsi="Calibri" w:cs="Calibri"/>
                <w:color w:val="000000"/>
              </w:rPr>
            </w:pPr>
            <w:r w:rsidRPr="00F24545">
              <w:rPr>
                <w:rFonts w:ascii="Calibri" w:hAnsi="Calibri" w:cs="Calibri"/>
                <w:color w:val="000000"/>
              </w:rPr>
              <w:t>3.1E-02</w:t>
            </w:r>
          </w:p>
        </w:tc>
      </w:tr>
      <w:tr w:rsidR="00C117B4" w:rsidRPr="00F24545" w14:paraId="493077AB" w14:textId="77777777" w:rsidTr="005735F2">
        <w:trPr>
          <w:trHeight w:val="340"/>
        </w:trPr>
        <w:tc>
          <w:tcPr>
            <w:tcW w:w="1680" w:type="dxa"/>
            <w:tcBorders>
              <w:top w:val="nil"/>
              <w:left w:val="single" w:sz="4" w:space="0" w:color="auto"/>
              <w:bottom w:val="single" w:sz="4" w:space="0" w:color="auto"/>
              <w:right w:val="single" w:sz="4" w:space="0" w:color="auto"/>
            </w:tcBorders>
            <w:shd w:val="clear" w:color="auto" w:fill="auto"/>
            <w:noWrap/>
            <w:vAlign w:val="bottom"/>
            <w:hideMark/>
          </w:tcPr>
          <w:p w14:paraId="6017DF20" w14:textId="77777777" w:rsidR="00C117B4" w:rsidRPr="00F24545" w:rsidRDefault="00C117B4" w:rsidP="0042343C">
            <w:pPr>
              <w:spacing w:before="0" w:after="60"/>
              <w:rPr>
                <w:rFonts w:ascii="Calibri" w:hAnsi="Calibri" w:cs="Calibri"/>
                <w:color w:val="000000"/>
              </w:rPr>
            </w:pPr>
            <w:r w:rsidRPr="00F24545">
              <w:rPr>
                <w:rFonts w:ascii="Calibri" w:hAnsi="Calibri" w:cs="Calibri"/>
                <w:color w:val="000000"/>
              </w:rPr>
              <w:t>R-HSA-162906</w:t>
            </w:r>
          </w:p>
        </w:tc>
        <w:tc>
          <w:tcPr>
            <w:tcW w:w="5640" w:type="dxa"/>
            <w:tcBorders>
              <w:top w:val="nil"/>
              <w:left w:val="nil"/>
              <w:bottom w:val="single" w:sz="4" w:space="0" w:color="auto"/>
              <w:right w:val="single" w:sz="4" w:space="0" w:color="auto"/>
            </w:tcBorders>
            <w:shd w:val="clear" w:color="auto" w:fill="auto"/>
            <w:vAlign w:val="bottom"/>
            <w:hideMark/>
          </w:tcPr>
          <w:p w14:paraId="0ED7CA7C" w14:textId="77777777" w:rsidR="00C117B4" w:rsidRPr="00F24545" w:rsidRDefault="00C117B4" w:rsidP="0042343C">
            <w:pPr>
              <w:spacing w:before="0" w:after="60"/>
              <w:rPr>
                <w:rFonts w:ascii="Calibri" w:hAnsi="Calibri" w:cs="Calibri"/>
                <w:color w:val="000000"/>
              </w:rPr>
            </w:pPr>
            <w:r w:rsidRPr="00F24545">
              <w:rPr>
                <w:rFonts w:ascii="Calibri" w:hAnsi="Calibri" w:cs="Calibri"/>
                <w:color w:val="000000"/>
              </w:rPr>
              <w:t>HIV Infection</w:t>
            </w:r>
          </w:p>
        </w:tc>
        <w:tc>
          <w:tcPr>
            <w:tcW w:w="1460" w:type="dxa"/>
            <w:tcBorders>
              <w:top w:val="nil"/>
              <w:left w:val="nil"/>
              <w:bottom w:val="single" w:sz="4" w:space="0" w:color="auto"/>
              <w:right w:val="single" w:sz="4" w:space="0" w:color="auto"/>
            </w:tcBorders>
            <w:shd w:val="clear" w:color="auto" w:fill="auto"/>
            <w:noWrap/>
            <w:vAlign w:val="center"/>
            <w:hideMark/>
          </w:tcPr>
          <w:p w14:paraId="077FB431" w14:textId="77777777" w:rsidR="00C117B4" w:rsidRPr="00F24545" w:rsidRDefault="00C117B4" w:rsidP="0042343C">
            <w:pPr>
              <w:spacing w:before="0" w:after="60"/>
              <w:jc w:val="center"/>
              <w:rPr>
                <w:rFonts w:ascii="Calibri" w:hAnsi="Calibri" w:cs="Calibri"/>
                <w:color w:val="000000"/>
              </w:rPr>
            </w:pPr>
            <w:r w:rsidRPr="00F24545">
              <w:rPr>
                <w:rFonts w:ascii="Calibri" w:hAnsi="Calibri" w:cs="Calibri"/>
                <w:color w:val="000000"/>
              </w:rPr>
              <w:t>3.1E-02</w:t>
            </w:r>
          </w:p>
        </w:tc>
      </w:tr>
      <w:tr w:rsidR="00C117B4" w:rsidRPr="00F24545" w14:paraId="7862F1FD" w14:textId="77777777" w:rsidTr="005735F2">
        <w:trPr>
          <w:trHeight w:val="340"/>
        </w:trPr>
        <w:tc>
          <w:tcPr>
            <w:tcW w:w="1680" w:type="dxa"/>
            <w:tcBorders>
              <w:top w:val="nil"/>
              <w:left w:val="single" w:sz="4" w:space="0" w:color="auto"/>
              <w:bottom w:val="single" w:sz="4" w:space="0" w:color="auto"/>
              <w:right w:val="single" w:sz="4" w:space="0" w:color="auto"/>
            </w:tcBorders>
            <w:shd w:val="clear" w:color="auto" w:fill="auto"/>
            <w:noWrap/>
            <w:vAlign w:val="bottom"/>
            <w:hideMark/>
          </w:tcPr>
          <w:p w14:paraId="636BB9FA" w14:textId="77777777" w:rsidR="00C117B4" w:rsidRPr="00F24545" w:rsidRDefault="00C117B4" w:rsidP="0042343C">
            <w:pPr>
              <w:spacing w:before="0" w:after="60"/>
              <w:rPr>
                <w:rFonts w:ascii="Calibri" w:hAnsi="Calibri" w:cs="Calibri"/>
                <w:color w:val="000000"/>
              </w:rPr>
            </w:pPr>
            <w:r w:rsidRPr="00F24545">
              <w:rPr>
                <w:rFonts w:ascii="Calibri" w:hAnsi="Calibri" w:cs="Calibri"/>
                <w:color w:val="000000"/>
              </w:rPr>
              <w:t>R-HSA-2132295</w:t>
            </w:r>
          </w:p>
        </w:tc>
        <w:tc>
          <w:tcPr>
            <w:tcW w:w="5640" w:type="dxa"/>
            <w:tcBorders>
              <w:top w:val="nil"/>
              <w:left w:val="nil"/>
              <w:bottom w:val="single" w:sz="4" w:space="0" w:color="auto"/>
              <w:right w:val="single" w:sz="4" w:space="0" w:color="auto"/>
            </w:tcBorders>
            <w:shd w:val="clear" w:color="auto" w:fill="auto"/>
            <w:vAlign w:val="bottom"/>
            <w:hideMark/>
          </w:tcPr>
          <w:p w14:paraId="36CAAA60" w14:textId="77777777" w:rsidR="00C117B4" w:rsidRPr="00F24545" w:rsidRDefault="00C117B4" w:rsidP="0042343C">
            <w:pPr>
              <w:spacing w:before="0" w:after="60"/>
              <w:rPr>
                <w:rFonts w:ascii="Calibri" w:hAnsi="Calibri" w:cs="Calibri"/>
                <w:color w:val="000000"/>
              </w:rPr>
            </w:pPr>
            <w:r w:rsidRPr="00F24545">
              <w:rPr>
                <w:rFonts w:ascii="Calibri" w:hAnsi="Calibri" w:cs="Calibri"/>
                <w:color w:val="000000"/>
              </w:rPr>
              <w:t>MHC class II antigen presentation</w:t>
            </w:r>
          </w:p>
        </w:tc>
        <w:tc>
          <w:tcPr>
            <w:tcW w:w="1460" w:type="dxa"/>
            <w:tcBorders>
              <w:top w:val="nil"/>
              <w:left w:val="nil"/>
              <w:bottom w:val="single" w:sz="4" w:space="0" w:color="auto"/>
              <w:right w:val="single" w:sz="4" w:space="0" w:color="auto"/>
            </w:tcBorders>
            <w:shd w:val="clear" w:color="auto" w:fill="auto"/>
            <w:noWrap/>
            <w:vAlign w:val="center"/>
            <w:hideMark/>
          </w:tcPr>
          <w:p w14:paraId="17F6F6B3" w14:textId="77777777" w:rsidR="00C117B4" w:rsidRPr="00F24545" w:rsidRDefault="00C117B4" w:rsidP="0042343C">
            <w:pPr>
              <w:spacing w:before="0" w:after="60"/>
              <w:jc w:val="center"/>
              <w:rPr>
                <w:rFonts w:ascii="Calibri" w:hAnsi="Calibri" w:cs="Calibri"/>
                <w:color w:val="000000"/>
              </w:rPr>
            </w:pPr>
            <w:r w:rsidRPr="00F24545">
              <w:rPr>
                <w:rFonts w:ascii="Calibri" w:hAnsi="Calibri" w:cs="Calibri"/>
                <w:color w:val="000000"/>
              </w:rPr>
              <w:t>3.1E-02</w:t>
            </w:r>
          </w:p>
        </w:tc>
      </w:tr>
      <w:tr w:rsidR="00C117B4" w:rsidRPr="00F24545" w14:paraId="21450538" w14:textId="77777777" w:rsidTr="005735F2">
        <w:trPr>
          <w:trHeight w:val="340"/>
        </w:trPr>
        <w:tc>
          <w:tcPr>
            <w:tcW w:w="1680" w:type="dxa"/>
            <w:tcBorders>
              <w:top w:val="nil"/>
              <w:left w:val="single" w:sz="4" w:space="0" w:color="auto"/>
              <w:bottom w:val="single" w:sz="4" w:space="0" w:color="auto"/>
              <w:right w:val="single" w:sz="4" w:space="0" w:color="auto"/>
            </w:tcBorders>
            <w:shd w:val="clear" w:color="auto" w:fill="auto"/>
            <w:noWrap/>
            <w:vAlign w:val="bottom"/>
            <w:hideMark/>
          </w:tcPr>
          <w:p w14:paraId="06EA6343" w14:textId="77777777" w:rsidR="00C117B4" w:rsidRPr="00F24545" w:rsidRDefault="00C117B4" w:rsidP="0042343C">
            <w:pPr>
              <w:spacing w:before="0" w:after="60"/>
              <w:rPr>
                <w:rFonts w:ascii="Calibri" w:hAnsi="Calibri" w:cs="Calibri"/>
                <w:color w:val="000000"/>
              </w:rPr>
            </w:pPr>
            <w:r w:rsidRPr="00F24545">
              <w:rPr>
                <w:rFonts w:ascii="Calibri" w:hAnsi="Calibri" w:cs="Calibri"/>
                <w:color w:val="000000"/>
              </w:rPr>
              <w:t>R-HSA-181438</w:t>
            </w:r>
          </w:p>
        </w:tc>
        <w:tc>
          <w:tcPr>
            <w:tcW w:w="5640" w:type="dxa"/>
            <w:tcBorders>
              <w:top w:val="nil"/>
              <w:left w:val="nil"/>
              <w:bottom w:val="single" w:sz="4" w:space="0" w:color="auto"/>
              <w:right w:val="single" w:sz="4" w:space="0" w:color="auto"/>
            </w:tcBorders>
            <w:shd w:val="clear" w:color="auto" w:fill="auto"/>
            <w:vAlign w:val="bottom"/>
            <w:hideMark/>
          </w:tcPr>
          <w:p w14:paraId="68EEA7A0" w14:textId="77777777" w:rsidR="00C117B4" w:rsidRPr="00F24545" w:rsidRDefault="00C117B4" w:rsidP="0042343C">
            <w:pPr>
              <w:spacing w:before="0" w:after="60"/>
              <w:rPr>
                <w:rFonts w:ascii="Calibri" w:hAnsi="Calibri" w:cs="Calibri"/>
                <w:color w:val="000000"/>
              </w:rPr>
            </w:pPr>
            <w:r w:rsidRPr="00F24545">
              <w:rPr>
                <w:rFonts w:ascii="Calibri" w:hAnsi="Calibri" w:cs="Calibri"/>
                <w:color w:val="000000"/>
              </w:rPr>
              <w:t>Toll Like Receptor 2 (TLR2) Cascade</w:t>
            </w:r>
          </w:p>
        </w:tc>
        <w:tc>
          <w:tcPr>
            <w:tcW w:w="1460" w:type="dxa"/>
            <w:tcBorders>
              <w:top w:val="nil"/>
              <w:left w:val="nil"/>
              <w:bottom w:val="single" w:sz="4" w:space="0" w:color="auto"/>
              <w:right w:val="single" w:sz="4" w:space="0" w:color="auto"/>
            </w:tcBorders>
            <w:shd w:val="clear" w:color="auto" w:fill="auto"/>
            <w:noWrap/>
            <w:vAlign w:val="center"/>
            <w:hideMark/>
          </w:tcPr>
          <w:p w14:paraId="26A19E5C" w14:textId="77777777" w:rsidR="00C117B4" w:rsidRPr="00F24545" w:rsidRDefault="00C117B4" w:rsidP="0042343C">
            <w:pPr>
              <w:spacing w:before="0" w:after="60"/>
              <w:jc w:val="center"/>
              <w:rPr>
                <w:rFonts w:ascii="Calibri" w:hAnsi="Calibri" w:cs="Calibri"/>
                <w:color w:val="000000"/>
              </w:rPr>
            </w:pPr>
            <w:r w:rsidRPr="00F24545">
              <w:rPr>
                <w:rFonts w:ascii="Calibri" w:hAnsi="Calibri" w:cs="Calibri"/>
                <w:color w:val="000000"/>
              </w:rPr>
              <w:t>3.1E-02</w:t>
            </w:r>
          </w:p>
        </w:tc>
      </w:tr>
      <w:tr w:rsidR="00C117B4" w:rsidRPr="00F24545" w14:paraId="3C604558" w14:textId="77777777" w:rsidTr="005735F2">
        <w:trPr>
          <w:trHeight w:val="340"/>
        </w:trPr>
        <w:tc>
          <w:tcPr>
            <w:tcW w:w="1680" w:type="dxa"/>
            <w:tcBorders>
              <w:top w:val="nil"/>
              <w:left w:val="single" w:sz="4" w:space="0" w:color="auto"/>
              <w:bottom w:val="single" w:sz="4" w:space="0" w:color="auto"/>
              <w:right w:val="single" w:sz="4" w:space="0" w:color="auto"/>
            </w:tcBorders>
            <w:shd w:val="clear" w:color="auto" w:fill="auto"/>
            <w:noWrap/>
            <w:vAlign w:val="bottom"/>
            <w:hideMark/>
          </w:tcPr>
          <w:p w14:paraId="6FE5E7FE" w14:textId="77777777" w:rsidR="00C117B4" w:rsidRPr="00F24545" w:rsidRDefault="00C117B4" w:rsidP="0042343C">
            <w:pPr>
              <w:spacing w:before="0" w:after="60"/>
              <w:rPr>
                <w:rFonts w:ascii="Calibri" w:hAnsi="Calibri" w:cs="Calibri"/>
                <w:color w:val="000000"/>
              </w:rPr>
            </w:pPr>
            <w:r w:rsidRPr="00F24545">
              <w:rPr>
                <w:rFonts w:ascii="Calibri" w:hAnsi="Calibri" w:cs="Calibri"/>
                <w:color w:val="000000"/>
              </w:rPr>
              <w:t>R-HSA-1222556</w:t>
            </w:r>
          </w:p>
        </w:tc>
        <w:tc>
          <w:tcPr>
            <w:tcW w:w="5640" w:type="dxa"/>
            <w:tcBorders>
              <w:top w:val="nil"/>
              <w:left w:val="nil"/>
              <w:bottom w:val="single" w:sz="4" w:space="0" w:color="auto"/>
              <w:right w:val="single" w:sz="4" w:space="0" w:color="auto"/>
            </w:tcBorders>
            <w:shd w:val="clear" w:color="auto" w:fill="auto"/>
            <w:vAlign w:val="bottom"/>
            <w:hideMark/>
          </w:tcPr>
          <w:p w14:paraId="6201F362" w14:textId="77777777" w:rsidR="00C117B4" w:rsidRPr="00F24545" w:rsidRDefault="00C117B4" w:rsidP="0042343C">
            <w:pPr>
              <w:spacing w:before="0" w:after="60"/>
              <w:rPr>
                <w:rFonts w:ascii="Calibri" w:hAnsi="Calibri" w:cs="Calibri"/>
                <w:color w:val="000000"/>
              </w:rPr>
            </w:pPr>
            <w:r w:rsidRPr="00F24545">
              <w:rPr>
                <w:rFonts w:ascii="Calibri" w:hAnsi="Calibri" w:cs="Calibri"/>
                <w:color w:val="000000"/>
              </w:rPr>
              <w:t>ROS and RNS production in phagocytes</w:t>
            </w:r>
          </w:p>
        </w:tc>
        <w:tc>
          <w:tcPr>
            <w:tcW w:w="1460" w:type="dxa"/>
            <w:tcBorders>
              <w:top w:val="nil"/>
              <w:left w:val="nil"/>
              <w:bottom w:val="single" w:sz="4" w:space="0" w:color="auto"/>
              <w:right w:val="single" w:sz="4" w:space="0" w:color="auto"/>
            </w:tcBorders>
            <w:shd w:val="clear" w:color="auto" w:fill="auto"/>
            <w:noWrap/>
            <w:vAlign w:val="center"/>
            <w:hideMark/>
          </w:tcPr>
          <w:p w14:paraId="7FE2D708" w14:textId="77777777" w:rsidR="00C117B4" w:rsidRPr="00F24545" w:rsidRDefault="00C117B4" w:rsidP="0042343C">
            <w:pPr>
              <w:spacing w:before="0" w:after="60"/>
              <w:jc w:val="center"/>
              <w:rPr>
                <w:rFonts w:ascii="Calibri" w:hAnsi="Calibri" w:cs="Calibri"/>
                <w:color w:val="000000"/>
              </w:rPr>
            </w:pPr>
            <w:r w:rsidRPr="00F24545">
              <w:rPr>
                <w:rFonts w:ascii="Calibri" w:hAnsi="Calibri" w:cs="Calibri"/>
                <w:color w:val="000000"/>
              </w:rPr>
              <w:t>3.1E-02</w:t>
            </w:r>
          </w:p>
        </w:tc>
      </w:tr>
      <w:tr w:rsidR="00C117B4" w:rsidRPr="00F24545" w14:paraId="1AF789CB" w14:textId="77777777" w:rsidTr="005735F2">
        <w:trPr>
          <w:trHeight w:val="340"/>
        </w:trPr>
        <w:tc>
          <w:tcPr>
            <w:tcW w:w="1680" w:type="dxa"/>
            <w:tcBorders>
              <w:top w:val="nil"/>
              <w:left w:val="single" w:sz="4" w:space="0" w:color="auto"/>
              <w:bottom w:val="single" w:sz="4" w:space="0" w:color="auto"/>
              <w:right w:val="single" w:sz="4" w:space="0" w:color="auto"/>
            </w:tcBorders>
            <w:shd w:val="clear" w:color="auto" w:fill="auto"/>
            <w:noWrap/>
            <w:vAlign w:val="bottom"/>
            <w:hideMark/>
          </w:tcPr>
          <w:p w14:paraId="54510920" w14:textId="77777777" w:rsidR="00C117B4" w:rsidRPr="00F24545" w:rsidRDefault="00C117B4" w:rsidP="0042343C">
            <w:pPr>
              <w:spacing w:before="0" w:after="60"/>
              <w:rPr>
                <w:rFonts w:ascii="Calibri" w:hAnsi="Calibri" w:cs="Calibri"/>
                <w:color w:val="000000"/>
              </w:rPr>
            </w:pPr>
            <w:r w:rsidRPr="00F24545">
              <w:rPr>
                <w:rFonts w:ascii="Calibri" w:hAnsi="Calibri" w:cs="Calibri"/>
                <w:color w:val="000000"/>
              </w:rPr>
              <w:t>R-HSA-5663213</w:t>
            </w:r>
          </w:p>
        </w:tc>
        <w:tc>
          <w:tcPr>
            <w:tcW w:w="5640" w:type="dxa"/>
            <w:tcBorders>
              <w:top w:val="nil"/>
              <w:left w:val="nil"/>
              <w:bottom w:val="single" w:sz="4" w:space="0" w:color="auto"/>
              <w:right w:val="single" w:sz="4" w:space="0" w:color="auto"/>
            </w:tcBorders>
            <w:shd w:val="clear" w:color="auto" w:fill="auto"/>
            <w:vAlign w:val="bottom"/>
            <w:hideMark/>
          </w:tcPr>
          <w:p w14:paraId="43D7E764" w14:textId="77777777" w:rsidR="00C117B4" w:rsidRPr="00F24545" w:rsidRDefault="00C117B4" w:rsidP="0042343C">
            <w:pPr>
              <w:spacing w:before="0" w:after="60"/>
              <w:rPr>
                <w:rFonts w:ascii="Calibri" w:hAnsi="Calibri" w:cs="Calibri"/>
                <w:color w:val="000000"/>
              </w:rPr>
            </w:pPr>
            <w:r w:rsidRPr="00F24545">
              <w:rPr>
                <w:rFonts w:ascii="Calibri" w:hAnsi="Calibri" w:cs="Calibri"/>
                <w:color w:val="000000"/>
              </w:rPr>
              <w:t>RHO GTPases Activate WASPs and WAVEs</w:t>
            </w:r>
          </w:p>
        </w:tc>
        <w:tc>
          <w:tcPr>
            <w:tcW w:w="1460" w:type="dxa"/>
            <w:tcBorders>
              <w:top w:val="nil"/>
              <w:left w:val="nil"/>
              <w:bottom w:val="single" w:sz="4" w:space="0" w:color="auto"/>
              <w:right w:val="single" w:sz="4" w:space="0" w:color="auto"/>
            </w:tcBorders>
            <w:shd w:val="clear" w:color="auto" w:fill="auto"/>
            <w:noWrap/>
            <w:vAlign w:val="center"/>
            <w:hideMark/>
          </w:tcPr>
          <w:p w14:paraId="4CD4CE34" w14:textId="77777777" w:rsidR="00C117B4" w:rsidRPr="00F24545" w:rsidRDefault="00C117B4" w:rsidP="0042343C">
            <w:pPr>
              <w:spacing w:before="0" w:after="60"/>
              <w:jc w:val="center"/>
              <w:rPr>
                <w:rFonts w:ascii="Calibri" w:hAnsi="Calibri" w:cs="Calibri"/>
                <w:color w:val="000000"/>
              </w:rPr>
            </w:pPr>
            <w:r w:rsidRPr="00F24545">
              <w:rPr>
                <w:rFonts w:ascii="Calibri" w:hAnsi="Calibri" w:cs="Calibri"/>
                <w:color w:val="000000"/>
              </w:rPr>
              <w:t>3.1E-02</w:t>
            </w:r>
          </w:p>
        </w:tc>
      </w:tr>
      <w:tr w:rsidR="00C117B4" w:rsidRPr="00F24545" w14:paraId="27E9D789" w14:textId="77777777" w:rsidTr="005735F2">
        <w:trPr>
          <w:trHeight w:val="340"/>
        </w:trPr>
        <w:tc>
          <w:tcPr>
            <w:tcW w:w="1680" w:type="dxa"/>
            <w:tcBorders>
              <w:top w:val="nil"/>
              <w:left w:val="single" w:sz="4" w:space="0" w:color="auto"/>
              <w:bottom w:val="single" w:sz="4" w:space="0" w:color="auto"/>
              <w:right w:val="single" w:sz="4" w:space="0" w:color="auto"/>
            </w:tcBorders>
            <w:shd w:val="clear" w:color="auto" w:fill="auto"/>
            <w:noWrap/>
            <w:vAlign w:val="bottom"/>
            <w:hideMark/>
          </w:tcPr>
          <w:p w14:paraId="256DEF9D" w14:textId="77777777" w:rsidR="00C117B4" w:rsidRPr="00F24545" w:rsidRDefault="00C117B4" w:rsidP="0042343C">
            <w:pPr>
              <w:spacing w:before="0" w:after="60"/>
              <w:rPr>
                <w:rFonts w:ascii="Calibri" w:hAnsi="Calibri" w:cs="Calibri"/>
                <w:color w:val="000000"/>
              </w:rPr>
            </w:pPr>
            <w:r w:rsidRPr="00F24545">
              <w:rPr>
                <w:rFonts w:ascii="Calibri" w:hAnsi="Calibri" w:cs="Calibri"/>
                <w:color w:val="000000"/>
              </w:rPr>
              <w:t>R-HSA-381119</w:t>
            </w:r>
          </w:p>
        </w:tc>
        <w:tc>
          <w:tcPr>
            <w:tcW w:w="5640" w:type="dxa"/>
            <w:tcBorders>
              <w:top w:val="nil"/>
              <w:left w:val="nil"/>
              <w:bottom w:val="single" w:sz="4" w:space="0" w:color="auto"/>
              <w:right w:val="single" w:sz="4" w:space="0" w:color="auto"/>
            </w:tcBorders>
            <w:shd w:val="clear" w:color="auto" w:fill="auto"/>
            <w:vAlign w:val="bottom"/>
            <w:hideMark/>
          </w:tcPr>
          <w:p w14:paraId="058E1CBA" w14:textId="77777777" w:rsidR="00C117B4" w:rsidRPr="00F24545" w:rsidRDefault="00C117B4" w:rsidP="0042343C">
            <w:pPr>
              <w:spacing w:before="0" w:after="60"/>
              <w:rPr>
                <w:rFonts w:ascii="Calibri" w:hAnsi="Calibri" w:cs="Calibri"/>
                <w:color w:val="000000"/>
              </w:rPr>
            </w:pPr>
            <w:r w:rsidRPr="00F24545">
              <w:rPr>
                <w:rFonts w:ascii="Calibri" w:hAnsi="Calibri" w:cs="Calibri"/>
                <w:color w:val="000000"/>
              </w:rPr>
              <w:t>Unfolded Protein Response (UPR)</w:t>
            </w:r>
          </w:p>
        </w:tc>
        <w:tc>
          <w:tcPr>
            <w:tcW w:w="1460" w:type="dxa"/>
            <w:tcBorders>
              <w:top w:val="nil"/>
              <w:left w:val="nil"/>
              <w:bottom w:val="single" w:sz="4" w:space="0" w:color="auto"/>
              <w:right w:val="single" w:sz="4" w:space="0" w:color="auto"/>
            </w:tcBorders>
            <w:shd w:val="clear" w:color="auto" w:fill="auto"/>
            <w:noWrap/>
            <w:vAlign w:val="center"/>
            <w:hideMark/>
          </w:tcPr>
          <w:p w14:paraId="37F0B202" w14:textId="77777777" w:rsidR="00C117B4" w:rsidRPr="00F24545" w:rsidRDefault="00C117B4" w:rsidP="0042343C">
            <w:pPr>
              <w:spacing w:before="0" w:after="60"/>
              <w:jc w:val="center"/>
              <w:rPr>
                <w:rFonts w:ascii="Calibri" w:hAnsi="Calibri" w:cs="Calibri"/>
                <w:color w:val="000000"/>
              </w:rPr>
            </w:pPr>
            <w:r w:rsidRPr="00F24545">
              <w:rPr>
                <w:rFonts w:ascii="Calibri" w:hAnsi="Calibri" w:cs="Calibri"/>
                <w:color w:val="000000"/>
              </w:rPr>
              <w:t>3.1E-02</w:t>
            </w:r>
          </w:p>
        </w:tc>
      </w:tr>
      <w:tr w:rsidR="00C117B4" w:rsidRPr="00F24545" w14:paraId="24302965" w14:textId="77777777" w:rsidTr="005735F2">
        <w:trPr>
          <w:trHeight w:val="340"/>
        </w:trPr>
        <w:tc>
          <w:tcPr>
            <w:tcW w:w="1680" w:type="dxa"/>
            <w:tcBorders>
              <w:top w:val="nil"/>
              <w:left w:val="single" w:sz="4" w:space="0" w:color="auto"/>
              <w:bottom w:val="single" w:sz="4" w:space="0" w:color="auto"/>
              <w:right w:val="single" w:sz="4" w:space="0" w:color="auto"/>
            </w:tcBorders>
            <w:shd w:val="clear" w:color="auto" w:fill="auto"/>
            <w:noWrap/>
            <w:vAlign w:val="bottom"/>
            <w:hideMark/>
          </w:tcPr>
          <w:p w14:paraId="50FE7052" w14:textId="77777777" w:rsidR="00C117B4" w:rsidRPr="00F24545" w:rsidRDefault="00C117B4" w:rsidP="0042343C">
            <w:pPr>
              <w:spacing w:before="0" w:after="60"/>
              <w:rPr>
                <w:rFonts w:ascii="Calibri" w:hAnsi="Calibri" w:cs="Calibri"/>
                <w:color w:val="000000"/>
              </w:rPr>
            </w:pPr>
            <w:r w:rsidRPr="00F24545">
              <w:rPr>
                <w:rFonts w:ascii="Calibri" w:hAnsi="Calibri" w:cs="Calibri"/>
                <w:color w:val="000000"/>
              </w:rPr>
              <w:t>R-HSA-446203</w:t>
            </w:r>
          </w:p>
        </w:tc>
        <w:tc>
          <w:tcPr>
            <w:tcW w:w="5640" w:type="dxa"/>
            <w:tcBorders>
              <w:top w:val="nil"/>
              <w:left w:val="nil"/>
              <w:bottom w:val="single" w:sz="4" w:space="0" w:color="auto"/>
              <w:right w:val="single" w:sz="4" w:space="0" w:color="auto"/>
            </w:tcBorders>
            <w:shd w:val="clear" w:color="auto" w:fill="auto"/>
            <w:vAlign w:val="bottom"/>
            <w:hideMark/>
          </w:tcPr>
          <w:p w14:paraId="4C27D38E" w14:textId="77777777" w:rsidR="00C117B4" w:rsidRPr="00F24545" w:rsidRDefault="00C117B4" w:rsidP="0042343C">
            <w:pPr>
              <w:spacing w:before="0" w:after="60"/>
              <w:rPr>
                <w:rFonts w:ascii="Calibri" w:hAnsi="Calibri" w:cs="Calibri"/>
                <w:color w:val="000000"/>
              </w:rPr>
            </w:pPr>
            <w:r w:rsidRPr="00F24545">
              <w:rPr>
                <w:rFonts w:ascii="Calibri" w:hAnsi="Calibri" w:cs="Calibri"/>
                <w:color w:val="000000"/>
              </w:rPr>
              <w:t>Asparagine N-linked glycosylation</w:t>
            </w:r>
          </w:p>
        </w:tc>
        <w:tc>
          <w:tcPr>
            <w:tcW w:w="1460" w:type="dxa"/>
            <w:tcBorders>
              <w:top w:val="nil"/>
              <w:left w:val="nil"/>
              <w:bottom w:val="single" w:sz="4" w:space="0" w:color="auto"/>
              <w:right w:val="single" w:sz="4" w:space="0" w:color="auto"/>
            </w:tcBorders>
            <w:shd w:val="clear" w:color="auto" w:fill="auto"/>
            <w:noWrap/>
            <w:vAlign w:val="center"/>
            <w:hideMark/>
          </w:tcPr>
          <w:p w14:paraId="2EEBB94A" w14:textId="77777777" w:rsidR="00C117B4" w:rsidRPr="00F24545" w:rsidRDefault="00C117B4" w:rsidP="0042343C">
            <w:pPr>
              <w:spacing w:before="0" w:after="60"/>
              <w:jc w:val="center"/>
              <w:rPr>
                <w:rFonts w:ascii="Calibri" w:hAnsi="Calibri" w:cs="Calibri"/>
                <w:color w:val="000000"/>
              </w:rPr>
            </w:pPr>
            <w:r w:rsidRPr="00F24545">
              <w:rPr>
                <w:rFonts w:ascii="Calibri" w:hAnsi="Calibri" w:cs="Calibri"/>
                <w:color w:val="000000"/>
              </w:rPr>
              <w:t>3.3E-02</w:t>
            </w:r>
          </w:p>
        </w:tc>
      </w:tr>
      <w:tr w:rsidR="00C117B4" w:rsidRPr="00F24545" w14:paraId="3B39C2D0" w14:textId="77777777" w:rsidTr="005735F2">
        <w:trPr>
          <w:trHeight w:val="340"/>
        </w:trPr>
        <w:tc>
          <w:tcPr>
            <w:tcW w:w="1680" w:type="dxa"/>
            <w:tcBorders>
              <w:top w:val="nil"/>
              <w:left w:val="single" w:sz="4" w:space="0" w:color="auto"/>
              <w:bottom w:val="single" w:sz="4" w:space="0" w:color="auto"/>
              <w:right w:val="single" w:sz="4" w:space="0" w:color="auto"/>
            </w:tcBorders>
            <w:shd w:val="clear" w:color="auto" w:fill="auto"/>
            <w:noWrap/>
            <w:vAlign w:val="bottom"/>
            <w:hideMark/>
          </w:tcPr>
          <w:p w14:paraId="66B0D58A" w14:textId="77777777" w:rsidR="00C117B4" w:rsidRPr="00F24545" w:rsidRDefault="00C117B4" w:rsidP="0042343C">
            <w:pPr>
              <w:spacing w:before="0" w:after="60"/>
              <w:rPr>
                <w:rFonts w:ascii="Calibri" w:hAnsi="Calibri" w:cs="Calibri"/>
                <w:color w:val="000000"/>
              </w:rPr>
            </w:pPr>
            <w:r w:rsidRPr="00F24545">
              <w:rPr>
                <w:rFonts w:ascii="Calibri" w:hAnsi="Calibri" w:cs="Calibri"/>
                <w:color w:val="000000"/>
              </w:rPr>
              <w:t>R-HSA-5675221</w:t>
            </w:r>
          </w:p>
        </w:tc>
        <w:tc>
          <w:tcPr>
            <w:tcW w:w="5640" w:type="dxa"/>
            <w:tcBorders>
              <w:top w:val="nil"/>
              <w:left w:val="nil"/>
              <w:bottom w:val="single" w:sz="4" w:space="0" w:color="auto"/>
              <w:right w:val="single" w:sz="4" w:space="0" w:color="auto"/>
            </w:tcBorders>
            <w:shd w:val="clear" w:color="auto" w:fill="auto"/>
            <w:vAlign w:val="bottom"/>
            <w:hideMark/>
          </w:tcPr>
          <w:p w14:paraId="28FD04C6" w14:textId="77777777" w:rsidR="00C117B4" w:rsidRPr="00F24545" w:rsidRDefault="00C117B4" w:rsidP="0042343C">
            <w:pPr>
              <w:spacing w:before="0" w:after="60"/>
              <w:rPr>
                <w:rFonts w:ascii="Calibri" w:hAnsi="Calibri" w:cs="Calibri"/>
                <w:color w:val="000000"/>
              </w:rPr>
            </w:pPr>
            <w:r w:rsidRPr="00F24545">
              <w:rPr>
                <w:rFonts w:ascii="Calibri" w:hAnsi="Calibri" w:cs="Calibri"/>
                <w:color w:val="000000"/>
              </w:rPr>
              <w:t>Negative regulation of MAPK pathway</w:t>
            </w:r>
          </w:p>
        </w:tc>
        <w:tc>
          <w:tcPr>
            <w:tcW w:w="1460" w:type="dxa"/>
            <w:tcBorders>
              <w:top w:val="nil"/>
              <w:left w:val="nil"/>
              <w:bottom w:val="single" w:sz="4" w:space="0" w:color="auto"/>
              <w:right w:val="single" w:sz="4" w:space="0" w:color="auto"/>
            </w:tcBorders>
            <w:shd w:val="clear" w:color="auto" w:fill="auto"/>
            <w:noWrap/>
            <w:vAlign w:val="center"/>
            <w:hideMark/>
          </w:tcPr>
          <w:p w14:paraId="0DACDA27" w14:textId="77777777" w:rsidR="00C117B4" w:rsidRPr="00F24545" w:rsidRDefault="00C117B4" w:rsidP="0042343C">
            <w:pPr>
              <w:spacing w:before="0" w:after="60"/>
              <w:jc w:val="center"/>
              <w:rPr>
                <w:rFonts w:ascii="Calibri" w:hAnsi="Calibri" w:cs="Calibri"/>
                <w:color w:val="000000"/>
              </w:rPr>
            </w:pPr>
            <w:r w:rsidRPr="00F24545">
              <w:rPr>
                <w:rFonts w:ascii="Calibri" w:hAnsi="Calibri" w:cs="Calibri"/>
                <w:color w:val="000000"/>
              </w:rPr>
              <w:t>3.3E-02</w:t>
            </w:r>
          </w:p>
        </w:tc>
      </w:tr>
      <w:tr w:rsidR="00C117B4" w:rsidRPr="00F24545" w14:paraId="7E3F91DD" w14:textId="77777777" w:rsidTr="005735F2">
        <w:trPr>
          <w:trHeight w:val="340"/>
        </w:trPr>
        <w:tc>
          <w:tcPr>
            <w:tcW w:w="1680" w:type="dxa"/>
            <w:tcBorders>
              <w:top w:val="nil"/>
              <w:left w:val="single" w:sz="4" w:space="0" w:color="auto"/>
              <w:bottom w:val="single" w:sz="4" w:space="0" w:color="auto"/>
              <w:right w:val="single" w:sz="4" w:space="0" w:color="auto"/>
            </w:tcBorders>
            <w:shd w:val="clear" w:color="auto" w:fill="auto"/>
            <w:noWrap/>
            <w:vAlign w:val="bottom"/>
            <w:hideMark/>
          </w:tcPr>
          <w:p w14:paraId="31F38BB1" w14:textId="77777777" w:rsidR="00C117B4" w:rsidRPr="00F24545" w:rsidRDefault="00C117B4" w:rsidP="0042343C">
            <w:pPr>
              <w:spacing w:before="0" w:after="60"/>
              <w:rPr>
                <w:rFonts w:ascii="Calibri" w:hAnsi="Calibri" w:cs="Calibri"/>
                <w:color w:val="000000"/>
              </w:rPr>
            </w:pPr>
            <w:r w:rsidRPr="00F24545">
              <w:rPr>
                <w:rFonts w:ascii="Calibri" w:hAnsi="Calibri" w:cs="Calibri"/>
                <w:color w:val="000000"/>
              </w:rPr>
              <w:t>R-HSA-937061</w:t>
            </w:r>
          </w:p>
        </w:tc>
        <w:tc>
          <w:tcPr>
            <w:tcW w:w="5640" w:type="dxa"/>
            <w:tcBorders>
              <w:top w:val="nil"/>
              <w:left w:val="nil"/>
              <w:bottom w:val="single" w:sz="4" w:space="0" w:color="auto"/>
              <w:right w:val="single" w:sz="4" w:space="0" w:color="auto"/>
            </w:tcBorders>
            <w:shd w:val="clear" w:color="auto" w:fill="auto"/>
            <w:vAlign w:val="bottom"/>
            <w:hideMark/>
          </w:tcPr>
          <w:p w14:paraId="6742CEE1" w14:textId="77777777" w:rsidR="00C117B4" w:rsidRPr="00F24545" w:rsidRDefault="00C117B4" w:rsidP="0042343C">
            <w:pPr>
              <w:spacing w:before="0" w:after="60"/>
              <w:rPr>
                <w:rFonts w:ascii="Calibri" w:hAnsi="Calibri" w:cs="Calibri"/>
                <w:color w:val="000000"/>
              </w:rPr>
            </w:pPr>
            <w:r w:rsidRPr="00F24545">
              <w:rPr>
                <w:rFonts w:ascii="Calibri" w:hAnsi="Calibri" w:cs="Calibri"/>
                <w:color w:val="000000"/>
              </w:rPr>
              <w:t xml:space="preserve">TRIF(TICAM1)-mediated TLR4 signaling </w:t>
            </w:r>
          </w:p>
        </w:tc>
        <w:tc>
          <w:tcPr>
            <w:tcW w:w="1460" w:type="dxa"/>
            <w:tcBorders>
              <w:top w:val="nil"/>
              <w:left w:val="nil"/>
              <w:bottom w:val="single" w:sz="4" w:space="0" w:color="auto"/>
              <w:right w:val="single" w:sz="4" w:space="0" w:color="auto"/>
            </w:tcBorders>
            <w:shd w:val="clear" w:color="auto" w:fill="auto"/>
            <w:noWrap/>
            <w:vAlign w:val="center"/>
            <w:hideMark/>
          </w:tcPr>
          <w:p w14:paraId="090775D1" w14:textId="77777777" w:rsidR="00C117B4" w:rsidRPr="00F24545" w:rsidRDefault="00C117B4" w:rsidP="0042343C">
            <w:pPr>
              <w:spacing w:before="0" w:after="60"/>
              <w:jc w:val="center"/>
              <w:rPr>
                <w:rFonts w:ascii="Calibri" w:hAnsi="Calibri" w:cs="Calibri"/>
                <w:color w:val="000000"/>
              </w:rPr>
            </w:pPr>
            <w:r w:rsidRPr="00F24545">
              <w:rPr>
                <w:rFonts w:ascii="Calibri" w:hAnsi="Calibri" w:cs="Calibri"/>
                <w:color w:val="000000"/>
              </w:rPr>
              <w:t>3.3E-02</w:t>
            </w:r>
          </w:p>
        </w:tc>
      </w:tr>
      <w:tr w:rsidR="00C117B4" w:rsidRPr="00F24545" w14:paraId="4E0B9B22" w14:textId="77777777" w:rsidTr="005735F2">
        <w:trPr>
          <w:trHeight w:val="340"/>
        </w:trPr>
        <w:tc>
          <w:tcPr>
            <w:tcW w:w="1680" w:type="dxa"/>
            <w:tcBorders>
              <w:top w:val="nil"/>
              <w:left w:val="single" w:sz="4" w:space="0" w:color="auto"/>
              <w:bottom w:val="single" w:sz="4" w:space="0" w:color="auto"/>
              <w:right w:val="single" w:sz="4" w:space="0" w:color="auto"/>
            </w:tcBorders>
            <w:shd w:val="clear" w:color="auto" w:fill="auto"/>
            <w:noWrap/>
            <w:vAlign w:val="bottom"/>
            <w:hideMark/>
          </w:tcPr>
          <w:p w14:paraId="67CBBB4D" w14:textId="77777777" w:rsidR="00C117B4" w:rsidRPr="00F24545" w:rsidRDefault="00C117B4" w:rsidP="0042343C">
            <w:pPr>
              <w:spacing w:before="0" w:after="60"/>
              <w:rPr>
                <w:rFonts w:ascii="Calibri" w:hAnsi="Calibri" w:cs="Calibri"/>
                <w:color w:val="000000"/>
              </w:rPr>
            </w:pPr>
            <w:r w:rsidRPr="00F24545">
              <w:rPr>
                <w:rFonts w:ascii="Calibri" w:hAnsi="Calibri" w:cs="Calibri"/>
                <w:color w:val="000000"/>
              </w:rPr>
              <w:t>R-HSA-1169091</w:t>
            </w:r>
          </w:p>
        </w:tc>
        <w:tc>
          <w:tcPr>
            <w:tcW w:w="5640" w:type="dxa"/>
            <w:tcBorders>
              <w:top w:val="nil"/>
              <w:left w:val="nil"/>
              <w:bottom w:val="single" w:sz="4" w:space="0" w:color="auto"/>
              <w:right w:val="single" w:sz="4" w:space="0" w:color="auto"/>
            </w:tcBorders>
            <w:shd w:val="clear" w:color="auto" w:fill="auto"/>
            <w:vAlign w:val="bottom"/>
            <w:hideMark/>
          </w:tcPr>
          <w:p w14:paraId="0DDD6818" w14:textId="77777777" w:rsidR="00C117B4" w:rsidRPr="00F24545" w:rsidRDefault="00C117B4" w:rsidP="0042343C">
            <w:pPr>
              <w:spacing w:before="0" w:after="60"/>
              <w:rPr>
                <w:rFonts w:ascii="Calibri" w:hAnsi="Calibri" w:cs="Calibri"/>
                <w:color w:val="000000"/>
              </w:rPr>
            </w:pPr>
            <w:r w:rsidRPr="00F24545">
              <w:rPr>
                <w:rFonts w:ascii="Calibri" w:hAnsi="Calibri" w:cs="Calibri"/>
                <w:color w:val="000000"/>
              </w:rPr>
              <w:t>Activation of NF-</w:t>
            </w:r>
            <w:proofErr w:type="spellStart"/>
            <w:r w:rsidRPr="00F24545">
              <w:rPr>
                <w:rFonts w:ascii="Calibri" w:hAnsi="Calibri" w:cs="Calibri"/>
                <w:color w:val="000000"/>
              </w:rPr>
              <w:t>kappaB</w:t>
            </w:r>
            <w:proofErr w:type="spellEnd"/>
            <w:r w:rsidRPr="00F24545">
              <w:rPr>
                <w:rFonts w:ascii="Calibri" w:hAnsi="Calibri" w:cs="Calibri"/>
                <w:color w:val="000000"/>
              </w:rPr>
              <w:t xml:space="preserve"> in B cells</w:t>
            </w:r>
          </w:p>
        </w:tc>
        <w:tc>
          <w:tcPr>
            <w:tcW w:w="1460" w:type="dxa"/>
            <w:tcBorders>
              <w:top w:val="nil"/>
              <w:left w:val="nil"/>
              <w:bottom w:val="single" w:sz="4" w:space="0" w:color="auto"/>
              <w:right w:val="single" w:sz="4" w:space="0" w:color="auto"/>
            </w:tcBorders>
            <w:shd w:val="clear" w:color="auto" w:fill="auto"/>
            <w:noWrap/>
            <w:vAlign w:val="center"/>
            <w:hideMark/>
          </w:tcPr>
          <w:p w14:paraId="01EF2283" w14:textId="77777777" w:rsidR="00C117B4" w:rsidRPr="00F24545" w:rsidRDefault="00C117B4" w:rsidP="0042343C">
            <w:pPr>
              <w:spacing w:before="0" w:after="60"/>
              <w:jc w:val="center"/>
              <w:rPr>
                <w:rFonts w:ascii="Calibri" w:hAnsi="Calibri" w:cs="Calibri"/>
                <w:color w:val="000000"/>
              </w:rPr>
            </w:pPr>
            <w:r w:rsidRPr="00F24545">
              <w:rPr>
                <w:rFonts w:ascii="Calibri" w:hAnsi="Calibri" w:cs="Calibri"/>
                <w:color w:val="000000"/>
              </w:rPr>
              <w:t>3.5E-02</w:t>
            </w:r>
          </w:p>
        </w:tc>
      </w:tr>
      <w:tr w:rsidR="00C117B4" w:rsidRPr="00F24545" w14:paraId="693F46DB" w14:textId="77777777" w:rsidTr="005735F2">
        <w:trPr>
          <w:trHeight w:val="340"/>
        </w:trPr>
        <w:tc>
          <w:tcPr>
            <w:tcW w:w="1680" w:type="dxa"/>
            <w:tcBorders>
              <w:top w:val="nil"/>
              <w:left w:val="single" w:sz="4" w:space="0" w:color="auto"/>
              <w:bottom w:val="single" w:sz="4" w:space="0" w:color="auto"/>
              <w:right w:val="single" w:sz="4" w:space="0" w:color="auto"/>
            </w:tcBorders>
            <w:shd w:val="clear" w:color="auto" w:fill="auto"/>
            <w:noWrap/>
            <w:vAlign w:val="bottom"/>
            <w:hideMark/>
          </w:tcPr>
          <w:p w14:paraId="2E4B5341" w14:textId="77777777" w:rsidR="00C117B4" w:rsidRPr="00F24545" w:rsidRDefault="00C117B4" w:rsidP="0042343C">
            <w:pPr>
              <w:spacing w:before="0" w:after="60"/>
              <w:rPr>
                <w:rFonts w:ascii="Calibri" w:hAnsi="Calibri" w:cs="Calibri"/>
                <w:color w:val="000000"/>
              </w:rPr>
            </w:pPr>
            <w:r w:rsidRPr="00F24545">
              <w:rPr>
                <w:rFonts w:ascii="Calibri" w:hAnsi="Calibri" w:cs="Calibri"/>
                <w:color w:val="000000"/>
              </w:rPr>
              <w:t>R-HSA-2424491</w:t>
            </w:r>
          </w:p>
        </w:tc>
        <w:tc>
          <w:tcPr>
            <w:tcW w:w="5640" w:type="dxa"/>
            <w:tcBorders>
              <w:top w:val="nil"/>
              <w:left w:val="nil"/>
              <w:bottom w:val="single" w:sz="4" w:space="0" w:color="auto"/>
              <w:right w:val="single" w:sz="4" w:space="0" w:color="auto"/>
            </w:tcBorders>
            <w:shd w:val="clear" w:color="auto" w:fill="auto"/>
            <w:vAlign w:val="bottom"/>
            <w:hideMark/>
          </w:tcPr>
          <w:p w14:paraId="1AC59E50" w14:textId="77777777" w:rsidR="00C117B4" w:rsidRPr="00F24545" w:rsidRDefault="00C117B4" w:rsidP="0042343C">
            <w:pPr>
              <w:spacing w:before="0" w:after="60"/>
              <w:rPr>
                <w:rFonts w:ascii="Calibri" w:hAnsi="Calibri" w:cs="Calibri"/>
                <w:color w:val="000000"/>
              </w:rPr>
            </w:pPr>
            <w:r w:rsidRPr="00F24545">
              <w:rPr>
                <w:rFonts w:ascii="Calibri" w:hAnsi="Calibri" w:cs="Calibri"/>
                <w:color w:val="000000"/>
              </w:rPr>
              <w:t>DAP12 signaling</w:t>
            </w:r>
          </w:p>
        </w:tc>
        <w:tc>
          <w:tcPr>
            <w:tcW w:w="1460" w:type="dxa"/>
            <w:tcBorders>
              <w:top w:val="nil"/>
              <w:left w:val="nil"/>
              <w:bottom w:val="single" w:sz="4" w:space="0" w:color="auto"/>
              <w:right w:val="single" w:sz="4" w:space="0" w:color="auto"/>
            </w:tcBorders>
            <w:shd w:val="clear" w:color="auto" w:fill="auto"/>
            <w:noWrap/>
            <w:vAlign w:val="center"/>
            <w:hideMark/>
          </w:tcPr>
          <w:p w14:paraId="2A57114B" w14:textId="77777777" w:rsidR="00C117B4" w:rsidRPr="00F24545" w:rsidRDefault="00C117B4" w:rsidP="0042343C">
            <w:pPr>
              <w:spacing w:before="0" w:after="60"/>
              <w:jc w:val="center"/>
              <w:rPr>
                <w:rFonts w:ascii="Calibri" w:hAnsi="Calibri" w:cs="Calibri"/>
                <w:color w:val="000000"/>
              </w:rPr>
            </w:pPr>
            <w:r w:rsidRPr="00F24545">
              <w:rPr>
                <w:rFonts w:ascii="Calibri" w:hAnsi="Calibri" w:cs="Calibri"/>
                <w:color w:val="000000"/>
              </w:rPr>
              <w:t>3.7E-02</w:t>
            </w:r>
          </w:p>
        </w:tc>
      </w:tr>
      <w:tr w:rsidR="00C117B4" w:rsidRPr="00F24545" w14:paraId="145EDF51" w14:textId="77777777" w:rsidTr="005735F2">
        <w:trPr>
          <w:trHeight w:val="340"/>
        </w:trPr>
        <w:tc>
          <w:tcPr>
            <w:tcW w:w="1680" w:type="dxa"/>
            <w:tcBorders>
              <w:top w:val="nil"/>
              <w:left w:val="single" w:sz="4" w:space="0" w:color="auto"/>
              <w:bottom w:val="single" w:sz="4" w:space="0" w:color="auto"/>
              <w:right w:val="single" w:sz="4" w:space="0" w:color="auto"/>
            </w:tcBorders>
            <w:shd w:val="clear" w:color="auto" w:fill="auto"/>
            <w:noWrap/>
            <w:vAlign w:val="bottom"/>
            <w:hideMark/>
          </w:tcPr>
          <w:p w14:paraId="3B8E2CE1" w14:textId="77777777" w:rsidR="00C117B4" w:rsidRPr="00F24545" w:rsidRDefault="00C117B4" w:rsidP="0042343C">
            <w:pPr>
              <w:spacing w:before="0" w:after="60"/>
              <w:rPr>
                <w:rFonts w:ascii="Calibri" w:hAnsi="Calibri" w:cs="Calibri"/>
                <w:color w:val="000000"/>
              </w:rPr>
            </w:pPr>
            <w:r w:rsidRPr="00F24545">
              <w:rPr>
                <w:rFonts w:ascii="Calibri" w:hAnsi="Calibri" w:cs="Calibri"/>
                <w:color w:val="000000"/>
              </w:rPr>
              <w:t>R-HSA-499943</w:t>
            </w:r>
          </w:p>
        </w:tc>
        <w:tc>
          <w:tcPr>
            <w:tcW w:w="5640" w:type="dxa"/>
            <w:tcBorders>
              <w:top w:val="nil"/>
              <w:left w:val="nil"/>
              <w:bottom w:val="single" w:sz="4" w:space="0" w:color="auto"/>
              <w:right w:val="single" w:sz="4" w:space="0" w:color="auto"/>
            </w:tcBorders>
            <w:shd w:val="clear" w:color="auto" w:fill="auto"/>
            <w:vAlign w:val="bottom"/>
            <w:hideMark/>
          </w:tcPr>
          <w:p w14:paraId="585C8E1A" w14:textId="77777777" w:rsidR="00C117B4" w:rsidRPr="00F24545" w:rsidRDefault="00C117B4" w:rsidP="0042343C">
            <w:pPr>
              <w:spacing w:before="0" w:after="60"/>
              <w:rPr>
                <w:rFonts w:ascii="Calibri" w:hAnsi="Calibri" w:cs="Calibri"/>
                <w:color w:val="000000"/>
              </w:rPr>
            </w:pPr>
            <w:r w:rsidRPr="00F24545">
              <w:rPr>
                <w:rFonts w:ascii="Calibri" w:hAnsi="Calibri" w:cs="Calibri"/>
                <w:color w:val="000000"/>
              </w:rPr>
              <w:t>Interconversion of nucleotide di- and triphosphates</w:t>
            </w:r>
          </w:p>
        </w:tc>
        <w:tc>
          <w:tcPr>
            <w:tcW w:w="1460" w:type="dxa"/>
            <w:tcBorders>
              <w:top w:val="nil"/>
              <w:left w:val="nil"/>
              <w:bottom w:val="single" w:sz="4" w:space="0" w:color="auto"/>
              <w:right w:val="single" w:sz="4" w:space="0" w:color="auto"/>
            </w:tcBorders>
            <w:shd w:val="clear" w:color="auto" w:fill="auto"/>
            <w:noWrap/>
            <w:vAlign w:val="center"/>
            <w:hideMark/>
          </w:tcPr>
          <w:p w14:paraId="71C45788" w14:textId="77777777" w:rsidR="00C117B4" w:rsidRPr="00F24545" w:rsidRDefault="00C117B4" w:rsidP="0042343C">
            <w:pPr>
              <w:spacing w:before="0" w:after="60"/>
              <w:jc w:val="center"/>
              <w:rPr>
                <w:rFonts w:ascii="Calibri" w:hAnsi="Calibri" w:cs="Calibri"/>
                <w:color w:val="000000"/>
              </w:rPr>
            </w:pPr>
            <w:r w:rsidRPr="00F24545">
              <w:rPr>
                <w:rFonts w:ascii="Calibri" w:hAnsi="Calibri" w:cs="Calibri"/>
                <w:color w:val="000000"/>
              </w:rPr>
              <w:t>3.7E-02</w:t>
            </w:r>
          </w:p>
        </w:tc>
      </w:tr>
      <w:tr w:rsidR="00C117B4" w:rsidRPr="00F24545" w14:paraId="5B5A5CC7" w14:textId="77777777" w:rsidTr="005735F2">
        <w:trPr>
          <w:trHeight w:val="340"/>
        </w:trPr>
        <w:tc>
          <w:tcPr>
            <w:tcW w:w="1680" w:type="dxa"/>
            <w:tcBorders>
              <w:top w:val="nil"/>
              <w:left w:val="single" w:sz="4" w:space="0" w:color="auto"/>
              <w:bottom w:val="single" w:sz="4" w:space="0" w:color="auto"/>
              <w:right w:val="single" w:sz="4" w:space="0" w:color="auto"/>
            </w:tcBorders>
            <w:shd w:val="clear" w:color="auto" w:fill="auto"/>
            <w:noWrap/>
            <w:vAlign w:val="bottom"/>
            <w:hideMark/>
          </w:tcPr>
          <w:p w14:paraId="16A9D0EA" w14:textId="77777777" w:rsidR="00C117B4" w:rsidRPr="00F24545" w:rsidRDefault="00C117B4" w:rsidP="0042343C">
            <w:pPr>
              <w:spacing w:before="0" w:after="60"/>
              <w:rPr>
                <w:rFonts w:ascii="Calibri" w:hAnsi="Calibri" w:cs="Calibri"/>
                <w:color w:val="000000"/>
              </w:rPr>
            </w:pPr>
            <w:r w:rsidRPr="00F24545">
              <w:rPr>
                <w:rFonts w:ascii="Calibri" w:hAnsi="Calibri" w:cs="Calibri"/>
                <w:color w:val="000000"/>
              </w:rPr>
              <w:t>R-HSA-432722</w:t>
            </w:r>
          </w:p>
        </w:tc>
        <w:tc>
          <w:tcPr>
            <w:tcW w:w="5640" w:type="dxa"/>
            <w:tcBorders>
              <w:top w:val="nil"/>
              <w:left w:val="nil"/>
              <w:bottom w:val="single" w:sz="4" w:space="0" w:color="auto"/>
              <w:right w:val="single" w:sz="4" w:space="0" w:color="auto"/>
            </w:tcBorders>
            <w:shd w:val="clear" w:color="auto" w:fill="auto"/>
            <w:vAlign w:val="bottom"/>
            <w:hideMark/>
          </w:tcPr>
          <w:p w14:paraId="0BC0541D" w14:textId="77777777" w:rsidR="00C117B4" w:rsidRPr="00F24545" w:rsidRDefault="00C117B4" w:rsidP="0042343C">
            <w:pPr>
              <w:spacing w:before="0" w:after="60"/>
              <w:rPr>
                <w:rFonts w:ascii="Calibri" w:hAnsi="Calibri" w:cs="Calibri"/>
                <w:color w:val="000000"/>
              </w:rPr>
            </w:pPr>
            <w:r w:rsidRPr="00F24545">
              <w:rPr>
                <w:rFonts w:ascii="Calibri" w:hAnsi="Calibri" w:cs="Calibri"/>
                <w:color w:val="000000"/>
              </w:rPr>
              <w:t>Golgi Associated Vesicle Biogenesis</w:t>
            </w:r>
          </w:p>
        </w:tc>
        <w:tc>
          <w:tcPr>
            <w:tcW w:w="1460" w:type="dxa"/>
            <w:tcBorders>
              <w:top w:val="nil"/>
              <w:left w:val="nil"/>
              <w:bottom w:val="single" w:sz="4" w:space="0" w:color="auto"/>
              <w:right w:val="single" w:sz="4" w:space="0" w:color="auto"/>
            </w:tcBorders>
            <w:shd w:val="clear" w:color="auto" w:fill="auto"/>
            <w:noWrap/>
            <w:vAlign w:val="center"/>
            <w:hideMark/>
          </w:tcPr>
          <w:p w14:paraId="6C678B5D" w14:textId="77777777" w:rsidR="00C117B4" w:rsidRPr="00F24545" w:rsidRDefault="00C117B4" w:rsidP="0042343C">
            <w:pPr>
              <w:spacing w:before="0" w:after="60"/>
              <w:jc w:val="center"/>
              <w:rPr>
                <w:rFonts w:ascii="Calibri" w:hAnsi="Calibri" w:cs="Calibri"/>
                <w:color w:val="000000"/>
              </w:rPr>
            </w:pPr>
            <w:r w:rsidRPr="00F24545">
              <w:rPr>
                <w:rFonts w:ascii="Calibri" w:hAnsi="Calibri" w:cs="Calibri"/>
                <w:color w:val="000000"/>
              </w:rPr>
              <w:t>3.9E-02</w:t>
            </w:r>
          </w:p>
        </w:tc>
      </w:tr>
      <w:tr w:rsidR="00C117B4" w:rsidRPr="00F24545" w14:paraId="63444795" w14:textId="77777777" w:rsidTr="005735F2">
        <w:trPr>
          <w:trHeight w:val="340"/>
        </w:trPr>
        <w:tc>
          <w:tcPr>
            <w:tcW w:w="1680" w:type="dxa"/>
            <w:tcBorders>
              <w:top w:val="nil"/>
              <w:left w:val="single" w:sz="4" w:space="0" w:color="auto"/>
              <w:bottom w:val="single" w:sz="4" w:space="0" w:color="auto"/>
              <w:right w:val="single" w:sz="4" w:space="0" w:color="auto"/>
            </w:tcBorders>
            <w:shd w:val="clear" w:color="auto" w:fill="auto"/>
            <w:noWrap/>
            <w:vAlign w:val="bottom"/>
            <w:hideMark/>
          </w:tcPr>
          <w:p w14:paraId="34A63102" w14:textId="77777777" w:rsidR="00C117B4" w:rsidRPr="00F24545" w:rsidRDefault="00C117B4" w:rsidP="0042343C">
            <w:pPr>
              <w:spacing w:before="0" w:after="60"/>
              <w:rPr>
                <w:rFonts w:ascii="Calibri" w:hAnsi="Calibri" w:cs="Calibri"/>
                <w:color w:val="000000"/>
              </w:rPr>
            </w:pPr>
            <w:r w:rsidRPr="00F24545">
              <w:rPr>
                <w:rFonts w:ascii="Calibri" w:hAnsi="Calibri" w:cs="Calibri"/>
                <w:color w:val="000000"/>
              </w:rPr>
              <w:t>R-HSA-199992</w:t>
            </w:r>
          </w:p>
        </w:tc>
        <w:tc>
          <w:tcPr>
            <w:tcW w:w="5640" w:type="dxa"/>
            <w:tcBorders>
              <w:top w:val="nil"/>
              <w:left w:val="nil"/>
              <w:bottom w:val="single" w:sz="4" w:space="0" w:color="auto"/>
              <w:right w:val="single" w:sz="4" w:space="0" w:color="auto"/>
            </w:tcBorders>
            <w:shd w:val="clear" w:color="auto" w:fill="auto"/>
            <w:vAlign w:val="bottom"/>
            <w:hideMark/>
          </w:tcPr>
          <w:p w14:paraId="66B2F716" w14:textId="77777777" w:rsidR="00C117B4" w:rsidRPr="00F24545" w:rsidRDefault="00C117B4" w:rsidP="0042343C">
            <w:pPr>
              <w:spacing w:before="0" w:after="60"/>
              <w:rPr>
                <w:rFonts w:ascii="Calibri" w:hAnsi="Calibri" w:cs="Calibri"/>
                <w:color w:val="000000"/>
              </w:rPr>
            </w:pPr>
            <w:r w:rsidRPr="00F24545">
              <w:rPr>
                <w:rFonts w:ascii="Calibri" w:hAnsi="Calibri" w:cs="Calibri"/>
                <w:color w:val="000000"/>
              </w:rPr>
              <w:t>trans-Golgi Network Vesicle Budding</w:t>
            </w:r>
          </w:p>
        </w:tc>
        <w:tc>
          <w:tcPr>
            <w:tcW w:w="1460" w:type="dxa"/>
            <w:tcBorders>
              <w:top w:val="nil"/>
              <w:left w:val="nil"/>
              <w:bottom w:val="single" w:sz="4" w:space="0" w:color="auto"/>
              <w:right w:val="single" w:sz="4" w:space="0" w:color="auto"/>
            </w:tcBorders>
            <w:shd w:val="clear" w:color="auto" w:fill="auto"/>
            <w:noWrap/>
            <w:vAlign w:val="center"/>
            <w:hideMark/>
          </w:tcPr>
          <w:p w14:paraId="7ABDED44" w14:textId="77777777" w:rsidR="00C117B4" w:rsidRPr="00F24545" w:rsidRDefault="00C117B4" w:rsidP="0042343C">
            <w:pPr>
              <w:spacing w:before="0" w:after="60"/>
              <w:jc w:val="center"/>
              <w:rPr>
                <w:rFonts w:ascii="Calibri" w:hAnsi="Calibri" w:cs="Calibri"/>
                <w:color w:val="000000"/>
              </w:rPr>
            </w:pPr>
            <w:r w:rsidRPr="00F24545">
              <w:rPr>
                <w:rFonts w:ascii="Calibri" w:hAnsi="Calibri" w:cs="Calibri"/>
                <w:color w:val="000000"/>
              </w:rPr>
              <w:t>4.1E-02</w:t>
            </w:r>
          </w:p>
        </w:tc>
      </w:tr>
      <w:tr w:rsidR="00C117B4" w:rsidRPr="00F24545" w14:paraId="4856E8AB" w14:textId="77777777" w:rsidTr="005735F2">
        <w:trPr>
          <w:trHeight w:val="340"/>
        </w:trPr>
        <w:tc>
          <w:tcPr>
            <w:tcW w:w="1680" w:type="dxa"/>
            <w:tcBorders>
              <w:top w:val="nil"/>
              <w:left w:val="single" w:sz="4" w:space="0" w:color="auto"/>
              <w:bottom w:val="single" w:sz="4" w:space="0" w:color="auto"/>
              <w:right w:val="single" w:sz="4" w:space="0" w:color="auto"/>
            </w:tcBorders>
            <w:shd w:val="clear" w:color="auto" w:fill="auto"/>
            <w:noWrap/>
            <w:vAlign w:val="bottom"/>
            <w:hideMark/>
          </w:tcPr>
          <w:p w14:paraId="4D7AFEF6" w14:textId="77777777" w:rsidR="00C117B4" w:rsidRPr="00F24545" w:rsidRDefault="00C117B4" w:rsidP="0042343C">
            <w:pPr>
              <w:spacing w:before="0" w:after="60"/>
              <w:rPr>
                <w:rFonts w:ascii="Calibri" w:hAnsi="Calibri" w:cs="Calibri"/>
                <w:color w:val="000000"/>
              </w:rPr>
            </w:pPr>
            <w:r w:rsidRPr="00F24545">
              <w:rPr>
                <w:rFonts w:ascii="Calibri" w:hAnsi="Calibri" w:cs="Calibri"/>
                <w:color w:val="000000"/>
              </w:rPr>
              <w:t>R-HSA-75955</w:t>
            </w:r>
          </w:p>
        </w:tc>
        <w:tc>
          <w:tcPr>
            <w:tcW w:w="5640" w:type="dxa"/>
            <w:tcBorders>
              <w:top w:val="nil"/>
              <w:left w:val="nil"/>
              <w:bottom w:val="single" w:sz="4" w:space="0" w:color="auto"/>
              <w:right w:val="single" w:sz="4" w:space="0" w:color="auto"/>
            </w:tcBorders>
            <w:shd w:val="clear" w:color="auto" w:fill="auto"/>
            <w:vAlign w:val="bottom"/>
            <w:hideMark/>
          </w:tcPr>
          <w:p w14:paraId="0294096C" w14:textId="77777777" w:rsidR="00C117B4" w:rsidRPr="00F24545" w:rsidRDefault="00C117B4" w:rsidP="0042343C">
            <w:pPr>
              <w:spacing w:before="0" w:after="60"/>
              <w:rPr>
                <w:rFonts w:ascii="Calibri" w:hAnsi="Calibri" w:cs="Calibri"/>
                <w:color w:val="000000"/>
              </w:rPr>
            </w:pPr>
            <w:r w:rsidRPr="00F24545">
              <w:rPr>
                <w:rFonts w:ascii="Calibri" w:hAnsi="Calibri" w:cs="Calibri"/>
                <w:color w:val="000000"/>
              </w:rPr>
              <w:t>RNA Polymerase II Transcription Elongation</w:t>
            </w:r>
          </w:p>
        </w:tc>
        <w:tc>
          <w:tcPr>
            <w:tcW w:w="1460" w:type="dxa"/>
            <w:tcBorders>
              <w:top w:val="nil"/>
              <w:left w:val="nil"/>
              <w:bottom w:val="single" w:sz="4" w:space="0" w:color="auto"/>
              <w:right w:val="single" w:sz="4" w:space="0" w:color="auto"/>
            </w:tcBorders>
            <w:shd w:val="clear" w:color="auto" w:fill="auto"/>
            <w:noWrap/>
            <w:vAlign w:val="center"/>
            <w:hideMark/>
          </w:tcPr>
          <w:p w14:paraId="043A36D9" w14:textId="77777777" w:rsidR="00C117B4" w:rsidRPr="00F24545" w:rsidRDefault="00C117B4" w:rsidP="0042343C">
            <w:pPr>
              <w:spacing w:before="0" w:after="60"/>
              <w:jc w:val="center"/>
              <w:rPr>
                <w:rFonts w:ascii="Calibri" w:hAnsi="Calibri" w:cs="Calibri"/>
                <w:color w:val="000000"/>
              </w:rPr>
            </w:pPr>
            <w:r w:rsidRPr="00F24545">
              <w:rPr>
                <w:rFonts w:ascii="Calibri" w:hAnsi="Calibri" w:cs="Calibri"/>
                <w:color w:val="000000"/>
              </w:rPr>
              <w:t>4.8E-02</w:t>
            </w:r>
          </w:p>
        </w:tc>
      </w:tr>
    </w:tbl>
    <w:p w14:paraId="4928BDAE" w14:textId="77777777" w:rsidR="00C117B4" w:rsidRDefault="00C117B4" w:rsidP="0042343C">
      <w:pPr>
        <w:rPr>
          <w:rFonts w:asciiTheme="minorHAnsi" w:hAnsiTheme="minorHAnsi"/>
        </w:rPr>
      </w:pPr>
    </w:p>
    <w:p w14:paraId="3B019766" w14:textId="77777777" w:rsidR="00C117B4" w:rsidRDefault="00C117B4" w:rsidP="0042343C">
      <w:pPr>
        <w:rPr>
          <w:rFonts w:asciiTheme="minorHAnsi" w:hAnsiTheme="minorHAnsi"/>
        </w:rPr>
      </w:pPr>
      <w:r>
        <w:rPr>
          <w:rFonts w:asciiTheme="minorHAnsi" w:hAnsiTheme="minorHAnsi"/>
        </w:rPr>
        <w:lastRenderedPageBreak/>
        <w:br w:type="page"/>
      </w:r>
    </w:p>
    <w:p w14:paraId="471A0011" w14:textId="77777777" w:rsidR="00C117B4" w:rsidRPr="00D435DE" w:rsidRDefault="00C117B4" w:rsidP="0042343C">
      <w:pPr>
        <w:rPr>
          <w:rFonts w:cs="Times New Roman"/>
        </w:rPr>
      </w:pPr>
      <w:r w:rsidRPr="00D435DE">
        <w:rPr>
          <w:rFonts w:cs="Times New Roman"/>
          <w:b/>
          <w:bCs/>
        </w:rPr>
        <w:lastRenderedPageBreak/>
        <w:t>Supplemental Table S6</w:t>
      </w:r>
      <w:r w:rsidRPr="00D435DE">
        <w:rPr>
          <w:rFonts w:cs="Times New Roman"/>
        </w:rPr>
        <w:t xml:space="preserve">. </w:t>
      </w:r>
      <w:proofErr w:type="spellStart"/>
      <w:r w:rsidRPr="00D435DE">
        <w:rPr>
          <w:rFonts w:cs="Times New Roman"/>
        </w:rPr>
        <w:t>Reactome</w:t>
      </w:r>
      <w:proofErr w:type="spellEnd"/>
      <w:r w:rsidRPr="00D435DE">
        <w:rPr>
          <w:rFonts w:cs="Times New Roman"/>
        </w:rPr>
        <w:t xml:space="preserve"> pathways significantly enriched in ECC cluster differentially expressed transcripts.</w:t>
      </w:r>
    </w:p>
    <w:tbl>
      <w:tblPr>
        <w:tblW w:w="7660" w:type="dxa"/>
        <w:tblLook w:val="04A0" w:firstRow="1" w:lastRow="0" w:firstColumn="1" w:lastColumn="0" w:noHBand="0" w:noVBand="1"/>
      </w:tblPr>
      <w:tblGrid>
        <w:gridCol w:w="1680"/>
        <w:gridCol w:w="4680"/>
        <w:gridCol w:w="1300"/>
      </w:tblGrid>
      <w:tr w:rsidR="00C117B4" w14:paraId="090C1F5C" w14:textId="77777777" w:rsidTr="005735F2">
        <w:trPr>
          <w:trHeight w:val="340"/>
        </w:trPr>
        <w:tc>
          <w:tcPr>
            <w:tcW w:w="1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B81681D" w14:textId="77777777" w:rsidR="00C117B4" w:rsidRDefault="00C117B4" w:rsidP="0042343C">
            <w:pPr>
              <w:spacing w:before="0" w:after="120"/>
              <w:rPr>
                <w:rFonts w:ascii="Calibri" w:hAnsi="Calibri" w:cs="Calibri"/>
                <w:color w:val="000000"/>
              </w:rPr>
            </w:pPr>
            <w:r>
              <w:rPr>
                <w:rFonts w:ascii="Calibri" w:hAnsi="Calibri" w:cs="Calibri"/>
                <w:color w:val="000000"/>
              </w:rPr>
              <w:t>ID</w:t>
            </w:r>
          </w:p>
        </w:tc>
        <w:tc>
          <w:tcPr>
            <w:tcW w:w="4680" w:type="dxa"/>
            <w:tcBorders>
              <w:top w:val="single" w:sz="4" w:space="0" w:color="auto"/>
              <w:left w:val="nil"/>
              <w:bottom w:val="single" w:sz="4" w:space="0" w:color="auto"/>
              <w:right w:val="single" w:sz="4" w:space="0" w:color="auto"/>
            </w:tcBorders>
            <w:shd w:val="clear" w:color="auto" w:fill="auto"/>
            <w:vAlign w:val="bottom"/>
            <w:hideMark/>
          </w:tcPr>
          <w:p w14:paraId="3E83F581" w14:textId="77777777" w:rsidR="00C117B4" w:rsidRDefault="00C117B4" w:rsidP="0042343C">
            <w:pPr>
              <w:spacing w:before="0" w:after="120"/>
              <w:rPr>
                <w:rFonts w:ascii="Calibri" w:hAnsi="Calibri" w:cs="Calibri"/>
                <w:color w:val="000000"/>
              </w:rPr>
            </w:pPr>
            <w:r>
              <w:rPr>
                <w:rFonts w:ascii="Calibri" w:hAnsi="Calibri" w:cs="Calibri"/>
                <w:color w:val="000000"/>
              </w:rPr>
              <w:t>Description</w:t>
            </w:r>
          </w:p>
        </w:tc>
        <w:tc>
          <w:tcPr>
            <w:tcW w:w="1300" w:type="dxa"/>
            <w:tcBorders>
              <w:top w:val="single" w:sz="4" w:space="0" w:color="auto"/>
              <w:left w:val="nil"/>
              <w:bottom w:val="single" w:sz="4" w:space="0" w:color="auto"/>
              <w:right w:val="single" w:sz="4" w:space="0" w:color="auto"/>
            </w:tcBorders>
            <w:shd w:val="clear" w:color="auto" w:fill="auto"/>
            <w:noWrap/>
            <w:vAlign w:val="bottom"/>
            <w:hideMark/>
          </w:tcPr>
          <w:p w14:paraId="676E2EF3" w14:textId="77777777" w:rsidR="00C117B4" w:rsidRDefault="00C117B4" w:rsidP="0042343C">
            <w:pPr>
              <w:spacing w:before="0" w:after="120"/>
              <w:jc w:val="center"/>
              <w:rPr>
                <w:rFonts w:ascii="Calibri" w:hAnsi="Calibri" w:cs="Calibri"/>
                <w:color w:val="000000"/>
              </w:rPr>
            </w:pPr>
            <w:proofErr w:type="spellStart"/>
            <w:proofErr w:type="gramStart"/>
            <w:r>
              <w:rPr>
                <w:rFonts w:ascii="Calibri" w:hAnsi="Calibri" w:cs="Calibri"/>
                <w:color w:val="000000"/>
              </w:rPr>
              <w:t>p.adjust</w:t>
            </w:r>
            <w:proofErr w:type="spellEnd"/>
            <w:proofErr w:type="gramEnd"/>
          </w:p>
        </w:tc>
      </w:tr>
      <w:tr w:rsidR="00C117B4" w14:paraId="55BFB194" w14:textId="77777777" w:rsidTr="005735F2">
        <w:trPr>
          <w:trHeight w:val="680"/>
        </w:trPr>
        <w:tc>
          <w:tcPr>
            <w:tcW w:w="1680" w:type="dxa"/>
            <w:tcBorders>
              <w:top w:val="nil"/>
              <w:left w:val="single" w:sz="4" w:space="0" w:color="auto"/>
              <w:bottom w:val="single" w:sz="4" w:space="0" w:color="auto"/>
              <w:right w:val="single" w:sz="4" w:space="0" w:color="auto"/>
            </w:tcBorders>
            <w:shd w:val="clear" w:color="auto" w:fill="auto"/>
            <w:noWrap/>
            <w:vAlign w:val="bottom"/>
            <w:hideMark/>
          </w:tcPr>
          <w:p w14:paraId="311BC24C" w14:textId="77777777" w:rsidR="00C117B4" w:rsidRDefault="00C117B4" w:rsidP="0042343C">
            <w:pPr>
              <w:spacing w:before="0" w:after="120"/>
              <w:rPr>
                <w:rFonts w:ascii="Calibri" w:hAnsi="Calibri" w:cs="Calibri"/>
                <w:color w:val="000000"/>
              </w:rPr>
            </w:pPr>
            <w:r>
              <w:rPr>
                <w:rFonts w:ascii="Calibri" w:hAnsi="Calibri" w:cs="Calibri"/>
                <w:color w:val="000000"/>
              </w:rPr>
              <w:t>R-HSA-198933</w:t>
            </w:r>
          </w:p>
        </w:tc>
        <w:tc>
          <w:tcPr>
            <w:tcW w:w="4680" w:type="dxa"/>
            <w:tcBorders>
              <w:top w:val="nil"/>
              <w:left w:val="nil"/>
              <w:bottom w:val="single" w:sz="4" w:space="0" w:color="auto"/>
              <w:right w:val="single" w:sz="4" w:space="0" w:color="auto"/>
            </w:tcBorders>
            <w:shd w:val="clear" w:color="auto" w:fill="auto"/>
            <w:vAlign w:val="bottom"/>
            <w:hideMark/>
          </w:tcPr>
          <w:p w14:paraId="10F9A817" w14:textId="77777777" w:rsidR="00C117B4" w:rsidRDefault="00C117B4" w:rsidP="0042343C">
            <w:pPr>
              <w:spacing w:before="0" w:after="120"/>
              <w:rPr>
                <w:rFonts w:ascii="Calibri" w:hAnsi="Calibri" w:cs="Calibri"/>
                <w:color w:val="000000"/>
              </w:rPr>
            </w:pPr>
            <w:r>
              <w:rPr>
                <w:rFonts w:ascii="Calibri" w:hAnsi="Calibri" w:cs="Calibri"/>
                <w:color w:val="000000"/>
              </w:rPr>
              <w:t>Immunoregulatory interactions between a Lymphoid and a non-Lymphoid cell</w:t>
            </w:r>
          </w:p>
        </w:tc>
        <w:tc>
          <w:tcPr>
            <w:tcW w:w="1300" w:type="dxa"/>
            <w:tcBorders>
              <w:top w:val="nil"/>
              <w:left w:val="nil"/>
              <w:bottom w:val="single" w:sz="4" w:space="0" w:color="auto"/>
              <w:right w:val="single" w:sz="4" w:space="0" w:color="auto"/>
            </w:tcBorders>
            <w:shd w:val="clear" w:color="auto" w:fill="auto"/>
            <w:noWrap/>
            <w:vAlign w:val="bottom"/>
            <w:hideMark/>
          </w:tcPr>
          <w:p w14:paraId="54B242F6" w14:textId="77777777" w:rsidR="00C117B4" w:rsidRDefault="00C117B4" w:rsidP="0042343C">
            <w:pPr>
              <w:spacing w:before="0" w:after="120"/>
              <w:jc w:val="center"/>
              <w:rPr>
                <w:rFonts w:ascii="Calibri" w:hAnsi="Calibri" w:cs="Calibri"/>
                <w:color w:val="000000"/>
              </w:rPr>
            </w:pPr>
            <w:r>
              <w:rPr>
                <w:rFonts w:ascii="Calibri" w:hAnsi="Calibri" w:cs="Calibri"/>
                <w:color w:val="000000"/>
              </w:rPr>
              <w:t>7.1E-06</w:t>
            </w:r>
          </w:p>
        </w:tc>
      </w:tr>
      <w:tr w:rsidR="00C117B4" w14:paraId="1C6482D1" w14:textId="77777777" w:rsidTr="005735F2">
        <w:trPr>
          <w:trHeight w:val="340"/>
        </w:trPr>
        <w:tc>
          <w:tcPr>
            <w:tcW w:w="1680" w:type="dxa"/>
            <w:tcBorders>
              <w:top w:val="nil"/>
              <w:left w:val="single" w:sz="4" w:space="0" w:color="auto"/>
              <w:bottom w:val="single" w:sz="4" w:space="0" w:color="auto"/>
              <w:right w:val="single" w:sz="4" w:space="0" w:color="auto"/>
            </w:tcBorders>
            <w:shd w:val="clear" w:color="auto" w:fill="auto"/>
            <w:noWrap/>
            <w:vAlign w:val="bottom"/>
            <w:hideMark/>
          </w:tcPr>
          <w:p w14:paraId="360C6F48" w14:textId="77777777" w:rsidR="00C117B4" w:rsidRDefault="00C117B4" w:rsidP="0042343C">
            <w:pPr>
              <w:spacing w:before="0" w:after="120"/>
              <w:rPr>
                <w:rFonts w:ascii="Calibri" w:hAnsi="Calibri" w:cs="Calibri"/>
                <w:color w:val="000000"/>
              </w:rPr>
            </w:pPr>
            <w:r>
              <w:rPr>
                <w:rFonts w:ascii="Calibri" w:hAnsi="Calibri" w:cs="Calibri"/>
                <w:color w:val="000000"/>
              </w:rPr>
              <w:t>R-HSA-202733</w:t>
            </w:r>
          </w:p>
        </w:tc>
        <w:tc>
          <w:tcPr>
            <w:tcW w:w="4680" w:type="dxa"/>
            <w:tcBorders>
              <w:top w:val="nil"/>
              <w:left w:val="nil"/>
              <w:bottom w:val="single" w:sz="4" w:space="0" w:color="auto"/>
              <w:right w:val="single" w:sz="4" w:space="0" w:color="auto"/>
            </w:tcBorders>
            <w:shd w:val="clear" w:color="auto" w:fill="auto"/>
            <w:vAlign w:val="bottom"/>
            <w:hideMark/>
          </w:tcPr>
          <w:p w14:paraId="1615E1F1" w14:textId="77777777" w:rsidR="00C117B4" w:rsidRDefault="00C117B4" w:rsidP="0042343C">
            <w:pPr>
              <w:spacing w:before="0" w:after="120"/>
              <w:rPr>
                <w:rFonts w:ascii="Calibri" w:hAnsi="Calibri" w:cs="Calibri"/>
                <w:color w:val="000000"/>
              </w:rPr>
            </w:pPr>
            <w:r>
              <w:rPr>
                <w:rFonts w:ascii="Calibri" w:hAnsi="Calibri" w:cs="Calibri"/>
                <w:color w:val="000000"/>
              </w:rPr>
              <w:t>Cell surface interactions at the vascular wall</w:t>
            </w:r>
          </w:p>
        </w:tc>
        <w:tc>
          <w:tcPr>
            <w:tcW w:w="1300" w:type="dxa"/>
            <w:tcBorders>
              <w:top w:val="nil"/>
              <w:left w:val="nil"/>
              <w:bottom w:val="single" w:sz="4" w:space="0" w:color="auto"/>
              <w:right w:val="single" w:sz="4" w:space="0" w:color="auto"/>
            </w:tcBorders>
            <w:shd w:val="clear" w:color="auto" w:fill="auto"/>
            <w:noWrap/>
            <w:vAlign w:val="bottom"/>
            <w:hideMark/>
          </w:tcPr>
          <w:p w14:paraId="6089AAA6" w14:textId="77777777" w:rsidR="00C117B4" w:rsidRDefault="00C117B4" w:rsidP="0042343C">
            <w:pPr>
              <w:spacing w:before="0" w:after="120"/>
              <w:jc w:val="center"/>
              <w:rPr>
                <w:rFonts w:ascii="Calibri" w:hAnsi="Calibri" w:cs="Calibri"/>
                <w:color w:val="000000"/>
              </w:rPr>
            </w:pPr>
            <w:r>
              <w:rPr>
                <w:rFonts w:ascii="Calibri" w:hAnsi="Calibri" w:cs="Calibri"/>
                <w:color w:val="000000"/>
              </w:rPr>
              <w:t>1.2E-02</w:t>
            </w:r>
          </w:p>
        </w:tc>
      </w:tr>
      <w:tr w:rsidR="00C117B4" w14:paraId="195B6BD3" w14:textId="77777777" w:rsidTr="005735F2">
        <w:trPr>
          <w:trHeight w:val="340"/>
        </w:trPr>
        <w:tc>
          <w:tcPr>
            <w:tcW w:w="1680" w:type="dxa"/>
            <w:tcBorders>
              <w:top w:val="nil"/>
              <w:left w:val="single" w:sz="4" w:space="0" w:color="auto"/>
              <w:bottom w:val="single" w:sz="4" w:space="0" w:color="auto"/>
              <w:right w:val="single" w:sz="4" w:space="0" w:color="auto"/>
            </w:tcBorders>
            <w:shd w:val="clear" w:color="auto" w:fill="auto"/>
            <w:noWrap/>
            <w:vAlign w:val="bottom"/>
            <w:hideMark/>
          </w:tcPr>
          <w:p w14:paraId="56FB3D9A" w14:textId="77777777" w:rsidR="00C117B4" w:rsidRDefault="00C117B4" w:rsidP="0042343C">
            <w:pPr>
              <w:spacing w:before="0" w:after="120"/>
              <w:rPr>
                <w:rFonts w:ascii="Calibri" w:hAnsi="Calibri" w:cs="Calibri"/>
                <w:color w:val="000000"/>
              </w:rPr>
            </w:pPr>
            <w:r>
              <w:rPr>
                <w:rFonts w:ascii="Calibri" w:hAnsi="Calibri" w:cs="Calibri"/>
                <w:color w:val="000000"/>
              </w:rPr>
              <w:t>R-HSA-6798695</w:t>
            </w:r>
          </w:p>
        </w:tc>
        <w:tc>
          <w:tcPr>
            <w:tcW w:w="4680" w:type="dxa"/>
            <w:tcBorders>
              <w:top w:val="nil"/>
              <w:left w:val="nil"/>
              <w:bottom w:val="single" w:sz="4" w:space="0" w:color="auto"/>
              <w:right w:val="single" w:sz="4" w:space="0" w:color="auto"/>
            </w:tcBorders>
            <w:shd w:val="clear" w:color="auto" w:fill="auto"/>
            <w:vAlign w:val="bottom"/>
            <w:hideMark/>
          </w:tcPr>
          <w:p w14:paraId="7F772731" w14:textId="77777777" w:rsidR="00C117B4" w:rsidRDefault="00C117B4" w:rsidP="0042343C">
            <w:pPr>
              <w:spacing w:before="0" w:after="120"/>
              <w:rPr>
                <w:rFonts w:ascii="Calibri" w:hAnsi="Calibri" w:cs="Calibri"/>
                <w:color w:val="000000"/>
              </w:rPr>
            </w:pPr>
            <w:r>
              <w:rPr>
                <w:rFonts w:ascii="Calibri" w:hAnsi="Calibri" w:cs="Calibri"/>
                <w:color w:val="000000"/>
              </w:rPr>
              <w:t>Neutrophil degranulation</w:t>
            </w:r>
          </w:p>
        </w:tc>
        <w:tc>
          <w:tcPr>
            <w:tcW w:w="1300" w:type="dxa"/>
            <w:tcBorders>
              <w:top w:val="nil"/>
              <w:left w:val="nil"/>
              <w:bottom w:val="single" w:sz="4" w:space="0" w:color="auto"/>
              <w:right w:val="single" w:sz="4" w:space="0" w:color="auto"/>
            </w:tcBorders>
            <w:shd w:val="clear" w:color="auto" w:fill="auto"/>
            <w:noWrap/>
            <w:vAlign w:val="bottom"/>
            <w:hideMark/>
          </w:tcPr>
          <w:p w14:paraId="1927725F" w14:textId="77777777" w:rsidR="00C117B4" w:rsidRDefault="00C117B4" w:rsidP="0042343C">
            <w:pPr>
              <w:spacing w:before="0" w:after="120"/>
              <w:jc w:val="center"/>
              <w:rPr>
                <w:rFonts w:ascii="Calibri" w:hAnsi="Calibri" w:cs="Calibri"/>
                <w:color w:val="000000"/>
              </w:rPr>
            </w:pPr>
            <w:r>
              <w:rPr>
                <w:rFonts w:ascii="Calibri" w:hAnsi="Calibri" w:cs="Calibri"/>
                <w:color w:val="000000"/>
              </w:rPr>
              <w:t>1.9E-02</w:t>
            </w:r>
          </w:p>
        </w:tc>
      </w:tr>
      <w:tr w:rsidR="00C117B4" w14:paraId="34C5CB12" w14:textId="77777777" w:rsidTr="005735F2">
        <w:trPr>
          <w:trHeight w:val="340"/>
        </w:trPr>
        <w:tc>
          <w:tcPr>
            <w:tcW w:w="1680" w:type="dxa"/>
            <w:tcBorders>
              <w:top w:val="nil"/>
              <w:left w:val="single" w:sz="4" w:space="0" w:color="auto"/>
              <w:bottom w:val="single" w:sz="4" w:space="0" w:color="auto"/>
              <w:right w:val="single" w:sz="4" w:space="0" w:color="auto"/>
            </w:tcBorders>
            <w:shd w:val="clear" w:color="auto" w:fill="auto"/>
            <w:noWrap/>
            <w:vAlign w:val="bottom"/>
            <w:hideMark/>
          </w:tcPr>
          <w:p w14:paraId="634431CD" w14:textId="77777777" w:rsidR="00C117B4" w:rsidRDefault="00C117B4" w:rsidP="0042343C">
            <w:pPr>
              <w:spacing w:before="0" w:after="120"/>
              <w:rPr>
                <w:rFonts w:ascii="Calibri" w:hAnsi="Calibri" w:cs="Calibri"/>
                <w:color w:val="000000"/>
              </w:rPr>
            </w:pPr>
            <w:r>
              <w:rPr>
                <w:rFonts w:ascii="Calibri" w:hAnsi="Calibri" w:cs="Calibri"/>
                <w:color w:val="000000"/>
              </w:rPr>
              <w:t>R-HSA-449147</w:t>
            </w:r>
          </w:p>
        </w:tc>
        <w:tc>
          <w:tcPr>
            <w:tcW w:w="4680" w:type="dxa"/>
            <w:tcBorders>
              <w:top w:val="nil"/>
              <w:left w:val="nil"/>
              <w:bottom w:val="single" w:sz="4" w:space="0" w:color="auto"/>
              <w:right w:val="single" w:sz="4" w:space="0" w:color="auto"/>
            </w:tcBorders>
            <w:shd w:val="clear" w:color="auto" w:fill="auto"/>
            <w:vAlign w:val="bottom"/>
            <w:hideMark/>
          </w:tcPr>
          <w:p w14:paraId="4A376F7F" w14:textId="77777777" w:rsidR="00C117B4" w:rsidRDefault="00C117B4" w:rsidP="0042343C">
            <w:pPr>
              <w:spacing w:before="0" w:after="120"/>
              <w:rPr>
                <w:rFonts w:ascii="Calibri" w:hAnsi="Calibri" w:cs="Calibri"/>
                <w:color w:val="000000"/>
              </w:rPr>
            </w:pPr>
            <w:r>
              <w:rPr>
                <w:rFonts w:ascii="Calibri" w:hAnsi="Calibri" w:cs="Calibri"/>
                <w:color w:val="000000"/>
              </w:rPr>
              <w:t>Signaling by Interleukins</w:t>
            </w:r>
          </w:p>
        </w:tc>
        <w:tc>
          <w:tcPr>
            <w:tcW w:w="1300" w:type="dxa"/>
            <w:tcBorders>
              <w:top w:val="nil"/>
              <w:left w:val="nil"/>
              <w:bottom w:val="single" w:sz="4" w:space="0" w:color="auto"/>
              <w:right w:val="single" w:sz="4" w:space="0" w:color="auto"/>
            </w:tcBorders>
            <w:shd w:val="clear" w:color="auto" w:fill="auto"/>
            <w:noWrap/>
            <w:vAlign w:val="bottom"/>
            <w:hideMark/>
          </w:tcPr>
          <w:p w14:paraId="4BBD35CD" w14:textId="77777777" w:rsidR="00C117B4" w:rsidRDefault="00C117B4" w:rsidP="0042343C">
            <w:pPr>
              <w:spacing w:before="0" w:after="120"/>
              <w:jc w:val="center"/>
              <w:rPr>
                <w:rFonts w:ascii="Calibri" w:hAnsi="Calibri" w:cs="Calibri"/>
                <w:color w:val="000000"/>
              </w:rPr>
            </w:pPr>
            <w:r>
              <w:rPr>
                <w:rFonts w:ascii="Calibri" w:hAnsi="Calibri" w:cs="Calibri"/>
                <w:color w:val="000000"/>
              </w:rPr>
              <w:t>3.0E-02</w:t>
            </w:r>
          </w:p>
        </w:tc>
      </w:tr>
      <w:tr w:rsidR="00C117B4" w14:paraId="06BE786D" w14:textId="77777777" w:rsidTr="005735F2">
        <w:trPr>
          <w:trHeight w:val="340"/>
        </w:trPr>
        <w:tc>
          <w:tcPr>
            <w:tcW w:w="1680" w:type="dxa"/>
            <w:tcBorders>
              <w:top w:val="nil"/>
              <w:left w:val="single" w:sz="4" w:space="0" w:color="auto"/>
              <w:bottom w:val="single" w:sz="4" w:space="0" w:color="auto"/>
              <w:right w:val="single" w:sz="4" w:space="0" w:color="auto"/>
            </w:tcBorders>
            <w:shd w:val="clear" w:color="auto" w:fill="auto"/>
            <w:noWrap/>
            <w:vAlign w:val="bottom"/>
            <w:hideMark/>
          </w:tcPr>
          <w:p w14:paraId="230C43F6" w14:textId="77777777" w:rsidR="00C117B4" w:rsidRDefault="00C117B4" w:rsidP="0042343C">
            <w:pPr>
              <w:spacing w:before="0" w:after="120"/>
              <w:rPr>
                <w:rFonts w:ascii="Calibri" w:hAnsi="Calibri" w:cs="Calibri"/>
                <w:color w:val="000000"/>
              </w:rPr>
            </w:pPr>
            <w:r>
              <w:rPr>
                <w:rFonts w:ascii="Calibri" w:hAnsi="Calibri" w:cs="Calibri"/>
                <w:color w:val="000000"/>
              </w:rPr>
              <w:t>R-HSA-202433</w:t>
            </w:r>
          </w:p>
        </w:tc>
        <w:tc>
          <w:tcPr>
            <w:tcW w:w="4680" w:type="dxa"/>
            <w:tcBorders>
              <w:top w:val="nil"/>
              <w:left w:val="nil"/>
              <w:bottom w:val="single" w:sz="4" w:space="0" w:color="auto"/>
              <w:right w:val="single" w:sz="4" w:space="0" w:color="auto"/>
            </w:tcBorders>
            <w:shd w:val="clear" w:color="auto" w:fill="auto"/>
            <w:vAlign w:val="bottom"/>
            <w:hideMark/>
          </w:tcPr>
          <w:p w14:paraId="289806B7" w14:textId="77777777" w:rsidR="00C117B4" w:rsidRDefault="00C117B4" w:rsidP="0042343C">
            <w:pPr>
              <w:spacing w:before="0" w:after="120"/>
              <w:rPr>
                <w:rFonts w:ascii="Calibri" w:hAnsi="Calibri" w:cs="Calibri"/>
                <w:color w:val="000000"/>
              </w:rPr>
            </w:pPr>
            <w:r>
              <w:rPr>
                <w:rFonts w:ascii="Calibri" w:hAnsi="Calibri" w:cs="Calibri"/>
                <w:color w:val="000000"/>
              </w:rPr>
              <w:t>Generation of second messenger molecules</w:t>
            </w:r>
          </w:p>
        </w:tc>
        <w:tc>
          <w:tcPr>
            <w:tcW w:w="1300" w:type="dxa"/>
            <w:tcBorders>
              <w:top w:val="nil"/>
              <w:left w:val="nil"/>
              <w:bottom w:val="single" w:sz="4" w:space="0" w:color="auto"/>
              <w:right w:val="single" w:sz="4" w:space="0" w:color="auto"/>
            </w:tcBorders>
            <w:shd w:val="clear" w:color="auto" w:fill="auto"/>
            <w:noWrap/>
            <w:vAlign w:val="bottom"/>
            <w:hideMark/>
          </w:tcPr>
          <w:p w14:paraId="6B4665DB" w14:textId="77777777" w:rsidR="00C117B4" w:rsidRDefault="00C117B4" w:rsidP="0042343C">
            <w:pPr>
              <w:spacing w:before="0" w:after="120"/>
              <w:jc w:val="center"/>
              <w:rPr>
                <w:rFonts w:ascii="Calibri" w:hAnsi="Calibri" w:cs="Calibri"/>
                <w:color w:val="000000"/>
              </w:rPr>
            </w:pPr>
            <w:r>
              <w:rPr>
                <w:rFonts w:ascii="Calibri" w:hAnsi="Calibri" w:cs="Calibri"/>
                <w:color w:val="000000"/>
              </w:rPr>
              <w:t>4.6E-02</w:t>
            </w:r>
          </w:p>
        </w:tc>
      </w:tr>
    </w:tbl>
    <w:p w14:paraId="541E966F" w14:textId="77777777" w:rsidR="00C117B4" w:rsidRDefault="00C117B4" w:rsidP="0042343C">
      <w:pPr>
        <w:rPr>
          <w:rFonts w:asciiTheme="minorHAnsi" w:hAnsiTheme="minorHAnsi"/>
        </w:rPr>
      </w:pPr>
    </w:p>
    <w:p w14:paraId="347DF9F1" w14:textId="77777777" w:rsidR="00C117B4" w:rsidRDefault="00C117B4" w:rsidP="0042343C">
      <w:pPr>
        <w:rPr>
          <w:rFonts w:asciiTheme="minorHAnsi" w:hAnsiTheme="minorHAnsi"/>
        </w:rPr>
      </w:pPr>
    </w:p>
    <w:p w14:paraId="5FEA4F51" w14:textId="77777777" w:rsidR="00C117B4" w:rsidRDefault="00C117B4" w:rsidP="0042343C">
      <w:pPr>
        <w:rPr>
          <w:rFonts w:asciiTheme="minorHAnsi" w:hAnsiTheme="minorHAnsi"/>
        </w:rPr>
      </w:pPr>
    </w:p>
    <w:p w14:paraId="3AF1BC2E" w14:textId="77777777" w:rsidR="00C117B4" w:rsidRDefault="00C117B4" w:rsidP="0042343C">
      <w:pPr>
        <w:rPr>
          <w:rFonts w:asciiTheme="minorHAnsi" w:hAnsiTheme="minorHAnsi"/>
          <w:b/>
          <w:bCs/>
        </w:rPr>
      </w:pPr>
    </w:p>
    <w:p w14:paraId="66CCFDCF" w14:textId="77777777" w:rsidR="00C117B4" w:rsidRDefault="00C117B4" w:rsidP="0042343C">
      <w:pPr>
        <w:rPr>
          <w:rFonts w:asciiTheme="minorHAnsi" w:hAnsiTheme="minorHAnsi"/>
          <w:b/>
          <w:bCs/>
        </w:rPr>
      </w:pPr>
      <w:r>
        <w:rPr>
          <w:rFonts w:asciiTheme="minorHAnsi" w:hAnsiTheme="minorHAnsi"/>
          <w:b/>
          <w:bCs/>
        </w:rPr>
        <w:br w:type="page"/>
      </w:r>
    </w:p>
    <w:p w14:paraId="6131EAE1" w14:textId="77777777" w:rsidR="00C117B4" w:rsidRDefault="00C117B4" w:rsidP="0042343C">
      <w:pPr>
        <w:rPr>
          <w:rFonts w:asciiTheme="minorHAnsi" w:hAnsiTheme="minorHAnsi"/>
        </w:rPr>
      </w:pPr>
      <w:r w:rsidRPr="00FD14D2">
        <w:rPr>
          <w:rFonts w:asciiTheme="minorHAnsi" w:hAnsiTheme="minorHAnsi"/>
          <w:b/>
          <w:bCs/>
        </w:rPr>
        <w:lastRenderedPageBreak/>
        <w:t>Supplemental Figure S</w:t>
      </w:r>
      <w:r>
        <w:rPr>
          <w:rFonts w:asciiTheme="minorHAnsi" w:hAnsiTheme="minorHAnsi"/>
          <w:b/>
          <w:bCs/>
        </w:rPr>
        <w:t>1</w:t>
      </w:r>
      <w:r>
        <w:rPr>
          <w:rFonts w:asciiTheme="minorHAnsi" w:hAnsiTheme="minorHAnsi"/>
        </w:rPr>
        <w:t>. Normalized mutual information (NMI) between 5 subsequent clustering solutions for the lung tissue data using ECC with 100 (default) basic partitions for each single omics data type (gene expression and methylation). 5 unique clustering solutions were generated.</w:t>
      </w:r>
    </w:p>
    <w:p w14:paraId="530C9D2B" w14:textId="77777777" w:rsidR="00C117B4" w:rsidRDefault="00C117B4" w:rsidP="0042343C">
      <w:pPr>
        <w:jc w:val="center"/>
        <w:rPr>
          <w:rFonts w:asciiTheme="minorHAnsi" w:hAnsiTheme="minorHAnsi"/>
        </w:rPr>
      </w:pPr>
      <w:r w:rsidRPr="00D661AB">
        <w:rPr>
          <w:rFonts w:asciiTheme="minorHAnsi" w:hAnsiTheme="minorHAnsi"/>
          <w:noProof/>
        </w:rPr>
        <w:drawing>
          <wp:inline distT="0" distB="0" distL="0" distR="0" wp14:anchorId="47423A8E" wp14:editId="52CD250A">
            <wp:extent cx="4110355" cy="3602734"/>
            <wp:effectExtent l="0" t="0" r="4445" b="444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srcRect l="1382" t="2151" r="-1"/>
                    <a:stretch/>
                  </pic:blipFill>
                  <pic:spPr bwMode="auto">
                    <a:xfrm>
                      <a:off x="0" y="0"/>
                      <a:ext cx="4121261" cy="3612293"/>
                    </a:xfrm>
                    <a:prstGeom prst="rect">
                      <a:avLst/>
                    </a:prstGeom>
                    <a:ln>
                      <a:noFill/>
                    </a:ln>
                    <a:extLst>
                      <a:ext uri="{53640926-AAD7-44D8-BBD7-CCE9431645EC}">
                        <a14:shadowObscured xmlns:a14="http://schemas.microsoft.com/office/drawing/2010/main"/>
                      </a:ext>
                    </a:extLst>
                  </pic:spPr>
                </pic:pic>
              </a:graphicData>
            </a:graphic>
          </wp:inline>
        </w:drawing>
      </w:r>
    </w:p>
    <w:p w14:paraId="25F655E3" w14:textId="77777777" w:rsidR="00C117B4" w:rsidRDefault="00C117B4" w:rsidP="0042343C">
      <w:pPr>
        <w:rPr>
          <w:rFonts w:asciiTheme="minorHAnsi" w:hAnsiTheme="minorHAnsi"/>
        </w:rPr>
      </w:pPr>
    </w:p>
    <w:p w14:paraId="7649A214" w14:textId="77777777" w:rsidR="00C117B4" w:rsidRDefault="00C117B4">
      <w:pPr>
        <w:spacing w:before="0" w:after="200" w:line="276" w:lineRule="auto"/>
      </w:pPr>
      <w:r>
        <w:br w:type="page"/>
      </w:r>
    </w:p>
    <w:p w14:paraId="01DBD773" w14:textId="77777777" w:rsidR="00C117B4" w:rsidRPr="00523124" w:rsidRDefault="00C117B4" w:rsidP="0042343C">
      <w:pPr>
        <w:rPr>
          <w:b/>
          <w:bCs/>
        </w:rPr>
      </w:pPr>
      <w:r w:rsidRPr="00523124">
        <w:rPr>
          <w:b/>
          <w:bCs/>
        </w:rPr>
        <w:lastRenderedPageBreak/>
        <w:t>Supplemental References</w:t>
      </w:r>
    </w:p>
    <w:p w14:paraId="69E505C1" w14:textId="77777777" w:rsidR="00C117B4" w:rsidRPr="006F1E6F" w:rsidRDefault="00C117B4" w:rsidP="006F1E6F">
      <w:pPr>
        <w:pStyle w:val="EndNoteBibliography"/>
        <w:spacing w:after="0"/>
        <w:rPr>
          <w:noProof/>
        </w:rPr>
      </w:pPr>
      <w:r w:rsidRPr="006F1E6F">
        <w:rPr>
          <w:noProof/>
        </w:rPr>
        <w:t>1.</w:t>
      </w:r>
      <w:r w:rsidRPr="006F1E6F">
        <w:rPr>
          <w:noProof/>
        </w:rPr>
        <w:tab/>
        <w:t xml:space="preserve">Morrow JD, Zhou X, Lao T, Jiang Z, DeMeo DL, Cho MH, Qiu W, Cloonan S, Pinto-Plata V, Celli B, Marchetti N, Criner GJ, Bueno R, Washko GR, Glass K, Quackenbush J, Choi AM, Silverman EK, Hersh CP. Functional interactors of three genome-wide association study genes are differentially expressed in severe chronic obstructive pulmonary disease lung tissue. </w:t>
      </w:r>
      <w:r w:rsidRPr="006F1E6F">
        <w:rPr>
          <w:i/>
          <w:noProof/>
        </w:rPr>
        <w:t xml:space="preserve">Scientific reports </w:t>
      </w:r>
      <w:r w:rsidRPr="006F1E6F">
        <w:rPr>
          <w:noProof/>
        </w:rPr>
        <w:t>2017: 7: 44232.</w:t>
      </w:r>
    </w:p>
    <w:p w14:paraId="121AB90D" w14:textId="77777777" w:rsidR="00C117B4" w:rsidRPr="006F1E6F" w:rsidRDefault="00C117B4" w:rsidP="006F1E6F">
      <w:pPr>
        <w:pStyle w:val="EndNoteBibliography"/>
        <w:spacing w:after="0"/>
        <w:rPr>
          <w:noProof/>
        </w:rPr>
      </w:pPr>
      <w:r w:rsidRPr="006F1E6F">
        <w:rPr>
          <w:noProof/>
        </w:rPr>
        <w:t>2.</w:t>
      </w:r>
      <w:r w:rsidRPr="006F1E6F">
        <w:rPr>
          <w:noProof/>
        </w:rPr>
        <w:tab/>
        <w:t>Database of Single Nucleotide Polymorphisms (dbSNP). Bethesda, MD: National Center for Biotechnology Information, National Library of Medicine. (dbSNP Build ID: 141). URL: http://www.ncbi.nlm.nih.gov/SNP/.   [cited; Available from: http://www.ncbi.nlm.nih.gov/SNP/</w:t>
      </w:r>
    </w:p>
    <w:p w14:paraId="2639DC79" w14:textId="77777777" w:rsidR="00C117B4" w:rsidRPr="006F1E6F" w:rsidRDefault="00C117B4" w:rsidP="006F1E6F">
      <w:pPr>
        <w:pStyle w:val="EndNoteBibliography"/>
        <w:spacing w:after="0"/>
        <w:rPr>
          <w:noProof/>
        </w:rPr>
      </w:pPr>
      <w:r w:rsidRPr="006F1E6F">
        <w:rPr>
          <w:noProof/>
        </w:rPr>
        <w:t>3.</w:t>
      </w:r>
      <w:r w:rsidRPr="006F1E6F">
        <w:rPr>
          <w:noProof/>
        </w:rPr>
        <w:tab/>
        <w:t xml:space="preserve">Morrow JD, Cho MH, Hersh CP, Pinto-Plata V, Celli B, Marchetti N, Criner G, Bueno R, Washko G, Glass K, Choi AM, Quackenbush J, Silverman EK, DeMeo DL. DNA methylation profiling in human lung tissue identifies genes associated with COPD. </w:t>
      </w:r>
      <w:r w:rsidRPr="006F1E6F">
        <w:rPr>
          <w:i/>
          <w:noProof/>
        </w:rPr>
        <w:t xml:space="preserve">Epigenetics </w:t>
      </w:r>
      <w:r w:rsidRPr="006F1E6F">
        <w:rPr>
          <w:noProof/>
        </w:rPr>
        <w:t>2016: 1-10.</w:t>
      </w:r>
    </w:p>
    <w:p w14:paraId="14CBE301" w14:textId="77777777" w:rsidR="00C117B4" w:rsidRPr="006F1E6F" w:rsidRDefault="00C117B4" w:rsidP="006F1E6F">
      <w:pPr>
        <w:pStyle w:val="EndNoteBibliography"/>
        <w:spacing w:after="0"/>
        <w:rPr>
          <w:noProof/>
        </w:rPr>
      </w:pPr>
      <w:r w:rsidRPr="006F1E6F">
        <w:rPr>
          <w:noProof/>
        </w:rPr>
        <w:t>4.</w:t>
      </w:r>
      <w:r w:rsidRPr="006F1E6F">
        <w:rPr>
          <w:noProof/>
        </w:rPr>
        <w:tab/>
        <w:t xml:space="preserve">Wang B, Mezlini AM, Demir F, Fiume M, Tu Z, Brudno M, Haibe-Kains B, Goldenberg A. Similarity network fusion for aggregating data types on a genomic scale. </w:t>
      </w:r>
      <w:r w:rsidRPr="006F1E6F">
        <w:rPr>
          <w:i/>
          <w:noProof/>
        </w:rPr>
        <w:t xml:space="preserve">Nature methods </w:t>
      </w:r>
      <w:r w:rsidRPr="006F1E6F">
        <w:rPr>
          <w:noProof/>
        </w:rPr>
        <w:t>2014: 11(3): 333-337.</w:t>
      </w:r>
    </w:p>
    <w:p w14:paraId="6CD0570E" w14:textId="77777777" w:rsidR="00C117B4" w:rsidRPr="006F1E6F" w:rsidRDefault="00C117B4" w:rsidP="006F1E6F">
      <w:pPr>
        <w:pStyle w:val="EndNoteBibliography"/>
        <w:spacing w:after="0"/>
        <w:rPr>
          <w:noProof/>
        </w:rPr>
      </w:pPr>
      <w:r w:rsidRPr="006F1E6F">
        <w:rPr>
          <w:noProof/>
        </w:rPr>
        <w:t>5.</w:t>
      </w:r>
      <w:r w:rsidRPr="006F1E6F">
        <w:rPr>
          <w:noProof/>
        </w:rPr>
        <w:tab/>
        <w:t>Ng AY, Jordan MI, Weiss Y. On spectral clustering: analysis and an algorithm.  Proceedings of the 14th International Conference on Neural Information Processing Systems: Natural and Synthetic. MIT Press, Vancouver, British Columbia, Canada, 2001; pp. 849-856.</w:t>
      </w:r>
    </w:p>
    <w:p w14:paraId="0FA8AF0C" w14:textId="77777777" w:rsidR="00C117B4" w:rsidRPr="006F1E6F" w:rsidRDefault="00C117B4" w:rsidP="006F1E6F">
      <w:pPr>
        <w:pStyle w:val="EndNoteBibliography"/>
        <w:spacing w:after="0"/>
        <w:rPr>
          <w:noProof/>
        </w:rPr>
      </w:pPr>
      <w:r w:rsidRPr="006F1E6F">
        <w:rPr>
          <w:noProof/>
        </w:rPr>
        <w:t>6.</w:t>
      </w:r>
      <w:r w:rsidRPr="006F1E6F">
        <w:rPr>
          <w:noProof/>
        </w:rPr>
        <w:tab/>
        <w:t>Kuncheva LI, Hadjitodorov ST. Using diversity in cluster ensembles. In: 2004 IEEE International Conference on Systems, Man and Cybernetics (IEEE Cat No04CH37583); 2004 10-13 Oct. 2004; 2004. p. 1214-1219 vol.1212.</w:t>
      </w:r>
    </w:p>
    <w:p w14:paraId="555015AE" w14:textId="77777777" w:rsidR="00C117B4" w:rsidRPr="006F1E6F" w:rsidRDefault="00C117B4" w:rsidP="006F1E6F">
      <w:pPr>
        <w:pStyle w:val="EndNoteBibliography"/>
        <w:spacing w:after="0"/>
        <w:rPr>
          <w:noProof/>
        </w:rPr>
      </w:pPr>
      <w:r w:rsidRPr="006F1E6F">
        <w:rPr>
          <w:noProof/>
        </w:rPr>
        <w:t>7.</w:t>
      </w:r>
      <w:r w:rsidRPr="006F1E6F">
        <w:rPr>
          <w:noProof/>
        </w:rPr>
        <w:tab/>
        <w:t xml:space="preserve">Danon L, Díaz-Guilera A, Duch J, Arenas A. Comparing community structure identification. </w:t>
      </w:r>
      <w:r w:rsidRPr="006F1E6F">
        <w:rPr>
          <w:i/>
          <w:noProof/>
        </w:rPr>
        <w:t xml:space="preserve">Journal of Statistical Mechanics: Theory and Experiment </w:t>
      </w:r>
      <w:r w:rsidRPr="006F1E6F">
        <w:rPr>
          <w:noProof/>
        </w:rPr>
        <w:t>2005: 2005(09): P09008-P09008.</w:t>
      </w:r>
    </w:p>
    <w:p w14:paraId="7C5CA87F" w14:textId="77777777" w:rsidR="00C117B4" w:rsidRPr="006F1E6F" w:rsidRDefault="00C117B4" w:rsidP="006F1E6F">
      <w:pPr>
        <w:pStyle w:val="EndNoteBibliography"/>
        <w:rPr>
          <w:noProof/>
        </w:rPr>
      </w:pPr>
      <w:r w:rsidRPr="006F1E6F">
        <w:rPr>
          <w:noProof/>
        </w:rPr>
        <w:t>8.</w:t>
      </w:r>
      <w:r w:rsidRPr="006F1E6F">
        <w:rPr>
          <w:noProof/>
        </w:rPr>
        <w:tab/>
        <w:t xml:space="preserve">Liu H, Zhao R, Fang H, Cheng F, Fu Y, Liu YY. Entropy-based consensus clustering for patient stratification. </w:t>
      </w:r>
      <w:r w:rsidRPr="006F1E6F">
        <w:rPr>
          <w:i/>
          <w:noProof/>
        </w:rPr>
        <w:t xml:space="preserve">Bioinformatics </w:t>
      </w:r>
      <w:r w:rsidRPr="006F1E6F">
        <w:rPr>
          <w:noProof/>
        </w:rPr>
        <w:t>2017: 33(17): 2691-2698.</w:t>
      </w:r>
    </w:p>
    <w:p w14:paraId="09B90CBF" w14:textId="77777777" w:rsidR="00C117B4" w:rsidRPr="001549D3" w:rsidRDefault="00C117B4" w:rsidP="00654E8F">
      <w:pPr>
        <w:spacing w:before="240"/>
      </w:pPr>
    </w:p>
    <w:p w14:paraId="1B2AB190" w14:textId="77777777" w:rsidR="0010577D" w:rsidRDefault="0010577D"/>
    <w:sectPr w:rsidR="0010577D" w:rsidSect="00FD5354">
      <w:headerReference w:type="even" r:id="rId8"/>
      <w:headerReference w:type="default" r:id="rId9"/>
      <w:footerReference w:type="even" r:id="rId10"/>
      <w:footerReference w:type="default" r:id="rId11"/>
      <w:head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31D5BE" w14:textId="77777777" w:rsidR="00EF23CF" w:rsidRDefault="00EF23CF">
      <w:pPr>
        <w:spacing w:before="0" w:after="0"/>
      </w:pPr>
      <w:r>
        <w:separator/>
      </w:r>
    </w:p>
  </w:endnote>
  <w:endnote w:type="continuationSeparator" w:id="0">
    <w:p w14:paraId="02BDF6F6" w14:textId="77777777" w:rsidR="00EF23CF" w:rsidRDefault="00EF23CF">
      <w:pPr>
        <w:spacing w:before="0" w:after="0"/>
      </w:pPr>
      <w:r>
        <w:continuationSeparator/>
      </w:r>
    </w:p>
  </w:endnote>
  <w:endnote w:type="continuationNotice" w:id="1">
    <w:p w14:paraId="474166EB" w14:textId="77777777" w:rsidR="00EF23CF" w:rsidRDefault="00EF23CF">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20102010804080708"/>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Calibri (Body)">
    <w:altName w:val="Calibri"/>
    <w:panose1 w:val="020B06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F73DCC" w14:textId="77777777" w:rsidR="00995F6A" w:rsidRPr="00577C4C" w:rsidRDefault="00000000">
    <w:pPr>
      <w:rPr>
        <w:color w:val="C00000"/>
        <w:szCs w:val="24"/>
      </w:rPr>
    </w:pPr>
    <w:r>
      <w:rPr>
        <w:noProof/>
        <w:lang w:val="en-GB" w:eastAsia="en-GB"/>
      </w:rPr>
      <mc:AlternateContent>
        <mc:Choice Requires="wps">
          <w:drawing>
            <wp:anchor distT="0" distB="0" distL="114300" distR="114300" simplePos="0" relativeHeight="251660288" behindDoc="0" locked="0" layoutInCell="1" allowOverlap="1" wp14:anchorId="27D31884" wp14:editId="68604BEE">
              <wp:simplePos x="0" y="0"/>
              <wp:positionH relativeFrom="margin">
                <wp:align>right</wp:align>
              </wp:positionH>
              <wp:positionV relativeFrom="bottomMargin">
                <wp:align>top</wp:align>
              </wp:positionV>
              <wp:extent cx="1508760" cy="395605"/>
              <wp:effectExtent l="0" t="0" r="0" b="0"/>
              <wp:wrapNone/>
              <wp:docPr id="1" name="Text Box 1"/>
              <wp:cNvGraphicFramePr/>
              <a:graphic xmlns:a="http://schemas.openxmlformats.org/drawingml/2006/main">
                <a:graphicData uri="http://schemas.microsoft.com/office/word/2010/wordprocessingShape">
                  <wps:wsp>
                    <wps:cNvSpPr txBox="1"/>
                    <wps:spPr>
                      <a:xfrm>
                        <a:off x="0" y="0"/>
                        <a:ext cx="1508760" cy="395605"/>
                      </a:xfrm>
                      <a:prstGeom prst="rect">
                        <a:avLst/>
                      </a:prstGeom>
                      <a:noFill/>
                      <a:ln w="6350">
                        <a:noFill/>
                      </a:ln>
                      <a:effectLst/>
                    </wps:spPr>
                    <wps:txbx>
                      <w:txbxContent>
                        <w:p w14:paraId="4A609F0E" w14:textId="77777777" w:rsidR="00995F6A" w:rsidRPr="00577C4C" w:rsidRDefault="00000000">
                          <w:pPr>
                            <w:jc w:val="right"/>
                            <w:rPr>
                              <w:color w:val="000000" w:themeColor="text1"/>
                              <w:szCs w:val="40"/>
                            </w:rPr>
                          </w:pPr>
                          <w:r w:rsidRPr="00577C4C">
                            <w:rPr>
                              <w:color w:val="000000" w:themeColor="text1"/>
                              <w:szCs w:val="40"/>
                            </w:rPr>
                            <w:fldChar w:fldCharType="begin"/>
                          </w:r>
                          <w:r w:rsidRPr="00577C4C">
                            <w:rPr>
                              <w:color w:val="000000" w:themeColor="text1"/>
                              <w:szCs w:val="40"/>
                            </w:rPr>
                            <w:instrText xml:space="preserve"> PAGE  \* Arabic  \* MERGEFORMAT </w:instrText>
                          </w:r>
                          <w:r w:rsidRPr="00577C4C">
                            <w:rPr>
                              <w:color w:val="000000" w:themeColor="text1"/>
                              <w:szCs w:val="40"/>
                            </w:rPr>
                            <w:fldChar w:fldCharType="separate"/>
                          </w:r>
                          <w:r>
                            <w:rPr>
                              <w:noProof/>
                              <w:color w:val="000000" w:themeColor="text1"/>
                              <w:szCs w:val="40"/>
                            </w:rPr>
                            <w:t>2</w:t>
                          </w:r>
                          <w:r w:rsidRPr="00577C4C">
                            <w:rPr>
                              <w:color w:val="000000" w:themeColor="text1"/>
                              <w:szCs w:val="4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27D31884" id="_x0000_t202" coordsize="21600,21600" o:spt="202" path="m,l,21600r21600,l21600,xe">
              <v:stroke joinstyle="miter"/>
              <v:path gradientshapeok="t" o:connecttype="rect"/>
            </v:shapetype>
            <v:shape id="Text Box 1" o:spid="_x0000_s1026" type="#_x0000_t202" style="position:absolute;margin-left:67.6pt;margin-top:0;width:118.8pt;height:31.15pt;z-index:251660288;visibility:visible;mso-wrap-style:square;mso-width-percent:0;mso-height-percent:0;mso-wrap-distance-left:9pt;mso-wrap-distance-top:0;mso-wrap-distance-right:9pt;mso-wrap-distance-bottom:0;mso-position-horizontal:right;mso-position-horizontal-relative:margin;mso-position-vertical:top;mso-position-vertical-relative:bottom-margin-area;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" filled="f" stroked="f" strokeweight=".5pt">
              <v:textbox style="mso-fit-shape-to-text:t">
                <w:txbxContent>
                  <w:p w14:paraId="4A609F0E" w14:textId="77777777" w:rsidR="00995F6A" w:rsidRPr="00577C4C" w:rsidRDefault="00000000">
                    <w:pPr>
                      <w:jc w:val="right"/>
                      <w:rPr>
                        <w:color w:val="000000" w:themeColor="text1"/>
                        <w:szCs w:val="40"/>
                      </w:rPr>
                    </w:pPr>
                    <w:r w:rsidRPr="00577C4C">
                      <w:rPr>
                        <w:color w:val="000000" w:themeColor="text1"/>
                        <w:szCs w:val="40"/>
                      </w:rPr>
                      <w:fldChar w:fldCharType="begin"/>
                    </w:r>
                    <w:r w:rsidRPr="00577C4C">
                      <w:rPr>
                        <w:color w:val="000000" w:themeColor="text1"/>
                        <w:szCs w:val="40"/>
                      </w:rPr>
                      <w:instrText xml:space="preserve"> PAGE  \* Arabic  \* MERGEFORMAT </w:instrText>
                    </w:r>
                    <w:r w:rsidRPr="00577C4C">
                      <w:rPr>
                        <w:color w:val="000000" w:themeColor="text1"/>
                        <w:szCs w:val="40"/>
                      </w:rPr>
                      <w:fldChar w:fldCharType="separate"/>
                    </w:r>
                    <w:r>
                      <w:rPr>
                        <w:noProof/>
                        <w:color w:val="000000" w:themeColor="text1"/>
                        <w:szCs w:val="40"/>
                      </w:rPr>
                      <w:t>2</w:t>
                    </w:r>
                    <w:r w:rsidRPr="00577C4C">
                      <w:rPr>
                        <w:color w:val="000000" w:themeColor="text1"/>
                        <w:szCs w:val="40"/>
                      </w:rPr>
                      <w:fldChar w:fldCharType="end"/>
                    </w:r>
                  </w:p>
                </w:txbxContent>
              </v:textbox>
              <w10:wrap anchorx="margin" anchory="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7C6EE2" w14:textId="77777777" w:rsidR="00995F6A" w:rsidRPr="00577C4C" w:rsidRDefault="00000000">
    <w:pPr>
      <w:rPr>
        <w:b/>
        <w:sz w:val="20"/>
        <w:szCs w:val="24"/>
      </w:rPr>
    </w:pPr>
    <w:r>
      <w:rPr>
        <w:noProof/>
        <w:lang w:val="en-GB" w:eastAsia="en-GB"/>
      </w:rPr>
      <mc:AlternateContent>
        <mc:Choice Requires="wps">
          <w:drawing>
            <wp:anchor distT="0" distB="0" distL="114300" distR="114300" simplePos="0" relativeHeight="251659264" behindDoc="0" locked="0" layoutInCell="1" allowOverlap="1" wp14:anchorId="514DCA58" wp14:editId="3058667D">
              <wp:simplePos x="0" y="0"/>
              <wp:positionH relativeFrom="margin">
                <wp:align>right</wp:align>
              </wp:positionH>
              <wp:positionV relativeFrom="bottomMargin">
                <wp:align>top</wp:align>
              </wp:positionV>
              <wp:extent cx="1508760" cy="395605"/>
              <wp:effectExtent l="0" t="0" r="0" b="0"/>
              <wp:wrapNone/>
              <wp:docPr id="56" name="Text Box 56"/>
              <wp:cNvGraphicFramePr/>
              <a:graphic xmlns:a="http://schemas.openxmlformats.org/drawingml/2006/main">
                <a:graphicData uri="http://schemas.microsoft.com/office/word/2010/wordprocessingShape">
                  <wps:wsp>
                    <wps:cNvSpPr txBox="1"/>
                    <wps:spPr>
                      <a:xfrm>
                        <a:off x="0" y="0"/>
                        <a:ext cx="1508760" cy="395605"/>
                      </a:xfrm>
                      <a:prstGeom prst="rect">
                        <a:avLst/>
                      </a:prstGeom>
                      <a:noFill/>
                      <a:ln w="6350">
                        <a:noFill/>
                      </a:ln>
                      <a:effectLst/>
                    </wps:spPr>
                    <wps:txbx>
                      <w:txbxContent>
                        <w:p w14:paraId="0193D040" w14:textId="77777777" w:rsidR="00995F6A" w:rsidRPr="00577C4C" w:rsidRDefault="00000000">
                          <w:pPr>
                            <w:jc w:val="right"/>
                            <w:rPr>
                              <w:color w:val="000000" w:themeColor="text1"/>
                              <w:szCs w:val="40"/>
                            </w:rPr>
                          </w:pPr>
                          <w:r w:rsidRPr="00577C4C">
                            <w:rPr>
                              <w:color w:val="000000" w:themeColor="text1"/>
                              <w:szCs w:val="40"/>
                            </w:rPr>
                            <w:fldChar w:fldCharType="begin"/>
                          </w:r>
                          <w:r w:rsidRPr="00577C4C">
                            <w:rPr>
                              <w:color w:val="000000" w:themeColor="text1"/>
                              <w:szCs w:val="40"/>
                            </w:rPr>
                            <w:instrText xml:space="preserve"> PAGE  \* Arabic  \* MERGEFORMAT </w:instrText>
                          </w:r>
                          <w:r w:rsidRPr="00577C4C">
                            <w:rPr>
                              <w:color w:val="000000" w:themeColor="text1"/>
                              <w:szCs w:val="40"/>
                            </w:rPr>
                            <w:fldChar w:fldCharType="separate"/>
                          </w:r>
                          <w:r>
                            <w:rPr>
                              <w:noProof/>
                              <w:color w:val="000000" w:themeColor="text1"/>
                              <w:szCs w:val="40"/>
                            </w:rPr>
                            <w:t>3</w:t>
                          </w:r>
                          <w:r w:rsidRPr="00577C4C">
                            <w:rPr>
                              <w:color w:val="000000" w:themeColor="text1"/>
                              <w:szCs w:val="4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514DCA58" id="_x0000_t202" coordsize="21600,21600" o:spt="202" path="m,l,21600r21600,l21600,xe">
              <v:stroke joinstyle="miter"/>
              <v:path gradientshapeok="t" o:connecttype="rect"/>
            </v:shapetype>
            <v:shape id="Text Box 56" o:spid="_x0000_s1027" type="#_x0000_t202" style="position:absolute;margin-left:67.6pt;margin-top:0;width:118.8pt;height:31.15pt;z-index:251659264;visibility:visible;mso-wrap-style:square;mso-width-percent:0;mso-height-percent:0;mso-wrap-distance-left:9pt;mso-wrap-distance-top:0;mso-wrap-distance-right:9pt;mso-wrap-distance-bottom:0;mso-position-horizontal:right;mso-position-horizontal-relative:margin;mso-position-vertical:top;mso-position-vertical-relative:bottom-margin-area;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" filled="f" stroked="f" strokeweight=".5pt">
              <v:textbox style="mso-fit-shape-to-text:t">
                <w:txbxContent>
                  <w:p w14:paraId="0193D040" w14:textId="77777777" w:rsidR="00995F6A" w:rsidRPr="00577C4C" w:rsidRDefault="00000000">
                    <w:pPr>
                      <w:jc w:val="right"/>
                      <w:rPr>
                        <w:color w:val="000000" w:themeColor="text1"/>
                        <w:szCs w:val="40"/>
                      </w:rPr>
                    </w:pPr>
                    <w:r w:rsidRPr="00577C4C">
                      <w:rPr>
                        <w:color w:val="000000" w:themeColor="text1"/>
                        <w:szCs w:val="40"/>
                      </w:rPr>
                      <w:fldChar w:fldCharType="begin"/>
                    </w:r>
                    <w:r w:rsidRPr="00577C4C">
                      <w:rPr>
                        <w:color w:val="000000" w:themeColor="text1"/>
                        <w:szCs w:val="40"/>
                      </w:rPr>
                      <w:instrText xml:space="preserve"> PAGE  \* Arabic  \* MERGEFORMAT </w:instrText>
                    </w:r>
                    <w:r w:rsidRPr="00577C4C">
                      <w:rPr>
                        <w:color w:val="000000" w:themeColor="text1"/>
                        <w:szCs w:val="40"/>
                      </w:rPr>
                      <w:fldChar w:fldCharType="separate"/>
                    </w:r>
                    <w:r>
                      <w:rPr>
                        <w:noProof/>
                        <w:color w:val="000000" w:themeColor="text1"/>
                        <w:szCs w:val="40"/>
                      </w:rPr>
                      <w:t>3</w:t>
                    </w:r>
                    <w:r w:rsidRPr="00577C4C">
                      <w:rPr>
                        <w:color w:val="000000" w:themeColor="text1"/>
                        <w:szCs w:val="40"/>
                      </w:rPr>
                      <w:fldChar w:fldCharType="end"/>
                    </w:r>
                  </w:p>
                </w:txbxContent>
              </v:textbox>
              <w10:wrap anchorx="margin" anchory="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264D1D" w14:textId="77777777" w:rsidR="00EF23CF" w:rsidRDefault="00EF23CF">
      <w:pPr>
        <w:spacing w:before="0" w:after="0"/>
      </w:pPr>
      <w:r>
        <w:separator/>
      </w:r>
    </w:p>
  </w:footnote>
  <w:footnote w:type="continuationSeparator" w:id="0">
    <w:p w14:paraId="24BC797B" w14:textId="77777777" w:rsidR="00EF23CF" w:rsidRDefault="00EF23CF">
      <w:pPr>
        <w:spacing w:before="0" w:after="0"/>
      </w:pPr>
      <w:r>
        <w:continuationSeparator/>
      </w:r>
    </w:p>
  </w:footnote>
  <w:footnote w:type="continuationNotice" w:id="1">
    <w:p w14:paraId="5D16BF84" w14:textId="77777777" w:rsidR="00EF23CF" w:rsidRDefault="00EF23CF">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12C71A" w14:textId="77777777" w:rsidR="00995F6A" w:rsidRPr="009151AA" w:rsidRDefault="00000000">
    <w:pPr>
      <w:rPr>
        <w:rFonts w:cs="Times New Roman"/>
      </w:rPr>
    </w:pPr>
    <w:r w:rsidRPr="009151AA">
      <w:rPr>
        <w:rFonts w:cs="Times New Roman"/>
      </w:rPr>
      <w:ptab w:relativeTo="margin" w:alignment="center" w:leader="none"/>
    </w:r>
    <w:r w:rsidRPr="009151AA">
      <w:rPr>
        <w:rFonts w:cs="Times New Roman"/>
      </w:rPr>
      <w:ptab w:relativeTo="margin" w:alignment="right" w:leader="none"/>
    </w:r>
    <w:r w:rsidRPr="009151AA">
      <w:rPr>
        <w:rFonts w:cs="Times New Roman"/>
      </w:rPr>
      <w:t>Supplementary Material</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ACC440" w14:textId="77777777" w:rsidR="00FD5354" w:rsidRDefault="00FD535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62571C" w14:textId="77777777" w:rsidR="00995F6A" w:rsidRDefault="00000000" w:rsidP="0093429D">
    <w:r w:rsidRPr="007E3148">
      <w:rPr>
        <w:b/>
      </w:rPr>
      <w:ptab w:relativeTo="margin" w:alignment="center" w:leader="none"/>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B7666"/>
    <w:multiLevelType w:val="multilevel"/>
    <w:tmpl w:val="615EAD26"/>
    <w:lvl w:ilvl="0">
      <w:start w:val="1"/>
      <w:numFmt w:val="decimal"/>
      <w:lvlText w:val="%1."/>
      <w:lvlJc w:val="left"/>
      <w:pPr>
        <w:ind w:left="0" w:firstLine="0"/>
      </w:pPr>
      <w:rPr>
        <w:rFonts w:hint="default"/>
        <w:b/>
        <w:lang w:val="en-GB"/>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ascii="Times New Roman" w:hAnsi="Times New Roman" w:hint="default"/>
        <w:b/>
        <w:i w:val="0"/>
        <w:sz w:val="24"/>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EDF3AB7"/>
    <w:multiLevelType w:val="hybridMultilevel"/>
    <w:tmpl w:val="8E5CDC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EC0601A"/>
    <w:multiLevelType w:val="multilevel"/>
    <w:tmpl w:val="2D740DBE"/>
    <w:styleLink w:val="Headings"/>
    <w:lvl w:ilvl="0">
      <w:start w:val="1"/>
      <w:numFmt w:val="decimal"/>
      <w:pStyle w:val="Heading1"/>
      <w:lvlText w:val="%1"/>
      <w:lvlJc w:val="left"/>
      <w:pPr>
        <w:tabs>
          <w:tab w:val="num" w:pos="567"/>
        </w:tabs>
        <w:ind w:left="567" w:hanging="567"/>
      </w:pPr>
      <w:rPr>
        <w:rFonts w:hint="default"/>
      </w:rPr>
    </w:lvl>
    <w:lvl w:ilvl="1">
      <w:start w:val="1"/>
      <w:numFmt w:val="decimal"/>
      <w:pStyle w:val="Heading2"/>
      <w:lvlText w:val="%1.%2"/>
      <w:lvlJc w:val="left"/>
      <w:pPr>
        <w:tabs>
          <w:tab w:val="num" w:pos="567"/>
        </w:tabs>
        <w:ind w:left="567" w:hanging="567"/>
      </w:pPr>
      <w:rPr>
        <w:rFonts w:hint="default"/>
      </w:rPr>
    </w:lvl>
    <w:lvl w:ilvl="2">
      <w:start w:val="1"/>
      <w:numFmt w:val="decimal"/>
      <w:pStyle w:val="Heading3"/>
      <w:lvlText w:val="%1.%2.%3"/>
      <w:lvlJc w:val="left"/>
      <w:pPr>
        <w:tabs>
          <w:tab w:val="num" w:pos="567"/>
        </w:tabs>
        <w:ind w:left="567" w:hanging="567"/>
      </w:pPr>
      <w:rPr>
        <w:rFonts w:hint="default"/>
      </w:rPr>
    </w:lvl>
    <w:lvl w:ilvl="3">
      <w:start w:val="1"/>
      <w:numFmt w:val="decimal"/>
      <w:pStyle w:val="Heading4"/>
      <w:lvlText w:val="%1.%2.%3.%4"/>
      <w:lvlJc w:val="left"/>
      <w:pPr>
        <w:tabs>
          <w:tab w:val="num" w:pos="567"/>
        </w:tabs>
        <w:ind w:left="567" w:hanging="567"/>
      </w:pPr>
      <w:rPr>
        <w:rFonts w:hint="default"/>
      </w:rPr>
    </w:lvl>
    <w:lvl w:ilvl="4">
      <w:start w:val="1"/>
      <w:numFmt w:val="decimal"/>
      <w:pStyle w:val="Heading5"/>
      <w:lvlText w:val="%1.%2.%3.%4.%5"/>
      <w:lvlJc w:val="left"/>
      <w:pPr>
        <w:tabs>
          <w:tab w:val="num" w:pos="567"/>
        </w:tabs>
        <w:ind w:left="567" w:hanging="567"/>
      </w:pPr>
      <w:rPr>
        <w:rFonts w:hint="default"/>
      </w:rPr>
    </w:lvl>
    <w:lvl w:ilvl="5">
      <w:start w:val="1"/>
      <w:numFmt w:val="lowerRoman"/>
      <w:lvlText w:val="%6."/>
      <w:lvlJc w:val="right"/>
      <w:pPr>
        <w:tabs>
          <w:tab w:val="num" w:pos="567"/>
        </w:tabs>
        <w:ind w:left="567" w:hanging="567"/>
      </w:pPr>
      <w:rPr>
        <w:rFonts w:hint="default"/>
      </w:rPr>
    </w:lvl>
    <w:lvl w:ilvl="6">
      <w:start w:val="1"/>
      <w:numFmt w:val="decimal"/>
      <w:lvlText w:val="%7."/>
      <w:lvlJc w:val="left"/>
      <w:pPr>
        <w:tabs>
          <w:tab w:val="num" w:pos="567"/>
        </w:tabs>
        <w:ind w:left="567" w:hanging="567"/>
      </w:pPr>
      <w:rPr>
        <w:rFonts w:hint="default"/>
      </w:rPr>
    </w:lvl>
    <w:lvl w:ilvl="7">
      <w:start w:val="1"/>
      <w:numFmt w:val="lowerLetter"/>
      <w:lvlText w:val="%8."/>
      <w:lvlJc w:val="left"/>
      <w:pPr>
        <w:tabs>
          <w:tab w:val="num" w:pos="567"/>
        </w:tabs>
        <w:ind w:left="567" w:hanging="567"/>
      </w:pPr>
      <w:rPr>
        <w:rFonts w:hint="default"/>
      </w:rPr>
    </w:lvl>
    <w:lvl w:ilvl="8">
      <w:start w:val="1"/>
      <w:numFmt w:val="lowerRoman"/>
      <w:lvlText w:val="%9."/>
      <w:lvlJc w:val="right"/>
      <w:pPr>
        <w:tabs>
          <w:tab w:val="num" w:pos="567"/>
        </w:tabs>
        <w:ind w:left="567" w:hanging="567"/>
      </w:pPr>
      <w:rPr>
        <w:rFonts w:hint="default"/>
      </w:rPr>
    </w:lvl>
  </w:abstractNum>
  <w:abstractNum w:abstractNumId="3" w15:restartNumberingAfterBreak="0">
    <w:nsid w:val="225305B5"/>
    <w:multiLevelType w:val="hybridMultilevel"/>
    <w:tmpl w:val="4F8C24FA"/>
    <w:lvl w:ilvl="0" w:tplc="A9DCD718">
      <w:start w:val="1"/>
      <w:numFmt w:val="bullet"/>
      <w:pStyle w:val="ListParagraph"/>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302A7CAC"/>
    <w:multiLevelType w:val="multilevel"/>
    <w:tmpl w:val="2D740DBE"/>
    <w:numStyleLink w:val="Headings"/>
  </w:abstractNum>
  <w:abstractNum w:abstractNumId="5" w15:restartNumberingAfterBreak="0">
    <w:nsid w:val="398618CD"/>
    <w:multiLevelType w:val="multilevel"/>
    <w:tmpl w:val="2D740DBE"/>
    <w:numStyleLink w:val="Headings"/>
  </w:abstractNum>
  <w:abstractNum w:abstractNumId="6" w15:restartNumberingAfterBreak="0">
    <w:nsid w:val="549F1D82"/>
    <w:multiLevelType w:val="hybridMultilevel"/>
    <w:tmpl w:val="734A77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83E6C4F"/>
    <w:multiLevelType w:val="hybridMultilevel"/>
    <w:tmpl w:val="E39A39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A173C1D"/>
    <w:multiLevelType w:val="multilevel"/>
    <w:tmpl w:val="61DCC3B2"/>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567"/>
        </w:tabs>
        <w:ind w:left="567" w:hanging="567"/>
      </w:pPr>
      <w:rPr>
        <w:rFonts w:hint="default"/>
      </w:rPr>
    </w:lvl>
    <w:lvl w:ilvl="3">
      <w:start w:val="1"/>
      <w:numFmt w:val="decimal"/>
      <w:lvlText w:val="%1.%2.%3.%4"/>
      <w:lvlJc w:val="left"/>
      <w:pPr>
        <w:tabs>
          <w:tab w:val="num" w:pos="567"/>
        </w:tabs>
        <w:ind w:left="567" w:hanging="567"/>
      </w:pPr>
      <w:rPr>
        <w:rFonts w:hint="default"/>
      </w:rPr>
    </w:lvl>
    <w:lvl w:ilvl="4">
      <w:start w:val="1"/>
      <w:numFmt w:val="decimal"/>
      <w:lvlText w:val="%1.%2.%3.%4.%5"/>
      <w:lvlJc w:val="left"/>
      <w:pPr>
        <w:tabs>
          <w:tab w:val="num" w:pos="567"/>
        </w:tabs>
        <w:ind w:left="567" w:hanging="567"/>
      </w:pPr>
      <w:rPr>
        <w:rFonts w:hint="default"/>
      </w:rPr>
    </w:lvl>
    <w:lvl w:ilvl="5">
      <w:start w:val="1"/>
      <w:numFmt w:val="lowerRoman"/>
      <w:lvlText w:val="%6."/>
      <w:lvlJc w:val="right"/>
      <w:pPr>
        <w:tabs>
          <w:tab w:val="num" w:pos="567"/>
        </w:tabs>
        <w:ind w:left="567" w:hanging="567"/>
      </w:pPr>
      <w:rPr>
        <w:rFonts w:hint="default"/>
      </w:rPr>
    </w:lvl>
    <w:lvl w:ilvl="6">
      <w:start w:val="1"/>
      <w:numFmt w:val="decimal"/>
      <w:lvlText w:val="%7."/>
      <w:lvlJc w:val="left"/>
      <w:pPr>
        <w:tabs>
          <w:tab w:val="num" w:pos="567"/>
        </w:tabs>
        <w:ind w:left="567" w:hanging="567"/>
      </w:pPr>
      <w:rPr>
        <w:rFonts w:hint="default"/>
      </w:rPr>
    </w:lvl>
    <w:lvl w:ilvl="7">
      <w:start w:val="1"/>
      <w:numFmt w:val="lowerLetter"/>
      <w:lvlText w:val="%8."/>
      <w:lvlJc w:val="left"/>
      <w:pPr>
        <w:tabs>
          <w:tab w:val="num" w:pos="567"/>
        </w:tabs>
        <w:ind w:left="567" w:hanging="567"/>
      </w:pPr>
      <w:rPr>
        <w:rFonts w:hint="default"/>
      </w:rPr>
    </w:lvl>
    <w:lvl w:ilvl="8">
      <w:start w:val="1"/>
      <w:numFmt w:val="lowerRoman"/>
      <w:lvlText w:val="%9."/>
      <w:lvlJc w:val="right"/>
      <w:pPr>
        <w:tabs>
          <w:tab w:val="num" w:pos="567"/>
        </w:tabs>
        <w:ind w:left="567" w:hanging="567"/>
      </w:pPr>
      <w:rPr>
        <w:rFonts w:hint="default"/>
      </w:rPr>
    </w:lvl>
  </w:abstractNum>
  <w:num w:numId="1" w16cid:durableId="432241828">
    <w:abstractNumId w:val="0"/>
  </w:num>
  <w:num w:numId="2" w16cid:durableId="2055693742">
    <w:abstractNumId w:val="6"/>
  </w:num>
  <w:num w:numId="3" w16cid:durableId="181940972">
    <w:abstractNumId w:val="1"/>
  </w:num>
  <w:num w:numId="4" w16cid:durableId="1310866731">
    <w:abstractNumId w:val="7"/>
  </w:num>
  <w:num w:numId="5" w16cid:durableId="132874718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529995119">
    <w:abstractNumId w:val="3"/>
  </w:num>
  <w:num w:numId="7" w16cid:durableId="2047682998">
    <w:abstractNumId w:val="8"/>
  </w:num>
  <w:num w:numId="8" w16cid:durableId="1891185073">
    <w:abstractNumId w:val="2"/>
  </w:num>
  <w:num w:numId="9" w16cid:durableId="74473254">
    <w:abstractNumId w:val="4"/>
  </w:num>
  <w:num w:numId="10" w16cid:durableId="198443215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9"/>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s>
  <w:rsids>
    <w:rsidRoot w:val="00C117B4"/>
    <w:rsid w:val="00037A28"/>
    <w:rsid w:val="0010577D"/>
    <w:rsid w:val="0024263D"/>
    <w:rsid w:val="00697193"/>
    <w:rsid w:val="007B202D"/>
    <w:rsid w:val="0080496C"/>
    <w:rsid w:val="008F38D1"/>
    <w:rsid w:val="009B5793"/>
    <w:rsid w:val="00C117B4"/>
    <w:rsid w:val="00C473F4"/>
    <w:rsid w:val="00C66FAB"/>
    <w:rsid w:val="00CF4CC1"/>
    <w:rsid w:val="00E219CC"/>
    <w:rsid w:val="00EA60C2"/>
    <w:rsid w:val="00EF23CF"/>
    <w:rsid w:val="00F32833"/>
    <w:rsid w:val="00F848C0"/>
    <w:rsid w:val="00FD53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CA27D3C"/>
  <w15:chartTrackingRefBased/>
  <w15:docId w15:val="{833AC057-525B-C141-AEA7-69DB1ED693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semiHidden="1" w:uiPriority="2"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17B4"/>
    <w:pPr>
      <w:spacing w:before="120" w:after="240"/>
    </w:pPr>
    <w:rPr>
      <w:rFonts w:ascii="Times New Roman" w:hAnsi="Times New Roman"/>
      <w:szCs w:val="22"/>
    </w:rPr>
  </w:style>
  <w:style w:type="paragraph" w:styleId="Heading1">
    <w:name w:val="heading 1"/>
    <w:basedOn w:val="ListParagraph"/>
    <w:next w:val="Normal"/>
    <w:link w:val="Heading1Char"/>
    <w:uiPriority w:val="2"/>
    <w:qFormat/>
    <w:rsid w:val="00C117B4"/>
    <w:pPr>
      <w:numPr>
        <w:numId w:val="8"/>
      </w:numPr>
      <w:spacing w:before="240"/>
      <w:contextualSpacing w:val="0"/>
      <w:outlineLvl w:val="0"/>
    </w:pPr>
    <w:rPr>
      <w:b/>
    </w:rPr>
  </w:style>
  <w:style w:type="paragraph" w:styleId="Heading2">
    <w:name w:val="heading 2"/>
    <w:basedOn w:val="Heading1"/>
    <w:next w:val="Normal"/>
    <w:link w:val="Heading2Char"/>
    <w:uiPriority w:val="2"/>
    <w:qFormat/>
    <w:rsid w:val="00C117B4"/>
    <w:pPr>
      <w:numPr>
        <w:ilvl w:val="1"/>
      </w:numPr>
      <w:spacing w:after="200"/>
      <w:outlineLvl w:val="1"/>
    </w:pPr>
  </w:style>
  <w:style w:type="paragraph" w:styleId="Heading3">
    <w:name w:val="heading 3"/>
    <w:basedOn w:val="Normal"/>
    <w:next w:val="Normal"/>
    <w:link w:val="Heading3Char"/>
    <w:uiPriority w:val="2"/>
    <w:qFormat/>
    <w:rsid w:val="00C117B4"/>
    <w:pPr>
      <w:keepNext/>
      <w:keepLines/>
      <w:numPr>
        <w:ilvl w:val="2"/>
        <w:numId w:val="8"/>
      </w:numPr>
      <w:spacing w:before="40" w:after="120"/>
      <w:outlineLvl w:val="2"/>
    </w:pPr>
    <w:rPr>
      <w:rFonts w:eastAsiaTheme="majorEastAsia" w:cstheme="majorBidi"/>
      <w:b/>
      <w:szCs w:val="24"/>
    </w:rPr>
  </w:style>
  <w:style w:type="paragraph" w:styleId="Heading4">
    <w:name w:val="heading 4"/>
    <w:basedOn w:val="Heading3"/>
    <w:next w:val="Normal"/>
    <w:link w:val="Heading4Char"/>
    <w:uiPriority w:val="2"/>
    <w:qFormat/>
    <w:rsid w:val="00C117B4"/>
    <w:pPr>
      <w:numPr>
        <w:ilvl w:val="3"/>
      </w:numPr>
      <w:outlineLvl w:val="3"/>
    </w:pPr>
    <w:rPr>
      <w:iCs/>
    </w:rPr>
  </w:style>
  <w:style w:type="paragraph" w:styleId="Heading5">
    <w:name w:val="heading 5"/>
    <w:basedOn w:val="Heading4"/>
    <w:next w:val="Normal"/>
    <w:link w:val="Heading5Char"/>
    <w:uiPriority w:val="2"/>
    <w:qFormat/>
    <w:rsid w:val="00C117B4"/>
    <w:pPr>
      <w:numPr>
        <w:ilvl w:val="4"/>
      </w:numPr>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C117B4"/>
    <w:rPr>
      <w:rFonts w:ascii="Times New Roman" w:eastAsia="Cambria" w:hAnsi="Times New Roman" w:cs="Times New Roman"/>
      <w:b/>
    </w:rPr>
  </w:style>
  <w:style w:type="character" w:customStyle="1" w:styleId="Heading2Char">
    <w:name w:val="Heading 2 Char"/>
    <w:basedOn w:val="DefaultParagraphFont"/>
    <w:link w:val="Heading2"/>
    <w:uiPriority w:val="2"/>
    <w:rsid w:val="00C117B4"/>
    <w:rPr>
      <w:rFonts w:ascii="Times New Roman" w:eastAsia="Cambria" w:hAnsi="Times New Roman" w:cs="Times New Roman"/>
      <w:b/>
    </w:rPr>
  </w:style>
  <w:style w:type="character" w:customStyle="1" w:styleId="Heading3Char">
    <w:name w:val="Heading 3 Char"/>
    <w:basedOn w:val="DefaultParagraphFont"/>
    <w:link w:val="Heading3"/>
    <w:uiPriority w:val="2"/>
    <w:rsid w:val="00C117B4"/>
    <w:rPr>
      <w:rFonts w:ascii="Times New Roman" w:eastAsiaTheme="majorEastAsia" w:hAnsi="Times New Roman" w:cstheme="majorBidi"/>
      <w:b/>
    </w:rPr>
  </w:style>
  <w:style w:type="character" w:customStyle="1" w:styleId="Heading4Char">
    <w:name w:val="Heading 4 Char"/>
    <w:basedOn w:val="DefaultParagraphFont"/>
    <w:link w:val="Heading4"/>
    <w:uiPriority w:val="2"/>
    <w:rsid w:val="00C117B4"/>
    <w:rPr>
      <w:rFonts w:ascii="Times New Roman" w:eastAsiaTheme="majorEastAsia" w:hAnsi="Times New Roman" w:cstheme="majorBidi"/>
      <w:b/>
      <w:iCs/>
    </w:rPr>
  </w:style>
  <w:style w:type="character" w:customStyle="1" w:styleId="Heading5Char">
    <w:name w:val="Heading 5 Char"/>
    <w:basedOn w:val="DefaultParagraphFont"/>
    <w:link w:val="Heading5"/>
    <w:uiPriority w:val="2"/>
    <w:rsid w:val="00C117B4"/>
    <w:rPr>
      <w:rFonts w:ascii="Times New Roman" w:eastAsiaTheme="majorEastAsia" w:hAnsi="Times New Roman" w:cstheme="majorBidi"/>
      <w:b/>
      <w:iCs/>
    </w:rPr>
  </w:style>
  <w:style w:type="paragraph" w:styleId="Subtitle">
    <w:name w:val="Subtitle"/>
    <w:basedOn w:val="Normal"/>
    <w:next w:val="Normal"/>
    <w:link w:val="SubtitleChar"/>
    <w:uiPriority w:val="99"/>
    <w:unhideWhenUsed/>
    <w:qFormat/>
    <w:rsid w:val="00C117B4"/>
    <w:pPr>
      <w:spacing w:before="240"/>
    </w:pPr>
    <w:rPr>
      <w:rFonts w:cs="Times New Roman"/>
      <w:b/>
      <w:szCs w:val="24"/>
    </w:rPr>
  </w:style>
  <w:style w:type="character" w:customStyle="1" w:styleId="SubtitleChar">
    <w:name w:val="Subtitle Char"/>
    <w:basedOn w:val="DefaultParagraphFont"/>
    <w:link w:val="Subtitle"/>
    <w:uiPriority w:val="99"/>
    <w:rsid w:val="00C117B4"/>
    <w:rPr>
      <w:rFonts w:ascii="Times New Roman" w:hAnsi="Times New Roman" w:cs="Times New Roman"/>
      <w:b/>
    </w:rPr>
  </w:style>
  <w:style w:type="paragraph" w:customStyle="1" w:styleId="AuthorList">
    <w:name w:val="Author List"/>
    <w:aliases w:val="Keywords,Abstract"/>
    <w:basedOn w:val="Subtitle"/>
    <w:next w:val="Normal"/>
    <w:uiPriority w:val="1"/>
    <w:qFormat/>
    <w:rsid w:val="00C117B4"/>
  </w:style>
  <w:style w:type="paragraph" w:styleId="BalloonText">
    <w:name w:val="Balloon Text"/>
    <w:basedOn w:val="Normal"/>
    <w:link w:val="BalloonTextChar"/>
    <w:uiPriority w:val="99"/>
    <w:semiHidden/>
    <w:unhideWhenUsed/>
    <w:rsid w:val="00C117B4"/>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C117B4"/>
    <w:rPr>
      <w:rFonts w:ascii="Tahoma" w:hAnsi="Tahoma" w:cs="Tahoma"/>
      <w:sz w:val="16"/>
      <w:szCs w:val="16"/>
    </w:rPr>
  </w:style>
  <w:style w:type="character" w:styleId="BookTitle">
    <w:name w:val="Book Title"/>
    <w:basedOn w:val="DefaultParagraphFont"/>
    <w:uiPriority w:val="33"/>
    <w:qFormat/>
    <w:rsid w:val="00C117B4"/>
    <w:rPr>
      <w:rFonts w:ascii="Times New Roman" w:hAnsi="Times New Roman"/>
      <w:b/>
      <w:bCs/>
      <w:i/>
      <w:iCs/>
      <w:spacing w:val="5"/>
    </w:rPr>
  </w:style>
  <w:style w:type="paragraph" w:styleId="Caption">
    <w:name w:val="caption"/>
    <w:basedOn w:val="Normal"/>
    <w:next w:val="NoSpacing"/>
    <w:uiPriority w:val="35"/>
    <w:unhideWhenUsed/>
    <w:qFormat/>
    <w:rsid w:val="00C117B4"/>
    <w:pPr>
      <w:keepNext/>
    </w:pPr>
    <w:rPr>
      <w:rFonts w:cs="Times New Roman"/>
      <w:b/>
      <w:bCs/>
      <w:szCs w:val="24"/>
    </w:rPr>
  </w:style>
  <w:style w:type="paragraph" w:styleId="NoSpacing">
    <w:name w:val="No Spacing"/>
    <w:uiPriority w:val="99"/>
    <w:unhideWhenUsed/>
    <w:qFormat/>
    <w:rsid w:val="00C117B4"/>
    <w:rPr>
      <w:rFonts w:ascii="Times New Roman" w:hAnsi="Times New Roman"/>
      <w:szCs w:val="22"/>
    </w:rPr>
  </w:style>
  <w:style w:type="character" w:styleId="CommentReference">
    <w:name w:val="annotation reference"/>
    <w:basedOn w:val="DefaultParagraphFont"/>
    <w:uiPriority w:val="99"/>
    <w:semiHidden/>
    <w:unhideWhenUsed/>
    <w:rsid w:val="00C117B4"/>
    <w:rPr>
      <w:sz w:val="16"/>
      <w:szCs w:val="16"/>
    </w:rPr>
  </w:style>
  <w:style w:type="paragraph" w:styleId="CommentText">
    <w:name w:val="annotation text"/>
    <w:basedOn w:val="Normal"/>
    <w:link w:val="CommentTextChar"/>
    <w:uiPriority w:val="99"/>
    <w:semiHidden/>
    <w:unhideWhenUsed/>
    <w:rsid w:val="00C117B4"/>
    <w:rPr>
      <w:sz w:val="20"/>
      <w:szCs w:val="20"/>
    </w:rPr>
  </w:style>
  <w:style w:type="character" w:customStyle="1" w:styleId="CommentTextChar">
    <w:name w:val="Comment Text Char"/>
    <w:basedOn w:val="DefaultParagraphFont"/>
    <w:link w:val="CommentText"/>
    <w:uiPriority w:val="99"/>
    <w:semiHidden/>
    <w:rsid w:val="00C117B4"/>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C117B4"/>
    <w:rPr>
      <w:b/>
      <w:bCs/>
    </w:rPr>
  </w:style>
  <w:style w:type="character" w:customStyle="1" w:styleId="CommentSubjectChar">
    <w:name w:val="Comment Subject Char"/>
    <w:basedOn w:val="CommentTextChar"/>
    <w:link w:val="CommentSubject"/>
    <w:uiPriority w:val="99"/>
    <w:semiHidden/>
    <w:rsid w:val="00C117B4"/>
    <w:rPr>
      <w:rFonts w:ascii="Times New Roman" w:hAnsi="Times New Roman"/>
      <w:b/>
      <w:bCs/>
      <w:sz w:val="20"/>
      <w:szCs w:val="20"/>
    </w:rPr>
  </w:style>
  <w:style w:type="character" w:styleId="Emphasis">
    <w:name w:val="Emphasis"/>
    <w:basedOn w:val="DefaultParagraphFont"/>
    <w:uiPriority w:val="20"/>
    <w:qFormat/>
    <w:rsid w:val="00C117B4"/>
    <w:rPr>
      <w:rFonts w:ascii="Times New Roman" w:hAnsi="Times New Roman"/>
      <w:i/>
      <w:iCs/>
    </w:rPr>
  </w:style>
  <w:style w:type="character" w:styleId="EndnoteReference">
    <w:name w:val="endnote reference"/>
    <w:basedOn w:val="DefaultParagraphFont"/>
    <w:uiPriority w:val="99"/>
    <w:semiHidden/>
    <w:unhideWhenUsed/>
    <w:rsid w:val="00C117B4"/>
    <w:rPr>
      <w:vertAlign w:val="superscript"/>
    </w:rPr>
  </w:style>
  <w:style w:type="paragraph" w:styleId="EndnoteText">
    <w:name w:val="endnote text"/>
    <w:basedOn w:val="Normal"/>
    <w:link w:val="EndnoteTextChar"/>
    <w:uiPriority w:val="99"/>
    <w:semiHidden/>
    <w:unhideWhenUsed/>
    <w:rsid w:val="00C117B4"/>
    <w:pPr>
      <w:spacing w:after="0"/>
    </w:pPr>
    <w:rPr>
      <w:sz w:val="20"/>
      <w:szCs w:val="20"/>
    </w:rPr>
  </w:style>
  <w:style w:type="character" w:customStyle="1" w:styleId="EndnoteTextChar">
    <w:name w:val="Endnote Text Char"/>
    <w:basedOn w:val="DefaultParagraphFont"/>
    <w:link w:val="EndnoteText"/>
    <w:uiPriority w:val="99"/>
    <w:semiHidden/>
    <w:rsid w:val="00C117B4"/>
    <w:rPr>
      <w:rFonts w:ascii="Times New Roman" w:hAnsi="Times New Roman"/>
      <w:sz w:val="20"/>
      <w:szCs w:val="20"/>
    </w:rPr>
  </w:style>
  <w:style w:type="character" w:styleId="FollowedHyperlink">
    <w:name w:val="FollowedHyperlink"/>
    <w:basedOn w:val="DefaultParagraphFont"/>
    <w:uiPriority w:val="99"/>
    <w:semiHidden/>
    <w:unhideWhenUsed/>
    <w:rsid w:val="00C117B4"/>
    <w:rPr>
      <w:color w:val="954F72" w:themeColor="followedHyperlink"/>
      <w:u w:val="single"/>
    </w:rPr>
  </w:style>
  <w:style w:type="paragraph" w:styleId="Footer">
    <w:name w:val="footer"/>
    <w:basedOn w:val="Normal"/>
    <w:link w:val="FooterChar"/>
    <w:uiPriority w:val="99"/>
    <w:unhideWhenUsed/>
    <w:rsid w:val="00C117B4"/>
    <w:pPr>
      <w:tabs>
        <w:tab w:val="center" w:pos="4844"/>
        <w:tab w:val="right" w:pos="9689"/>
      </w:tabs>
      <w:spacing w:after="0"/>
    </w:pPr>
  </w:style>
  <w:style w:type="character" w:customStyle="1" w:styleId="FooterChar">
    <w:name w:val="Footer Char"/>
    <w:basedOn w:val="DefaultParagraphFont"/>
    <w:link w:val="Footer"/>
    <w:uiPriority w:val="99"/>
    <w:rsid w:val="00C117B4"/>
    <w:rPr>
      <w:rFonts w:ascii="Times New Roman" w:hAnsi="Times New Roman"/>
      <w:szCs w:val="22"/>
    </w:rPr>
  </w:style>
  <w:style w:type="character" w:styleId="FootnoteReference">
    <w:name w:val="footnote reference"/>
    <w:basedOn w:val="DefaultParagraphFont"/>
    <w:uiPriority w:val="99"/>
    <w:semiHidden/>
    <w:unhideWhenUsed/>
    <w:rsid w:val="00C117B4"/>
    <w:rPr>
      <w:vertAlign w:val="superscript"/>
    </w:rPr>
  </w:style>
  <w:style w:type="paragraph" w:styleId="FootnoteText">
    <w:name w:val="footnote text"/>
    <w:basedOn w:val="Normal"/>
    <w:link w:val="FootnoteTextChar"/>
    <w:uiPriority w:val="99"/>
    <w:semiHidden/>
    <w:unhideWhenUsed/>
    <w:rsid w:val="00C117B4"/>
    <w:pPr>
      <w:spacing w:after="0"/>
    </w:pPr>
    <w:rPr>
      <w:sz w:val="20"/>
      <w:szCs w:val="20"/>
    </w:rPr>
  </w:style>
  <w:style w:type="character" w:customStyle="1" w:styleId="FootnoteTextChar">
    <w:name w:val="Footnote Text Char"/>
    <w:basedOn w:val="DefaultParagraphFont"/>
    <w:link w:val="FootnoteText"/>
    <w:uiPriority w:val="99"/>
    <w:semiHidden/>
    <w:rsid w:val="00C117B4"/>
    <w:rPr>
      <w:rFonts w:ascii="Times New Roman" w:hAnsi="Times New Roman"/>
      <w:sz w:val="20"/>
      <w:szCs w:val="20"/>
    </w:rPr>
  </w:style>
  <w:style w:type="paragraph" w:styleId="Header">
    <w:name w:val="header"/>
    <w:basedOn w:val="Normal"/>
    <w:link w:val="HeaderChar"/>
    <w:uiPriority w:val="99"/>
    <w:unhideWhenUsed/>
    <w:rsid w:val="00C117B4"/>
    <w:pPr>
      <w:tabs>
        <w:tab w:val="center" w:pos="4844"/>
        <w:tab w:val="right" w:pos="9689"/>
      </w:tabs>
    </w:pPr>
    <w:rPr>
      <w:b/>
    </w:rPr>
  </w:style>
  <w:style w:type="character" w:customStyle="1" w:styleId="HeaderChar">
    <w:name w:val="Header Char"/>
    <w:basedOn w:val="DefaultParagraphFont"/>
    <w:link w:val="Header"/>
    <w:uiPriority w:val="99"/>
    <w:rsid w:val="00C117B4"/>
    <w:rPr>
      <w:rFonts w:ascii="Times New Roman" w:hAnsi="Times New Roman"/>
      <w:b/>
      <w:szCs w:val="22"/>
    </w:rPr>
  </w:style>
  <w:style w:type="paragraph" w:styleId="ListParagraph">
    <w:name w:val="List Paragraph"/>
    <w:basedOn w:val="Normal"/>
    <w:uiPriority w:val="3"/>
    <w:qFormat/>
    <w:rsid w:val="00C117B4"/>
    <w:pPr>
      <w:numPr>
        <w:numId w:val="6"/>
      </w:numPr>
      <w:contextualSpacing/>
    </w:pPr>
    <w:rPr>
      <w:rFonts w:eastAsia="Cambria" w:cs="Times New Roman"/>
      <w:szCs w:val="24"/>
    </w:rPr>
  </w:style>
  <w:style w:type="numbering" w:customStyle="1" w:styleId="Headings">
    <w:name w:val="Headings"/>
    <w:uiPriority w:val="99"/>
    <w:rsid w:val="00C117B4"/>
    <w:pPr>
      <w:numPr>
        <w:numId w:val="8"/>
      </w:numPr>
    </w:pPr>
  </w:style>
  <w:style w:type="character" w:styleId="Hyperlink">
    <w:name w:val="Hyperlink"/>
    <w:basedOn w:val="DefaultParagraphFont"/>
    <w:uiPriority w:val="99"/>
    <w:unhideWhenUsed/>
    <w:rsid w:val="00C117B4"/>
    <w:rPr>
      <w:color w:val="0000FF"/>
      <w:u w:val="single"/>
    </w:rPr>
  </w:style>
  <w:style w:type="character" w:styleId="IntenseEmphasis">
    <w:name w:val="Intense Emphasis"/>
    <w:basedOn w:val="DefaultParagraphFont"/>
    <w:uiPriority w:val="21"/>
    <w:unhideWhenUsed/>
    <w:rsid w:val="00C117B4"/>
    <w:rPr>
      <w:rFonts w:ascii="Times New Roman" w:hAnsi="Times New Roman"/>
      <w:i/>
      <w:iCs/>
      <w:color w:val="auto"/>
    </w:rPr>
  </w:style>
  <w:style w:type="character" w:styleId="IntenseReference">
    <w:name w:val="Intense Reference"/>
    <w:basedOn w:val="DefaultParagraphFont"/>
    <w:uiPriority w:val="32"/>
    <w:qFormat/>
    <w:rsid w:val="00C117B4"/>
    <w:rPr>
      <w:b/>
      <w:bCs/>
      <w:smallCaps/>
      <w:color w:val="auto"/>
      <w:spacing w:val="5"/>
    </w:rPr>
  </w:style>
  <w:style w:type="character" w:styleId="LineNumber">
    <w:name w:val="line number"/>
    <w:basedOn w:val="DefaultParagraphFont"/>
    <w:uiPriority w:val="99"/>
    <w:semiHidden/>
    <w:unhideWhenUsed/>
    <w:rsid w:val="00C117B4"/>
  </w:style>
  <w:style w:type="paragraph" w:styleId="NormalWeb">
    <w:name w:val="Normal (Web)"/>
    <w:basedOn w:val="Normal"/>
    <w:uiPriority w:val="99"/>
    <w:unhideWhenUsed/>
    <w:rsid w:val="00C117B4"/>
    <w:pPr>
      <w:spacing w:before="100" w:beforeAutospacing="1" w:after="100" w:afterAutospacing="1"/>
    </w:pPr>
    <w:rPr>
      <w:rFonts w:eastAsia="Times New Roman" w:cs="Times New Roman"/>
      <w:szCs w:val="24"/>
    </w:rPr>
  </w:style>
  <w:style w:type="paragraph" w:styleId="Quote">
    <w:name w:val="Quote"/>
    <w:basedOn w:val="Normal"/>
    <w:next w:val="Normal"/>
    <w:link w:val="QuoteChar"/>
    <w:uiPriority w:val="29"/>
    <w:qFormat/>
    <w:rsid w:val="00C117B4"/>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C117B4"/>
    <w:rPr>
      <w:rFonts w:ascii="Times New Roman" w:hAnsi="Times New Roman"/>
      <w:i/>
      <w:iCs/>
      <w:color w:val="404040" w:themeColor="text1" w:themeTint="BF"/>
      <w:szCs w:val="22"/>
    </w:rPr>
  </w:style>
  <w:style w:type="character" w:styleId="Strong">
    <w:name w:val="Strong"/>
    <w:basedOn w:val="DefaultParagraphFont"/>
    <w:uiPriority w:val="22"/>
    <w:qFormat/>
    <w:rsid w:val="00C117B4"/>
    <w:rPr>
      <w:rFonts w:ascii="Times New Roman" w:hAnsi="Times New Roman"/>
      <w:b/>
      <w:bCs/>
    </w:rPr>
  </w:style>
  <w:style w:type="character" w:styleId="SubtleEmphasis">
    <w:name w:val="Subtle Emphasis"/>
    <w:basedOn w:val="DefaultParagraphFont"/>
    <w:uiPriority w:val="19"/>
    <w:qFormat/>
    <w:rsid w:val="00C117B4"/>
    <w:rPr>
      <w:rFonts w:ascii="Times New Roman" w:hAnsi="Times New Roman"/>
      <w:i/>
      <w:iCs/>
      <w:color w:val="404040" w:themeColor="text1" w:themeTint="BF"/>
    </w:rPr>
  </w:style>
  <w:style w:type="table" w:styleId="TableGrid">
    <w:name w:val="Table Grid"/>
    <w:basedOn w:val="TableNormal"/>
    <w:uiPriority w:val="39"/>
    <w:rsid w:val="00C117B4"/>
    <w:rPr>
      <w:rFonts w:asciiTheme="majorHAnsi" w:hAnsiTheme="maj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qFormat/>
    <w:rsid w:val="00C117B4"/>
    <w:pPr>
      <w:suppressLineNumbers/>
      <w:spacing w:before="240" w:after="360"/>
      <w:jc w:val="center"/>
    </w:pPr>
    <w:rPr>
      <w:rFonts w:cs="Times New Roman"/>
      <w:b/>
      <w:sz w:val="32"/>
      <w:szCs w:val="32"/>
    </w:rPr>
  </w:style>
  <w:style w:type="character" w:customStyle="1" w:styleId="TitleChar">
    <w:name w:val="Title Char"/>
    <w:basedOn w:val="DefaultParagraphFont"/>
    <w:link w:val="Title"/>
    <w:rsid w:val="00C117B4"/>
    <w:rPr>
      <w:rFonts w:ascii="Times New Roman" w:hAnsi="Times New Roman" w:cs="Times New Roman"/>
      <w:b/>
      <w:sz w:val="32"/>
      <w:szCs w:val="32"/>
    </w:rPr>
  </w:style>
  <w:style w:type="paragraph" w:customStyle="1" w:styleId="SupplementaryMaterial">
    <w:name w:val="Supplementary Material"/>
    <w:basedOn w:val="Title"/>
    <w:next w:val="Title"/>
    <w:qFormat/>
    <w:rsid w:val="00C117B4"/>
    <w:pPr>
      <w:spacing w:after="120"/>
    </w:pPr>
    <w:rPr>
      <w:i/>
    </w:rPr>
  </w:style>
  <w:style w:type="paragraph" w:customStyle="1" w:styleId="EndNoteBibliographyTitle">
    <w:name w:val="EndNote Bibliography Title"/>
    <w:basedOn w:val="Normal"/>
    <w:link w:val="EndNoteBibliographyTitleChar"/>
    <w:rsid w:val="00C117B4"/>
    <w:pPr>
      <w:spacing w:after="0"/>
      <w:jc w:val="center"/>
    </w:pPr>
    <w:rPr>
      <w:rFonts w:cs="Times New Roman"/>
    </w:rPr>
  </w:style>
  <w:style w:type="character" w:customStyle="1" w:styleId="EndNoteBibliographyTitleChar">
    <w:name w:val="EndNote Bibliography Title Char"/>
    <w:basedOn w:val="DefaultParagraphFont"/>
    <w:link w:val="EndNoteBibliographyTitle"/>
    <w:rsid w:val="00C117B4"/>
    <w:rPr>
      <w:rFonts w:ascii="Times New Roman" w:hAnsi="Times New Roman" w:cs="Times New Roman"/>
      <w:szCs w:val="22"/>
    </w:rPr>
  </w:style>
  <w:style w:type="paragraph" w:customStyle="1" w:styleId="EndNoteBibliography">
    <w:name w:val="EndNote Bibliography"/>
    <w:basedOn w:val="Normal"/>
    <w:link w:val="EndNoteBibliographyChar"/>
    <w:rsid w:val="00C117B4"/>
    <w:rPr>
      <w:rFonts w:cs="Times New Roman"/>
    </w:rPr>
  </w:style>
  <w:style w:type="character" w:customStyle="1" w:styleId="EndNoteBibliographyChar">
    <w:name w:val="EndNote Bibliography Char"/>
    <w:basedOn w:val="DefaultParagraphFont"/>
    <w:link w:val="EndNoteBibliography"/>
    <w:rsid w:val="00C117B4"/>
    <w:rPr>
      <w:rFonts w:ascii="Times New Roman" w:hAnsi="Times New Roman" w:cs="Times New Roman"/>
      <w:szCs w:val="22"/>
    </w:rPr>
  </w:style>
  <w:style w:type="paragraph" w:styleId="Revision">
    <w:name w:val="Revision"/>
    <w:hidden/>
    <w:uiPriority w:val="99"/>
    <w:semiHidden/>
    <w:rsid w:val="00FD5354"/>
    <w:rPr>
      <w:rFonts w:ascii="Times New Roman" w:hAnsi="Times New Roman"/>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2606</Words>
  <Characters>14857</Characters>
  <Application>Microsoft Office Word</Application>
  <DocSecurity>0</DocSecurity>
  <Lines>123</Lines>
  <Paragraphs>34</Paragraphs>
  <ScaleCrop>false</ScaleCrop>
  <Company/>
  <LinksUpToDate>false</LinksUpToDate>
  <CharactersWithSpaces>17429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Hobbs, Brian D.,MD</dc:creator>
  <cp:keywords/>
  <dc:description/>
  <cp:lastModifiedBy>Hobbs, Brian D.,MD</cp:lastModifiedBy>
  <cp:revision>2</cp:revision>
  <dcterms:created xsi:type="dcterms:W3CDTF">2022-11-09T18:36:00Z</dcterms:created>
  <dcterms:modified xsi:type="dcterms:W3CDTF">2022-11-09T18:36:00Z</dcterms:modified>
</cp:coreProperties>
</file>