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8F" w:rsidRPr="007A2F8B" w:rsidRDefault="007A2F8B">
      <w:r w:rsidRPr="00B85BFE">
        <w:rPr>
          <w:b/>
        </w:rPr>
        <w:t xml:space="preserve">Figure S1. </w:t>
      </w:r>
      <w:r w:rsidRPr="00B85BFE">
        <w:rPr>
          <w:bCs/>
        </w:rPr>
        <w:t>Airway pressure, flow, and volume waveforms during pressure controlled ventilation (PCV), illustrating the characteristics of pressure-controlled breathing. With a period of exponential decay flow, the end-inspiration airway pressure is maintained as the plateau (EIP). Tidal volume (V</w:t>
      </w:r>
      <w:r w:rsidRPr="00B85BFE">
        <w:rPr>
          <w:bCs/>
          <w:vertAlign w:val="subscript"/>
        </w:rPr>
        <w:t>T</w:t>
      </w:r>
      <w:r w:rsidRPr="00B85BFE">
        <w:rPr>
          <w:bCs/>
        </w:rPr>
        <w:t>) is determined by the difference between EIP and PEEP and respiratory system compliance.</w:t>
      </w:r>
      <w:bookmarkStart w:id="0" w:name="_GoBack"/>
      <w:bookmarkEnd w:id="0"/>
    </w:p>
    <w:sectPr w:rsidR="00DB328F" w:rsidRPr="007A2F8B" w:rsidSect="00623736">
      <w:pgSz w:w="11906" w:h="16838"/>
      <w:pgMar w:top="1440" w:right="1440" w:bottom="1440" w:left="1440" w:header="851" w:footer="992" w:gutter="0"/>
      <w:cols w:space="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70F" w:rsidRDefault="00C8170F" w:rsidP="007A2F8B">
      <w:pPr>
        <w:spacing w:line="240" w:lineRule="auto"/>
      </w:pPr>
      <w:r>
        <w:separator/>
      </w:r>
    </w:p>
  </w:endnote>
  <w:endnote w:type="continuationSeparator" w:id="0">
    <w:p w:rsidR="00C8170F" w:rsidRDefault="00C8170F" w:rsidP="007A2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70F" w:rsidRDefault="00C8170F" w:rsidP="007A2F8B">
      <w:pPr>
        <w:spacing w:line="240" w:lineRule="auto"/>
      </w:pPr>
      <w:r>
        <w:separator/>
      </w:r>
    </w:p>
  </w:footnote>
  <w:footnote w:type="continuationSeparator" w:id="0">
    <w:p w:rsidR="00C8170F" w:rsidRDefault="00C8170F" w:rsidP="007A2F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11"/>
    <w:rsid w:val="00087C88"/>
    <w:rsid w:val="00117261"/>
    <w:rsid w:val="005E7990"/>
    <w:rsid w:val="00623736"/>
    <w:rsid w:val="006F1561"/>
    <w:rsid w:val="007A2F8B"/>
    <w:rsid w:val="00C8170F"/>
    <w:rsid w:val="00D318C4"/>
    <w:rsid w:val="00E8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D4A523-6A34-4350-8EB1-BBD515B3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F8B"/>
    <w:pPr>
      <w:widowControl w:val="0"/>
      <w:spacing w:line="48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F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2F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2F8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2F8B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A2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2024-03-27T05:59:00Z</dcterms:created>
  <dcterms:modified xsi:type="dcterms:W3CDTF">2024-04-01T03:06:00Z</dcterms:modified>
</cp:coreProperties>
</file>