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2EFC5" w14:textId="0ACD7CC7" w:rsidR="00E70BCA" w:rsidRDefault="00C532D3" w:rsidP="00E70BCA">
      <w:pPr>
        <w:rPr>
          <w:rFonts w:ascii="Arial" w:hAnsi="Arial" w:cs="Arial"/>
          <w:sz w:val="18"/>
          <w:szCs w:val="18"/>
        </w:rPr>
      </w:pPr>
      <w:r>
        <w:rPr>
          <w:rFonts w:ascii="Helvetica" w:hAnsi="Helvetica" w:cs="Helvetica"/>
          <w:b/>
          <w:bCs/>
          <w:color w:val="060607"/>
          <w:spacing w:val="4"/>
          <w:szCs w:val="21"/>
          <w:shd w:val="clear" w:color="auto" w:fill="FFFFFF"/>
        </w:rPr>
        <w:t>S</w:t>
      </w:r>
      <w:r w:rsidRPr="00A254D5">
        <w:rPr>
          <w:rFonts w:ascii="Helvetica" w:hAnsi="Helvetica" w:cs="Helvetica"/>
          <w:b/>
          <w:bCs/>
          <w:color w:val="060607"/>
          <w:spacing w:val="4"/>
          <w:szCs w:val="21"/>
          <w:shd w:val="clear" w:color="auto" w:fill="FFFFFF"/>
        </w:rPr>
        <w:t xml:space="preserve">upplementary </w:t>
      </w:r>
      <w:r>
        <w:rPr>
          <w:rFonts w:ascii="Helvetica" w:hAnsi="Helvetica" w:cs="Helvetica"/>
          <w:b/>
          <w:bCs/>
          <w:color w:val="060607"/>
          <w:spacing w:val="4"/>
          <w:szCs w:val="21"/>
          <w:shd w:val="clear" w:color="auto" w:fill="FFFFFF"/>
        </w:rPr>
        <w:t>T</w:t>
      </w:r>
      <w:r w:rsidRPr="00A254D5">
        <w:rPr>
          <w:rFonts w:ascii="Helvetica" w:hAnsi="Helvetica" w:cs="Helvetica"/>
          <w:b/>
          <w:bCs/>
          <w:color w:val="060607"/>
          <w:spacing w:val="4"/>
          <w:szCs w:val="21"/>
          <w:shd w:val="clear" w:color="auto" w:fill="FFFFFF"/>
        </w:rPr>
        <w:t>able</w:t>
      </w:r>
      <w:r w:rsidRPr="00A254D5">
        <w:rPr>
          <w:rFonts w:ascii="Times New Roman" w:eastAsia="DengXian" w:hAnsi="Times New Roman" w:cs="Times New Roman"/>
          <w:b/>
          <w:bCs/>
          <w:sz w:val="24"/>
          <w:szCs w:val="24"/>
        </w:rPr>
        <w:t xml:space="preserve"> </w:t>
      </w:r>
      <w:r w:rsidRPr="00A24405">
        <w:rPr>
          <w:rFonts w:ascii="Times New Roman" w:eastAsia="DengXian" w:hAnsi="Times New Roman" w:cs="Times New Roman"/>
          <w:sz w:val="24"/>
          <w:szCs w:val="24"/>
        </w:rPr>
        <w:t xml:space="preserve">| General characteristics of participants (n = 11475) stratified by </w:t>
      </w:r>
      <w:r>
        <w:rPr>
          <w:rFonts w:ascii="Times New Roman" w:eastAsia="DengXian" w:hAnsi="Times New Roman" w:cs="Times New Roman"/>
          <w:sz w:val="24"/>
          <w:szCs w:val="24"/>
        </w:rPr>
        <w:t xml:space="preserve">Asthma </w:t>
      </w:r>
      <w:r w:rsidRPr="00A24405">
        <w:rPr>
          <w:rFonts w:ascii="Times New Roman" w:eastAsia="DengXian" w:hAnsi="Times New Roman" w:cs="Times New Roman"/>
          <w:sz w:val="24"/>
          <w:szCs w:val="24"/>
        </w:rPr>
        <w:t>in the NHANES 2015–2018.</w:t>
      </w:r>
    </w:p>
    <w:p w14:paraId="34E5351B" w14:textId="77777777" w:rsidR="00E70BCA" w:rsidRDefault="00E70BCA" w:rsidP="00E70BCA">
      <w:pPr>
        <w:rPr>
          <w:rFonts w:ascii="Arial" w:hAnsi="Arial" w:cs="Arial"/>
          <w:sz w:val="18"/>
          <w:szCs w:val="18"/>
        </w:rPr>
      </w:pPr>
    </w:p>
    <w:tbl>
      <w:tblPr>
        <w:tblW w:w="9900" w:type="dxa"/>
        <w:tblLook w:val="04A0" w:firstRow="1" w:lastRow="0" w:firstColumn="1" w:lastColumn="0" w:noHBand="0" w:noVBand="1"/>
      </w:tblPr>
      <w:tblGrid>
        <w:gridCol w:w="2330"/>
        <w:gridCol w:w="931"/>
        <w:gridCol w:w="1559"/>
        <w:gridCol w:w="1843"/>
        <w:gridCol w:w="1417"/>
        <w:gridCol w:w="1820"/>
      </w:tblGrid>
      <w:tr w:rsidR="00E70BCA" w:rsidRPr="002A1B28" w14:paraId="557FB93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0CCC" w14:textId="77777777" w:rsidR="00E70BCA" w:rsidRPr="002A1B28" w:rsidRDefault="00E70BCA" w:rsidP="009121BD">
            <w:pPr>
              <w:widowControl/>
              <w:jc w:val="left"/>
              <w:rPr>
                <w:rFonts w:ascii="SimSun" w:eastAsia="SimSun" w:hAnsi="SimSun" w:cs="SimSun"/>
                <w:kern w:val="0"/>
                <w:sz w:val="18"/>
                <w:szCs w:val="18"/>
              </w:rPr>
            </w:pPr>
            <w:r w:rsidRPr="00A32E6C">
              <w:rPr>
                <w:rFonts w:ascii="SimSun" w:eastAsia="SimSun" w:hAnsi="SimSun" w:cs="SimSun"/>
                <w:kern w:val="0"/>
                <w:sz w:val="18"/>
                <w:szCs w:val="18"/>
              </w:rPr>
              <w:t>Characters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CC9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Total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BBEE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proofErr w:type="gramStart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Total</w:t>
            </w:r>
            <w:r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  <w:t>(</w:t>
            </w:r>
            <w:proofErr w:type="gramEnd"/>
            <w:r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  <w:t>%)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96E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  <w:t>ASTHMA(</w:t>
            </w: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</w:t>
            </w:r>
            <w:r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167E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  <w:t>ASTHMA(YES)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79F6" w14:textId="77777777" w:rsidR="00E70BCA" w:rsidRPr="002A1B28" w:rsidRDefault="00E70BCA" w:rsidP="009121BD">
            <w:pPr>
              <w:widowControl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P value</w:t>
            </w:r>
          </w:p>
        </w:tc>
      </w:tr>
      <w:tr w:rsidR="00E70BCA" w:rsidRPr="002A1B28" w14:paraId="5AC9F187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2688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9FBC5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11475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8EDC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97EB6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(n = 9746)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F2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(n = 1729)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FC73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777982B7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A781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Age(years)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DC31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1871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47.5 ± 17.7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9743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47.9 ± 17.6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C7EE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45.3 ± 18.0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C655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55C0B672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8FD5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Age groups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2A0D6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71365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F7B1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952C" w14:textId="77777777" w:rsidR="00E70BCA" w:rsidRPr="002A1B28" w:rsidRDefault="00E70BCA" w:rsidP="009121BD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01951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0C281136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40443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18-39years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457C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3997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694F0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37.2(35.3-39.3)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9AD8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36.2(34.1-38.3)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3537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43.1(39.7-46.5)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B69969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20FF20D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903B4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40-59years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00E5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3501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B32CD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34.5(32.7-36.4)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C435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35.1(33.3-37)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526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31.1(27-35.5)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0215E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3504CFB1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5A51A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60-80years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BC21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3977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32D37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28.2(26-30.6)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2D0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28.7(26.1-31.4)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4AF2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25.9(22.4-29.7)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91235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03F5CD40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0770B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3AE3F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408B2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6BF6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2F75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B6F3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255840D9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FBBF0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Men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95B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5584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0874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48.5(47.3-49.7)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C92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49.8(48.5-51.2)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B712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41.1(37.1-45.3)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5191EF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3E00BCDC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9DCF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Women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EFA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5891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3C5C3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51.5(50.3-52.7)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A8AB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50.2(48.8-51.5)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551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58.9(54.7-62.9)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424B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7B337E26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A0D3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Race/ethnicity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95018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42782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7EB9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235A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6F436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6C0DFA0C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B8366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Hispanic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CA2D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3124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AEFFB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15.9(12.8-19.6)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37E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16.4(13-20.4)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0F2B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13.2(10.8-16.1)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DBCB2A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5EF9F34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E9EDC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Non-Hispanic White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4B8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3841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BE37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62.9(58.1-67.5)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5EF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62.7(57.9-67.4)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C9D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63.8(58.1-69.2)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2CB38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5A9F9ECA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B55FA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Non-Hispanic Black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E014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2476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E3059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11.1(8.7-14.1)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B1A3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10.7(8.3-13.7)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8D8F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13.5(10.5-17.1)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9402C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BDC4E3F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B9E2C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Non-Hispanic Asian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FE25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1531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9F93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5.8(4.4-7.7)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B13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6.3(4.7-8.2)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271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3.6(2.5-5.1)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EF2E9F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7C4D5BF3" w14:textId="77777777" w:rsidTr="00E70BCA">
        <w:trPr>
          <w:trHeight w:val="324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2A179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Other </w:t>
            </w:r>
            <w:proofErr w:type="spellStart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races</w:t>
            </w:r>
            <w:r w:rsidRPr="002A1B28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  <w:r w:rsidRPr="002A1B28">
              <w:rPr>
                <w:rFonts w:ascii="Calibri" w:eastAsia="DengXian" w:hAnsi="Calibri" w:cs="Calibri"/>
                <w:color w:val="000000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98FF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503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4433D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4.2(3.6-5)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4D14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3.9(3.3-4.7)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C63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5.9(3.9-9)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2DF64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6CBA9663" w14:textId="77777777" w:rsidTr="00E70BCA">
        <w:trPr>
          <w:trHeight w:val="27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D83E5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Daily alcohol drinking status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49C38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EFBF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6131F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8498E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E70BCA" w:rsidRPr="002A1B28" w14:paraId="4B00E9C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850F2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proofErr w:type="gramStart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moderate-drinkers</w:t>
            </w:r>
            <w:proofErr w:type="gram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62CD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3363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E3985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34.5(32.5-36.5)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FFB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34.4(32.2-36.7)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A25E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35(31.3-38.8)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8E37D6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0B4FFE32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64E3D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proofErr w:type="gramStart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heavy-drinkers</w:t>
            </w:r>
            <w:proofErr w:type="gramEnd"/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4622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3726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F69D3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38.6(36.6-40.6)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AAE3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38.4(36.2-40.5)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A15E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39.7(36.2-43.3)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27E38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545E87A7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78355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0C1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4386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9A179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27(25.4-28.6)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7916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27.3(25.6-29)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3352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25.4(22.5-28.4)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B043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278FBE2F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6F64C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BMI group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9946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3C003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0825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506F8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1916E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441BC6CB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FE1FF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＜25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DD41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3013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D879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27.8(25.7-30)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85A0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27.6(25.5-29.8)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20D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28.6(24.9-32.6)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F2DC5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2C80EE8B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6269F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25-30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898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3414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BD3CA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31(29.7-32.4)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C1A5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32.1(30.5-33.8)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AA53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24.9(22.1-28)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40F84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66321F2C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C19EB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30-35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3AE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2285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5F139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21.5(20-23)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F951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21.7(19.9-23.5)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7A29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20.3(18-22.9)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66CA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3510555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2CE4D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≥35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285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2031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5F05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18.5(17-20.2)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20A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17.4(15.9-19)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DD6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24.6(21.1-28.4)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432C89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A6EB1A9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7C992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CB86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6A795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1.2(1-1.5)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F47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1.2(1-1.4)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86EB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1.5(0.9-2.7)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C5B7E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3AD76E25" w14:textId="77777777" w:rsidTr="00E70BCA">
        <w:trPr>
          <w:trHeight w:val="276"/>
        </w:trPr>
        <w:tc>
          <w:tcPr>
            <w:tcW w:w="32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285C7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Eosinophils percent groups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F2CD8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4852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4BE00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69CC8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0C2B59B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94FE3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ABE7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1123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1A812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4.4(3.7-5.3)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A650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4.2(3.5-4.9)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1A00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5.9(4.2-8.3)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45A72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9E880EF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932E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＜4%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13EA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8274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D58B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77.1(76.1-78.1)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172B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78.4(77.3-79.4)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E71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70.1(66.8-73.2)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226D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3F256F01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73C91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4%-15%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B8E8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2049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276A4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18.3(17.3-19.3)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5A14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17.3(16.2-18.4)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049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23.9(21.1-26.9)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4134E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60ABA245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040C6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15%-50%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1A36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C5839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69B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336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0.1(0-0.3)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6E13C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7F9E3BC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D2B6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Physical activity level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BFD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6E99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AA2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AAC40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DB41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0.667</w:t>
            </w:r>
          </w:p>
        </w:tc>
      </w:tr>
      <w:tr w:rsidR="00E70BCA" w:rsidRPr="002A1B28" w14:paraId="4D41BE48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3CF4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Inactive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444D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3737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2C59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25.1(23.4-26.9)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36D5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24.9(23.1-26.8)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F4D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26(22.7-29.7)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CE1D2B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5E67EB37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DAAD1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Less active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F0BE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1381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77D5F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12.6(11.5-13.6)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817A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12.6(11.5-13.8)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15BD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12.2(9.9-14.9)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CCA4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887E4BF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8162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Active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B75B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6326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0345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62.2(60.6-63.7)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4CA4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62.3(60.6-64)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16D2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61.5(57.6-65.3)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8612B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1725EA2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F4210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62F0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F65FB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25F8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7629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ED56C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2C366EE0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5A5CD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Smoking status, %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68111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2299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34DF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2E615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175F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0.003</w:t>
            </w:r>
          </w:p>
        </w:tc>
      </w:tr>
      <w:tr w:rsidR="00E70BCA" w:rsidRPr="002A1B28" w14:paraId="42CB003F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8566D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Never smoker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5F4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6835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DBEBC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58.1(56.1-60.0)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1FC7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58.8(57-60.5)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FA87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54.1(49.5-58.8)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9EB678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81AEFBB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54509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Former smoker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1D1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2594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561B3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24.5(23.1-26)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3D5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24.1(22.8-25.5)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072A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26.8(23.3-30.5)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FB5C9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4CAD65C3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BB6AB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Current smoker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BA0E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2036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679AA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17.4(15.9-19)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B40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17.1(15.7-18.6)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AB8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19(15.6-22.9)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B3757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26BBE095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D164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C43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A587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0.1(0.0-0.2)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531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0(0-0.2)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E064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0.1(0-0.3)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3B8F8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E70BCA" w:rsidRPr="002A1B28" w14:paraId="6C83DA3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3697B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proofErr w:type="gramStart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HSCRP(</w:t>
            </w:r>
            <w:proofErr w:type="gramEnd"/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mg/L)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253BF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3ABD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3.8 ± 7.1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2EB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3.6 ± 6.7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497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5.0 ± 8.6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F3C2A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4EA952B5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8653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Sleep duration（h）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25EC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ECB1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7.7 ± 1.4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0574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7.7 ± 1.4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1EF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7.7 ± 1.6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1ABD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66636555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6C52A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Depression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6CD2C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A06EC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861D4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D08B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8625C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6AF01AD2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35043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lastRenderedPageBreak/>
              <w:t>NO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AE0C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7404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DDBE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70.5(68.8-72.1)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194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71.7(69.8-73.5)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CCBF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63.8(60.1-67.3)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A45A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72D5EFC1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1D8BC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4743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2539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677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22.4(21.1-23.8)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D3C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21.1(19.7-22.7)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EAF8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29.6(26.2-33.2)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0519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00D9355E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BB547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62981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1532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02F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7.1(5.9-8.4)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AEE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7.2(6-8.5)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AB9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6.7(5.1-8.6)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60E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13A1C234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11A8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Health Insurance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2D263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C0D3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17DC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4AC4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442C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0.074</w:t>
            </w:r>
          </w:p>
        </w:tc>
      </w:tr>
      <w:tr w:rsidR="00E70BCA" w:rsidRPr="002A1B28" w14:paraId="3A477C1D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4016F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7D02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1886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A017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13.6(11.4-16.1)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66DF8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13.9(11.7-16.4)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5B11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11.9(9.1-15.3)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78BB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78718D0A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ACF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YES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E515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9555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4101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86.2(83.7-88.4)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A7522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85.9(83.4-88.2)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C827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88(84.5-90.7)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5617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04399C97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ACEC" w14:textId="77777777" w:rsidR="00E70BCA" w:rsidRPr="002A1B28" w:rsidRDefault="00E70BCA" w:rsidP="009121BD">
            <w:pPr>
              <w:widowControl/>
              <w:ind w:firstLineChars="200" w:firstLine="360"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Not recorded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2AFF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5E649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0378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F8BB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0.2(0.1-0.4)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AD00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4978E415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8FA30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Sleep bedtime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2D927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A594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F4B6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AAB4" w14:textId="77777777" w:rsidR="00E70BCA" w:rsidRPr="002A1B28" w:rsidRDefault="00E70BCA" w:rsidP="009121BD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AAB42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&lt;0.001</w:t>
            </w:r>
          </w:p>
        </w:tc>
      </w:tr>
      <w:tr w:rsidR="00E70BCA" w:rsidRPr="002A1B28" w14:paraId="7F6F4F16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2E30E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     Before 9 p.m.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595D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592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A375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4.4(3.7-5.3)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A471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4.4(3.6-5.3)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386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4.8(3.6-6.4)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C37A3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37392D7A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A0E5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     9–11 p.m.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98C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7244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42F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65.2(63.8-66.6)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DA4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66(64.7-67.3)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6F26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60.8(56.7-64.7)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FE10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  <w:tr w:rsidR="00E70BCA" w:rsidRPr="002A1B28" w14:paraId="17043C09" w14:textId="77777777" w:rsidTr="00E70BCA">
        <w:trPr>
          <w:trHeight w:val="276"/>
        </w:trPr>
        <w:tc>
          <w:tcPr>
            <w:tcW w:w="2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26A14" w14:textId="77777777" w:rsidR="00E70BCA" w:rsidRPr="002A1B28" w:rsidRDefault="00E70BCA" w:rsidP="009121BD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 xml:space="preserve">     After 11 p.m.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C430E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3639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535FF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30.3(29-31.8)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3D2C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29.6(28.4-30.8)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88A0A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  <w:r w:rsidRPr="002A1B28">
              <w:rPr>
                <w:rFonts w:ascii="DengXian" w:eastAsia="DengXian" w:hAnsi="DengXian" w:cs="SimSun" w:hint="eastAsia"/>
                <w:color w:val="000000"/>
                <w:kern w:val="0"/>
                <w:sz w:val="18"/>
                <w:szCs w:val="18"/>
              </w:rPr>
              <w:t>34.4(30.4-38.6)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47F4B" w14:textId="77777777" w:rsidR="00E70BCA" w:rsidRPr="002A1B28" w:rsidRDefault="00E70BCA" w:rsidP="009121BD">
            <w:pPr>
              <w:widowControl/>
              <w:jc w:val="center"/>
              <w:rPr>
                <w:rFonts w:ascii="DengXian" w:eastAsia="DengXian" w:hAnsi="DengXian" w:cs="SimSun"/>
                <w:color w:val="000000"/>
                <w:kern w:val="0"/>
                <w:sz w:val="18"/>
                <w:szCs w:val="18"/>
              </w:rPr>
            </w:pPr>
          </w:p>
        </w:tc>
      </w:tr>
    </w:tbl>
    <w:p w14:paraId="187FEC4E" w14:textId="77777777" w:rsidR="00E70BCA" w:rsidRPr="0008186E" w:rsidRDefault="00E70BCA" w:rsidP="00E70BCA">
      <w:pPr>
        <w:rPr>
          <w:rFonts w:ascii="Arial" w:hAnsi="Arial" w:cs="Arial"/>
          <w:sz w:val="18"/>
          <w:szCs w:val="18"/>
        </w:rPr>
      </w:pPr>
      <w:r w:rsidRPr="0008186E">
        <w:rPr>
          <w:rFonts w:ascii="Arial" w:hAnsi="Arial" w:cs="Arial"/>
          <w:b/>
          <w:bCs/>
          <w:sz w:val="18"/>
          <w:szCs w:val="18"/>
        </w:rPr>
        <w:t>NOTE</w:t>
      </w:r>
      <w:r w:rsidRPr="0008186E">
        <w:rPr>
          <w:rFonts w:ascii="Arial" w:hAnsi="Arial" w:cs="Arial"/>
          <w:b/>
          <w:bCs/>
          <w:sz w:val="18"/>
          <w:szCs w:val="18"/>
        </w:rPr>
        <w:t>：</w:t>
      </w:r>
      <w:r w:rsidRPr="0008186E">
        <w:rPr>
          <w:rFonts w:ascii="Arial" w:hAnsi="Arial" w:cs="Arial"/>
          <w:sz w:val="18"/>
          <w:szCs w:val="18"/>
        </w:rPr>
        <w:t xml:space="preserve">Values are weighted mean ± SD or weighted % (95% confidence interval). P-values are weighted. Other </w:t>
      </w:r>
      <w:proofErr w:type="spellStart"/>
      <w:r w:rsidRPr="0008186E">
        <w:rPr>
          <w:rFonts w:ascii="Arial" w:hAnsi="Arial" w:cs="Arial"/>
          <w:sz w:val="18"/>
          <w:szCs w:val="18"/>
        </w:rPr>
        <w:t>races</w:t>
      </w:r>
      <w:r w:rsidRPr="0008186E">
        <w:rPr>
          <w:rFonts w:ascii="Arial" w:hAnsi="Arial" w:cs="Arial"/>
          <w:sz w:val="18"/>
          <w:szCs w:val="18"/>
          <w:vertAlign w:val="superscript"/>
        </w:rPr>
        <w:t>a</w:t>
      </w:r>
      <w:proofErr w:type="spellEnd"/>
      <w:r w:rsidRPr="0008186E">
        <w:rPr>
          <w:rFonts w:ascii="Arial" w:hAnsi="Arial" w:cs="Arial"/>
          <w:sz w:val="18"/>
          <w:szCs w:val="18"/>
        </w:rPr>
        <w:t xml:space="preserve"> include American Indian or Alaska Native, Native Hawaiian or other Pacific Islander, and multiracial persons. % (Mean+/-SD) for: Age, Gender, Race, Education, Daily alcohol drinking status, BMI, EOS percent, Physical activity level, Smoking status,</w:t>
      </w:r>
      <w:r w:rsidRPr="00D54221">
        <w:rPr>
          <w:rFonts w:ascii="Arial" w:hAnsi="Arial" w:cs="Arial" w:hint="eastAsia"/>
          <w:sz w:val="18"/>
          <w:szCs w:val="18"/>
        </w:rPr>
        <w:t xml:space="preserve"> </w:t>
      </w:r>
      <w:r w:rsidRPr="00880B6D">
        <w:rPr>
          <w:rFonts w:ascii="Arial" w:hAnsi="Arial" w:cs="Arial" w:hint="eastAsia"/>
          <w:sz w:val="18"/>
          <w:szCs w:val="18"/>
        </w:rPr>
        <w:t>Depression</w:t>
      </w:r>
      <w:r w:rsidRPr="00D54221">
        <w:rPr>
          <w:rFonts w:ascii="Arial" w:hAnsi="Arial" w:cs="Arial"/>
          <w:sz w:val="18"/>
          <w:szCs w:val="18"/>
        </w:rPr>
        <w:t>,</w:t>
      </w:r>
      <w:r w:rsidRPr="0008186E">
        <w:rPr>
          <w:rFonts w:ascii="Arial" w:hAnsi="Arial" w:cs="Arial"/>
          <w:sz w:val="18"/>
          <w:szCs w:val="18"/>
        </w:rPr>
        <w:t xml:space="preserve"> </w:t>
      </w:r>
      <w:r w:rsidRPr="00880B6D">
        <w:rPr>
          <w:rFonts w:ascii="Arial" w:hAnsi="Arial" w:cs="Arial" w:hint="eastAsia"/>
          <w:sz w:val="18"/>
          <w:szCs w:val="18"/>
        </w:rPr>
        <w:t xml:space="preserve">Health </w:t>
      </w:r>
      <w:proofErr w:type="gramStart"/>
      <w:r w:rsidRPr="00880B6D">
        <w:rPr>
          <w:rFonts w:ascii="Arial" w:hAnsi="Arial" w:cs="Arial" w:hint="eastAsia"/>
          <w:sz w:val="18"/>
          <w:szCs w:val="18"/>
        </w:rPr>
        <w:t>Insurance</w:t>
      </w:r>
      <w:r w:rsidRPr="0008186E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,</w:t>
      </w:r>
      <w:r w:rsidRPr="0008186E">
        <w:rPr>
          <w:rFonts w:ascii="Arial" w:hAnsi="Arial" w:cs="Arial"/>
          <w:sz w:val="18"/>
          <w:szCs w:val="18"/>
        </w:rPr>
        <w:t>Asthma</w:t>
      </w:r>
      <w:proofErr w:type="gramEnd"/>
      <w:r w:rsidRPr="0008186E">
        <w:rPr>
          <w:rFonts w:ascii="Arial" w:hAnsi="Arial" w:cs="Arial"/>
          <w:sz w:val="18"/>
          <w:szCs w:val="18"/>
        </w:rPr>
        <w:t xml:space="preserve">. P value was calculated by weighted chi-square test. Mean+/-SD for: Age(years), </w:t>
      </w:r>
      <w:proofErr w:type="gramStart"/>
      <w:r w:rsidRPr="0008186E">
        <w:rPr>
          <w:rFonts w:ascii="Arial" w:hAnsi="Arial" w:cs="Arial"/>
          <w:sz w:val="18"/>
          <w:szCs w:val="18"/>
        </w:rPr>
        <w:t>HSCRP(</w:t>
      </w:r>
      <w:proofErr w:type="gramEnd"/>
      <w:r w:rsidRPr="0008186E">
        <w:rPr>
          <w:rFonts w:ascii="Arial" w:hAnsi="Arial" w:cs="Arial"/>
          <w:sz w:val="18"/>
          <w:szCs w:val="18"/>
        </w:rPr>
        <w:t xml:space="preserve">mg/L), Sleep duration(h). P value was calculated by weighted linear regression model. </w:t>
      </w:r>
    </w:p>
    <w:p w14:paraId="7E99274D" w14:textId="77777777" w:rsidR="00E70BCA" w:rsidRPr="0008186E" w:rsidRDefault="00E70BCA" w:rsidP="00E70BCA">
      <w:pPr>
        <w:rPr>
          <w:rFonts w:ascii="Arial" w:hAnsi="Arial" w:cs="Arial"/>
          <w:sz w:val="18"/>
          <w:szCs w:val="18"/>
        </w:rPr>
      </w:pPr>
      <w:r w:rsidRPr="0008186E">
        <w:rPr>
          <w:rFonts w:ascii="Arial" w:hAnsi="Arial" w:cs="Arial"/>
          <w:b/>
          <w:bCs/>
          <w:sz w:val="18"/>
          <w:szCs w:val="18"/>
        </w:rPr>
        <w:t xml:space="preserve">Abbreviations: </w:t>
      </w:r>
      <w:r w:rsidRPr="0008186E">
        <w:rPr>
          <w:rFonts w:ascii="Arial" w:hAnsi="Arial" w:cs="Arial"/>
          <w:sz w:val="18"/>
          <w:szCs w:val="18"/>
        </w:rPr>
        <w:t>BMI, body mass index; HSCRP,</w:t>
      </w:r>
      <w:r w:rsidRPr="0008186E">
        <w:rPr>
          <w:rFonts w:ascii="Arial" w:hAnsi="Arial" w:cs="Arial"/>
          <w:color w:val="000000" w:themeColor="dark1"/>
          <w:kern w:val="0"/>
          <w:sz w:val="18"/>
          <w:szCs w:val="18"/>
        </w:rPr>
        <w:t xml:space="preserve"> </w:t>
      </w:r>
      <w:r w:rsidRPr="0008186E">
        <w:rPr>
          <w:rFonts w:ascii="Arial" w:hAnsi="Arial" w:cs="Arial"/>
          <w:sz w:val="18"/>
          <w:szCs w:val="18"/>
        </w:rPr>
        <w:t xml:space="preserve">High Sensitivity C-Reactive Protein (mg/L); EOS: Eosinophils; NHANES, National Health and Nutrition Examination </w:t>
      </w:r>
      <w:proofErr w:type="gramStart"/>
      <w:r w:rsidRPr="0008186E">
        <w:rPr>
          <w:rFonts w:ascii="Arial" w:hAnsi="Arial" w:cs="Arial"/>
          <w:sz w:val="18"/>
          <w:szCs w:val="18"/>
        </w:rPr>
        <w:t>Survey;</w:t>
      </w:r>
      <w:proofErr w:type="gramEnd"/>
    </w:p>
    <w:p w14:paraId="26D00B60" w14:textId="77777777" w:rsidR="00FA5943" w:rsidRDefault="00FA5943"/>
    <w:sectPr w:rsidR="00FA59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BCA"/>
    <w:rsid w:val="00173F1B"/>
    <w:rsid w:val="004C642B"/>
    <w:rsid w:val="006A5F2C"/>
    <w:rsid w:val="00C532D3"/>
    <w:rsid w:val="00E70BCA"/>
    <w:rsid w:val="00FA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F8F355"/>
  <w15:chartTrackingRefBased/>
  <w15:docId w15:val="{14483EF9-BEA2-464B-A394-62828F3B9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BCA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0BCA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0BCA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0BCA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0BCA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0BCA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0BCA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0BCA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0BCA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0BCA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0B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0B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0B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0B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0B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0B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0B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0B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0B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0BCA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70B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0BCA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70B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0BCA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70B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0BCA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70B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0BCA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0B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0B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574</Words>
  <Characters>3277</Characters>
  <Application>Microsoft Office Word</Application>
  <DocSecurity>0</DocSecurity>
  <Lines>27</Lines>
  <Paragraphs>7</Paragraphs>
  <ScaleCrop>false</ScaleCrop>
  <Company/>
  <LinksUpToDate>false</LinksUpToDate>
  <CharactersWithSpaces>3844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Aiyaz Shaikh</dc:creator>
  <cp:keywords/>
  <dc:description/>
  <cp:lastModifiedBy>Aiyaz Shaikh</cp:lastModifiedBy>
  <cp:revision>2</cp:revision>
  <dcterms:created xsi:type="dcterms:W3CDTF">2024-08-27T15:10:00Z</dcterms:created>
  <dcterms:modified xsi:type="dcterms:W3CDTF">2024-08-27T15:12:00Z</dcterms:modified>
</cp:coreProperties>
</file>