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215E6">
      <w:pPr>
        <w:jc w:val="center"/>
        <w:rPr>
          <w:rFonts w:ascii="Arial" w:hAnsi="Arial" w:cs="Arial"/>
          <w:b/>
          <w:sz w:val="22"/>
          <w:szCs w:val="22"/>
        </w:rPr>
      </w:pPr>
      <w:bookmarkStart w:id="0" w:name="_Hlk179837028"/>
      <w:bookmarkEnd w:id="0"/>
      <w:r>
        <w:rPr>
          <w:rFonts w:ascii="Arial" w:hAnsi="Arial" w:cs="Arial"/>
          <w:b/>
          <w:sz w:val="22"/>
          <w:szCs w:val="22"/>
        </w:rPr>
        <w:t>SUPPLEMENTAL MATERIAL</w:t>
      </w:r>
    </w:p>
    <w:p w14:paraId="1D3F1E74">
      <w:pPr>
        <w:rPr>
          <w:rFonts w:ascii="Arial" w:hAnsi="Arial" w:cs="Arial"/>
          <w:b/>
          <w:sz w:val="20"/>
          <w:szCs w:val="20"/>
        </w:rPr>
      </w:pPr>
    </w:p>
    <w:p w14:paraId="67EDA44B">
      <w:pPr>
        <w:pStyle w:val="2"/>
        <w:spacing w:line="480" w:lineRule="auto"/>
        <w:jc w:val="center"/>
        <w:rPr>
          <w:rFonts w:ascii="Arial" w:hAnsi="Arial" w:cs="Arial"/>
          <w:b/>
          <w:bCs/>
          <w:sz w:val="24"/>
          <w:szCs w:val="24"/>
        </w:rPr>
      </w:pPr>
      <w:r>
        <w:rPr>
          <w:rFonts w:hint="eastAsia" w:ascii="Arial" w:hAnsi="Arial" w:cs="Arial"/>
          <w:b/>
          <w:bCs/>
          <w:sz w:val="24"/>
          <w:szCs w:val="24"/>
        </w:rPr>
        <w:t>Effects of pulmonary rehabilitation on respiratory function in mechanically ventilated patients：a systematic review and meta-analysis</w:t>
      </w:r>
    </w:p>
    <w:p w14:paraId="0C3C2DCF">
      <w:pPr>
        <w:rPr>
          <w:rFonts w:ascii="Arial" w:hAnsi="Arial" w:cs="Arial"/>
          <w:b/>
          <w:sz w:val="22"/>
          <w:szCs w:val="22"/>
        </w:rPr>
      </w:pPr>
    </w:p>
    <w:p w14:paraId="47B9B7A9">
      <w:pPr>
        <w:rPr>
          <w:rFonts w:ascii="Arial" w:hAnsi="Arial" w:cs="Arial"/>
          <w:b/>
          <w:sz w:val="22"/>
          <w:szCs w:val="22"/>
        </w:rPr>
      </w:pPr>
      <w:r>
        <w:rPr>
          <w:rFonts w:ascii="Arial" w:hAnsi="Arial" w:cs="Arial"/>
          <w:b/>
          <w:sz w:val="22"/>
          <w:szCs w:val="22"/>
        </w:rPr>
        <w:t>Table of Contents</w:t>
      </w:r>
    </w:p>
    <w:p w14:paraId="322F0E07">
      <w:pPr>
        <w:rPr>
          <w:rFonts w:ascii="Arial" w:hAnsi="Arial" w:cs="Arial"/>
          <w:b/>
          <w:sz w:val="22"/>
          <w:szCs w:val="22"/>
        </w:rPr>
      </w:pPr>
    </w:p>
    <w:p w14:paraId="33015957">
      <w:pPr>
        <w:pStyle w:val="13"/>
        <w:numPr>
          <w:ilvl w:val="0"/>
          <w:numId w:val="1"/>
        </w:numPr>
        <w:spacing w:line="360" w:lineRule="auto"/>
        <w:rPr>
          <w:rFonts w:ascii="Arial" w:hAnsi="Arial" w:cs="Arial"/>
          <w:sz w:val="22"/>
          <w:szCs w:val="22"/>
        </w:rPr>
      </w:pPr>
      <w:bookmarkStart w:id="1" w:name="OLE_LINK11"/>
      <w:bookmarkStart w:id="2" w:name="OLE_LINK3"/>
      <w:bookmarkStart w:id="3" w:name="OLE_LINK2"/>
      <w:r>
        <w:rPr>
          <w:rFonts w:hint="default" w:ascii="Arial" w:hAnsi="Arial" w:cs="Arial"/>
          <w:b/>
          <w:sz w:val="22"/>
          <w:szCs w:val="22"/>
          <w:lang w:val="en-US" w:eastAsia="zh-CN"/>
        </w:rPr>
        <w:t>Supplementary</w:t>
      </w:r>
      <w:r>
        <w:rPr>
          <w:rFonts w:hint="eastAsia" w:ascii="Arial" w:hAnsi="Arial" w:cs="Arial"/>
          <w:b/>
          <w:sz w:val="22"/>
          <w:szCs w:val="22"/>
          <w:lang w:val="en-US" w:eastAsia="zh-CN"/>
        </w:rPr>
        <w:t xml:space="preserve"> </w:t>
      </w:r>
      <w:r>
        <w:rPr>
          <w:rFonts w:ascii="Arial" w:hAnsi="Arial" w:cs="Arial"/>
          <w:b/>
          <w:sz w:val="22"/>
          <w:szCs w:val="22"/>
        </w:rPr>
        <w:t>Table 1</w:t>
      </w:r>
      <w:bookmarkEnd w:id="1"/>
      <w:r>
        <w:rPr>
          <w:rFonts w:hint="eastAsia" w:ascii="Arial" w:hAnsi="Arial" w:cs="Arial"/>
          <w:b/>
          <w:sz w:val="22"/>
          <w:szCs w:val="22"/>
          <w:lang w:val="en-US" w:eastAsia="zh-CN"/>
        </w:rPr>
        <w:t xml:space="preserve"> </w:t>
      </w:r>
      <w:r>
        <w:rPr>
          <w:rFonts w:hint="eastAsia" w:ascii="Arial" w:hAnsi="Arial" w:cs="Arial"/>
          <w:sz w:val="22"/>
          <w:szCs w:val="22"/>
        </w:rPr>
        <w:t>PRISMA 2020 Checklist</w:t>
      </w:r>
      <w:bookmarkEnd w:id="2"/>
    </w:p>
    <w:p w14:paraId="3183CEE5">
      <w:pPr>
        <w:pStyle w:val="13"/>
        <w:numPr>
          <w:ilvl w:val="0"/>
          <w:numId w:val="1"/>
        </w:numPr>
        <w:spacing w:line="360" w:lineRule="auto"/>
        <w:rPr>
          <w:rFonts w:ascii="Arial" w:hAnsi="Arial" w:cs="Arial"/>
          <w:sz w:val="22"/>
          <w:szCs w:val="22"/>
        </w:rPr>
      </w:pPr>
      <w:r>
        <w:rPr>
          <w:rFonts w:hint="default" w:ascii="Arial" w:hAnsi="Arial" w:cs="Arial"/>
          <w:b/>
          <w:sz w:val="22"/>
          <w:szCs w:val="22"/>
          <w:lang w:val="en-US" w:eastAsia="zh-CN"/>
        </w:rPr>
        <w:t>Supplementary</w:t>
      </w:r>
      <w:r>
        <w:rPr>
          <w:rFonts w:hint="eastAsia" w:ascii="Arial" w:hAnsi="Arial" w:cs="Arial"/>
          <w:b/>
          <w:sz w:val="22"/>
          <w:szCs w:val="22"/>
          <w:lang w:val="en-US" w:eastAsia="zh-CN"/>
        </w:rPr>
        <w:t xml:space="preserve"> </w:t>
      </w:r>
      <w:r>
        <w:rPr>
          <w:rFonts w:ascii="Arial" w:hAnsi="Arial" w:cs="Arial"/>
          <w:b/>
          <w:sz w:val="22"/>
          <w:szCs w:val="22"/>
        </w:rPr>
        <w:t xml:space="preserve">Table </w:t>
      </w:r>
      <w:r>
        <w:rPr>
          <w:rFonts w:hint="eastAsia" w:ascii="Arial" w:hAnsi="Arial" w:cs="Arial"/>
          <w:b/>
          <w:sz w:val="22"/>
          <w:szCs w:val="22"/>
          <w:lang w:val="en-US" w:eastAsia="zh-CN"/>
        </w:rPr>
        <w:t xml:space="preserve">2 </w:t>
      </w:r>
      <w:r>
        <w:rPr>
          <w:rFonts w:hint="eastAsia" w:ascii="Arial" w:hAnsi="Arial" w:cs="Arial"/>
          <w:b w:val="0"/>
          <w:bCs/>
          <w:sz w:val="22"/>
          <w:szCs w:val="22"/>
          <w:lang w:val="en-US" w:eastAsia="zh-CN"/>
        </w:rPr>
        <w:t>D</w:t>
      </w:r>
      <w:r>
        <w:rPr>
          <w:rFonts w:hint="eastAsia" w:ascii="Arial" w:hAnsi="Arial" w:cs="Arial"/>
          <w:sz w:val="22"/>
          <w:szCs w:val="22"/>
          <w:lang w:val="en-US" w:eastAsia="zh-CN"/>
        </w:rPr>
        <w:t>etailed search strategy</w:t>
      </w:r>
    </w:p>
    <w:bookmarkEnd w:id="3"/>
    <w:p w14:paraId="177754F5">
      <w:pPr>
        <w:pStyle w:val="13"/>
        <w:numPr>
          <w:ilvl w:val="0"/>
          <w:numId w:val="1"/>
        </w:numPr>
        <w:spacing w:line="360" w:lineRule="auto"/>
        <w:rPr>
          <w:rFonts w:ascii="Arial" w:hAnsi="Arial" w:cs="Arial"/>
          <w:b/>
          <w:sz w:val="22"/>
          <w:szCs w:val="22"/>
        </w:rPr>
      </w:pPr>
      <w:r>
        <w:rPr>
          <w:rFonts w:hint="default" w:ascii="Arial" w:hAnsi="Arial" w:cs="Arial"/>
          <w:b/>
          <w:bCs w:val="0"/>
          <w:sz w:val="22"/>
          <w:szCs w:val="22"/>
          <w:lang w:val="en-US" w:eastAsia="zh-CN"/>
        </w:rPr>
        <w:t>Supplementary Figure 1</w:t>
      </w:r>
      <w:r>
        <w:rPr>
          <w:rFonts w:hint="eastAsia" w:ascii="Arial" w:hAnsi="Arial" w:cs="Arial"/>
          <w:b w:val="0"/>
          <w:bCs/>
          <w:sz w:val="22"/>
          <w:szCs w:val="22"/>
          <w:lang w:val="en-US" w:eastAsia="zh-CN"/>
        </w:rPr>
        <w:t xml:space="preserve"> </w:t>
      </w:r>
      <w:r>
        <w:rPr>
          <w:rFonts w:hint="default" w:ascii="Arial" w:hAnsi="Arial" w:cs="Arial"/>
          <w:b w:val="0"/>
          <w:bCs/>
          <w:sz w:val="22"/>
          <w:szCs w:val="22"/>
          <w:lang w:val="en-US" w:eastAsia="zh-CN"/>
        </w:rPr>
        <w:t>Detailed risk of bias assessment</w:t>
      </w:r>
    </w:p>
    <w:p w14:paraId="15463331">
      <w:pPr>
        <w:pStyle w:val="13"/>
        <w:numPr>
          <w:ilvl w:val="0"/>
          <w:numId w:val="1"/>
        </w:numPr>
        <w:spacing w:line="360" w:lineRule="auto"/>
        <w:rPr>
          <w:rFonts w:ascii="Arial" w:hAnsi="Arial" w:eastAsia="Calibri" w:cs="Arial"/>
          <w:b/>
          <w:sz w:val="22"/>
          <w:szCs w:val="22"/>
        </w:rPr>
      </w:pPr>
      <w:bookmarkStart w:id="4" w:name="OLE_LINK9"/>
      <w:r>
        <w:rPr>
          <w:rFonts w:hint="eastAsia" w:ascii="Arial" w:hAnsi="Arial" w:cs="Arial"/>
          <w:b/>
          <w:sz w:val="22"/>
          <w:szCs w:val="22"/>
        </w:rPr>
        <w:t>Supplem</w:t>
      </w:r>
      <w:bookmarkStart w:id="5" w:name="OLE_LINK16"/>
      <w:r>
        <w:rPr>
          <w:rFonts w:hint="eastAsia" w:ascii="Arial" w:hAnsi="Arial" w:cs="Arial"/>
          <w:b/>
          <w:sz w:val="22"/>
          <w:szCs w:val="22"/>
        </w:rPr>
        <w:t>entary Figure</w:t>
      </w:r>
      <w:bookmarkEnd w:id="5"/>
      <w:r>
        <w:rPr>
          <w:rFonts w:hint="eastAsia" w:ascii="Arial" w:hAnsi="Arial" w:cs="Arial"/>
          <w:b/>
          <w:sz w:val="22"/>
          <w:szCs w:val="22"/>
        </w:rPr>
        <w:t xml:space="preserve"> 2</w:t>
      </w:r>
      <w:r>
        <w:rPr>
          <w:rFonts w:ascii="Arial" w:hAnsi="Arial" w:cs="Arial"/>
          <w:b/>
          <w:sz w:val="22"/>
          <w:szCs w:val="22"/>
        </w:rPr>
        <w:t xml:space="preserve">. </w:t>
      </w:r>
      <w:r>
        <w:rPr>
          <w:rFonts w:hint="eastAsia" w:ascii="Arial" w:hAnsi="Arial" w:cs="Arial"/>
          <w:bCs/>
          <w:sz w:val="22"/>
          <w:szCs w:val="22"/>
          <w:lang w:val="en-US" w:eastAsia="zh-CN"/>
        </w:rPr>
        <w:t>Pairwise meta-analysis of direct comparisons</w:t>
      </w:r>
    </w:p>
    <w:bookmarkEnd w:id="4"/>
    <w:p w14:paraId="715F1DEA">
      <w:pPr>
        <w:pStyle w:val="13"/>
        <w:numPr>
          <w:ilvl w:val="0"/>
          <w:numId w:val="1"/>
        </w:numPr>
        <w:spacing w:after="30" w:line="360" w:lineRule="auto"/>
        <w:rPr>
          <w:rFonts w:ascii="Arial" w:hAnsi="Arial" w:cs="Arial"/>
          <w:b w:val="0"/>
          <w:bCs/>
          <w:sz w:val="22"/>
          <w:szCs w:val="22"/>
        </w:rPr>
      </w:pPr>
      <w:bookmarkStart w:id="6" w:name="OLE_LINK12"/>
      <w:r>
        <w:rPr>
          <w:rFonts w:hint="default" w:ascii="Arial" w:hAnsi="Arial" w:cs="Arial"/>
          <w:b/>
          <w:sz w:val="22"/>
          <w:szCs w:val="22"/>
          <w:lang w:val="en-US" w:eastAsia="zh-CN"/>
        </w:rPr>
        <w:t>Supplementary</w:t>
      </w:r>
      <w:r>
        <w:rPr>
          <w:rFonts w:hint="eastAsia" w:ascii="Arial" w:hAnsi="Arial" w:cs="Arial"/>
          <w:b/>
          <w:sz w:val="22"/>
          <w:szCs w:val="22"/>
          <w:lang w:val="en-US" w:eastAsia="zh-CN"/>
        </w:rPr>
        <w:t xml:space="preserve"> </w:t>
      </w:r>
      <w:r>
        <w:rPr>
          <w:rFonts w:ascii="Arial" w:hAnsi="Arial" w:cs="Arial"/>
          <w:b/>
          <w:sz w:val="22"/>
          <w:szCs w:val="22"/>
        </w:rPr>
        <w:t xml:space="preserve">Table </w:t>
      </w:r>
      <w:r>
        <w:rPr>
          <w:rFonts w:hint="eastAsia" w:ascii="Arial" w:hAnsi="Arial" w:cs="Arial"/>
          <w:b/>
          <w:sz w:val="22"/>
          <w:szCs w:val="22"/>
          <w:lang w:val="en-US" w:eastAsia="zh-CN"/>
        </w:rPr>
        <w:t>3</w:t>
      </w:r>
      <w:r>
        <w:rPr>
          <w:rFonts w:hint="eastAsia" w:ascii="Arial" w:hAnsi="Arial" w:eastAsia="Calibri" w:cs="Arial"/>
          <w:b w:val="0"/>
          <w:bCs/>
          <w:sz w:val="22"/>
          <w:szCs w:val="22"/>
        </w:rPr>
        <w:t>Egger’s test</w:t>
      </w:r>
    </w:p>
    <w:bookmarkEnd w:id="6"/>
    <w:p w14:paraId="08DDF8B7">
      <w:pPr>
        <w:pStyle w:val="13"/>
        <w:numPr>
          <w:ilvl w:val="0"/>
          <w:numId w:val="1"/>
        </w:numPr>
        <w:spacing w:line="360" w:lineRule="auto"/>
        <w:rPr>
          <w:rFonts w:hint="eastAsia" w:ascii="Arial" w:hAnsi="Arial" w:cs="Arial"/>
          <w:bCs/>
          <w:sz w:val="22"/>
          <w:szCs w:val="22"/>
          <w:lang w:val="en-US" w:eastAsia="zh-CN"/>
        </w:rPr>
      </w:pPr>
      <w:r>
        <w:rPr>
          <w:rFonts w:hint="eastAsia" w:ascii="Arial" w:hAnsi="Arial" w:cs="Arial"/>
          <w:b/>
          <w:bCs w:val="0"/>
          <w:sz w:val="22"/>
          <w:szCs w:val="22"/>
          <w:lang w:val="en-US" w:eastAsia="zh-CN"/>
        </w:rPr>
        <w:t>Supplementary Figure.3</w:t>
      </w:r>
      <w:r>
        <w:rPr>
          <w:rFonts w:hint="eastAsia" w:ascii="Arial" w:hAnsi="Arial" w:cs="Arial"/>
          <w:bCs/>
          <w:sz w:val="22"/>
          <w:szCs w:val="22"/>
          <w:lang w:val="en-US" w:eastAsia="zh-CN"/>
        </w:rPr>
        <w:t xml:space="preserve"> Sensitivity analyzes </w:t>
      </w:r>
    </w:p>
    <w:p w14:paraId="0791F761">
      <w:pPr>
        <w:pStyle w:val="13"/>
        <w:numPr>
          <w:ilvl w:val="0"/>
          <w:numId w:val="1"/>
        </w:numPr>
        <w:spacing w:after="120" w:line="360" w:lineRule="auto"/>
        <w:rPr>
          <w:rFonts w:hint="eastAsia"/>
          <w:b w:val="0"/>
          <w:bCs w:val="0"/>
          <w:lang w:val="en-US" w:eastAsia="zh-CN"/>
        </w:rPr>
      </w:pPr>
      <w:r>
        <w:rPr>
          <w:rFonts w:hint="eastAsia" w:ascii="Arial" w:hAnsi="Arial" w:cs="Arial"/>
          <w:b/>
          <w:sz w:val="22"/>
          <w:szCs w:val="22"/>
        </w:rPr>
        <w:t xml:space="preserve">Supplementary </w:t>
      </w:r>
      <w:r>
        <w:rPr>
          <w:rFonts w:hint="eastAsia" w:ascii="Arial" w:hAnsi="Arial" w:cs="Arial"/>
          <w:b/>
          <w:sz w:val="22"/>
          <w:szCs w:val="22"/>
          <w:lang w:val="en-US" w:eastAsia="zh-CN"/>
        </w:rPr>
        <w:t>T</w:t>
      </w:r>
      <w:r>
        <w:rPr>
          <w:rFonts w:hint="eastAsia" w:ascii="Arial" w:hAnsi="Arial" w:cs="Arial"/>
          <w:b/>
          <w:sz w:val="22"/>
          <w:szCs w:val="22"/>
        </w:rPr>
        <w:t>able</w:t>
      </w:r>
      <w:r>
        <w:rPr>
          <w:rFonts w:hint="eastAsia" w:ascii="Arial" w:hAnsi="Arial" w:cs="Arial"/>
          <w:b/>
          <w:sz w:val="22"/>
          <w:szCs w:val="22"/>
          <w:lang w:val="en-US" w:eastAsia="zh-CN"/>
        </w:rPr>
        <w:t>4</w:t>
      </w:r>
      <w:r>
        <w:rPr>
          <w:rFonts w:hint="eastAsia" w:ascii="Arial" w:hAnsi="Arial" w:cs="Arial"/>
          <w:b/>
          <w:sz w:val="22"/>
          <w:szCs w:val="22"/>
        </w:rPr>
        <w:t xml:space="preserve"> </w:t>
      </w:r>
      <w:r>
        <w:rPr>
          <w:rFonts w:hint="eastAsia" w:ascii="Arial" w:hAnsi="Arial" w:cs="Arial"/>
          <w:b w:val="0"/>
          <w:bCs/>
          <w:sz w:val="22"/>
          <w:szCs w:val="22"/>
          <w:lang w:val="en-US" w:eastAsia="zh-CN"/>
        </w:rPr>
        <w:t>S</w:t>
      </w:r>
      <w:r>
        <w:rPr>
          <w:rFonts w:hint="eastAsia" w:ascii="Arial" w:hAnsi="Arial" w:cs="Arial"/>
          <w:b w:val="0"/>
          <w:bCs/>
          <w:sz w:val="22"/>
          <w:szCs w:val="22"/>
        </w:rPr>
        <w:t>ubgroup analysis</w:t>
      </w:r>
    </w:p>
    <w:p w14:paraId="1F929F26">
      <w:pPr>
        <w:pStyle w:val="13"/>
        <w:numPr>
          <w:ilvl w:val="0"/>
          <w:numId w:val="1"/>
        </w:numPr>
        <w:spacing w:after="120" w:line="360" w:lineRule="auto"/>
        <w:rPr>
          <w:rFonts w:hint="eastAsia" w:ascii="Arial" w:hAnsi="Arial" w:cs="Arial"/>
          <w:bCs/>
          <w:sz w:val="22"/>
          <w:szCs w:val="22"/>
          <w:lang w:val="en-US" w:eastAsia="zh-CN"/>
        </w:rPr>
      </w:pPr>
      <w:r>
        <w:rPr>
          <w:rFonts w:hint="eastAsia" w:ascii="Arial" w:hAnsi="Arial" w:cs="Arial"/>
          <w:b/>
          <w:bCs w:val="0"/>
          <w:sz w:val="22"/>
          <w:szCs w:val="22"/>
          <w:lang w:val="en-US" w:eastAsia="zh-CN"/>
        </w:rPr>
        <w:t>Supplementary Table 5</w:t>
      </w:r>
      <w:r>
        <w:rPr>
          <w:rFonts w:hint="eastAsia" w:ascii="Arial" w:hAnsi="Arial" w:cs="Arial"/>
          <w:bCs/>
          <w:sz w:val="22"/>
          <w:szCs w:val="22"/>
          <w:lang w:val="en-US" w:eastAsia="zh-CN"/>
        </w:rPr>
        <w:t xml:space="preserve"> Evidence profile</w:t>
      </w:r>
    </w:p>
    <w:p w14:paraId="2626D6E0">
      <w:pPr>
        <w:rPr>
          <w:rFonts w:hint="default" w:ascii="Arial" w:hAnsi="Arial" w:cs="Arial"/>
          <w:b/>
          <w:sz w:val="22"/>
          <w:szCs w:val="22"/>
          <w:lang w:val="en-US" w:eastAsia="zh-CN"/>
        </w:rPr>
        <w:sectPr>
          <w:pgSz w:w="11906" w:h="16838"/>
          <w:pgMar w:top="1440" w:right="1800" w:bottom="1440" w:left="1800" w:header="851" w:footer="992" w:gutter="0"/>
          <w:cols w:space="425" w:num="1"/>
          <w:docGrid w:type="lines" w:linePitch="312" w:charSpace="0"/>
        </w:sectPr>
      </w:pPr>
      <w:r>
        <w:rPr>
          <w:rFonts w:hint="eastAsia"/>
        </w:rPr>
        <w:br w:type="page"/>
      </w:r>
    </w:p>
    <w:p w14:paraId="116FBA4D">
      <w:pPr>
        <w:pStyle w:val="13"/>
        <w:numPr>
          <w:ilvl w:val="0"/>
          <w:numId w:val="0"/>
        </w:numPr>
        <w:spacing w:line="360" w:lineRule="auto"/>
        <w:jc w:val="center"/>
        <w:rPr>
          <w:rFonts w:ascii="Times New Roman" w:hAnsi="Times New Roman" w:eastAsia="UD Digi Kyokasho N-R" w:cs="Times New Roman"/>
          <w:b/>
          <w:bCs/>
        </w:rPr>
      </w:pPr>
      <w:bookmarkStart w:id="7" w:name="_Hlk121907679"/>
      <w:r>
        <w:rPr>
          <w:rFonts w:hint="default" w:ascii="Arial" w:hAnsi="Arial" w:cs="Arial"/>
          <w:b/>
          <w:sz w:val="22"/>
          <w:szCs w:val="22"/>
          <w:lang w:val="en-US" w:eastAsia="zh-CN"/>
        </w:rPr>
        <w:t>Supplementary</w:t>
      </w:r>
      <w:r>
        <w:rPr>
          <w:rFonts w:hint="eastAsia" w:ascii="Arial" w:hAnsi="Arial" w:cs="Arial"/>
          <w:b/>
          <w:sz w:val="22"/>
          <w:szCs w:val="22"/>
          <w:lang w:val="en-US" w:eastAsia="zh-CN"/>
        </w:rPr>
        <w:t xml:space="preserve"> </w:t>
      </w:r>
      <w:r>
        <w:rPr>
          <w:rFonts w:ascii="Arial" w:hAnsi="Arial" w:cs="Arial"/>
          <w:b/>
          <w:sz w:val="22"/>
          <w:szCs w:val="22"/>
        </w:rPr>
        <w:t>Table 1</w:t>
      </w:r>
      <w:r>
        <w:rPr>
          <w:rFonts w:hint="eastAsia" w:ascii="Arial" w:hAnsi="Arial" w:cs="Arial"/>
          <w:b/>
          <w:sz w:val="22"/>
          <w:szCs w:val="22"/>
          <w:lang w:val="en-US" w:eastAsia="zh-CN"/>
        </w:rPr>
        <w:t xml:space="preserve"> </w:t>
      </w:r>
      <w:r>
        <w:rPr>
          <w:rFonts w:hint="eastAsia" w:ascii="Arial" w:hAnsi="Arial" w:cs="Arial"/>
          <w:sz w:val="22"/>
          <w:szCs w:val="22"/>
        </w:rPr>
        <w:t>PRISMA 2020 Checklist</w:t>
      </w:r>
    </w:p>
    <w:bookmarkEnd w:id="7"/>
    <w:tbl>
      <w:tblPr>
        <w:tblStyle w:val="6"/>
        <w:tblW w:w="1283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23"/>
        <w:gridCol w:w="1129"/>
        <w:gridCol w:w="8840"/>
        <w:gridCol w:w="1339"/>
      </w:tblGrid>
      <w:tr w14:paraId="08B21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523"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4D250258">
            <w:pPr>
              <w:pStyle w:val="14"/>
              <w:spacing w:line="160" w:lineRule="exact"/>
              <w:rPr>
                <w:rFonts w:ascii="Times New Roman" w:hAnsi="Times New Roman" w:cs="Times New Roman"/>
                <w:color w:val="FFFFFF"/>
                <w:sz w:val="16"/>
                <w:szCs w:val="16"/>
              </w:rPr>
            </w:pPr>
          </w:p>
        </w:tc>
        <w:tc>
          <w:tcPr>
            <w:tcW w:w="1129"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278844AD">
            <w:pPr>
              <w:pStyle w:val="14"/>
              <w:spacing w:line="160" w:lineRule="exact"/>
              <w:rPr>
                <w:rFonts w:ascii="Times New Roman" w:hAnsi="Times New Roman" w:cs="Times New Roman"/>
                <w:b/>
                <w:bCs/>
                <w:color w:val="FFFFFF"/>
                <w:sz w:val="16"/>
                <w:szCs w:val="16"/>
              </w:rPr>
            </w:pPr>
            <w:r>
              <w:rPr>
                <w:rFonts w:ascii="Times New Roman" w:hAnsi="Times New Roman" w:cs="Times New Roman"/>
                <w:b/>
                <w:bCs/>
                <w:color w:val="FFFFFF"/>
                <w:sz w:val="16"/>
                <w:szCs w:val="16"/>
              </w:rPr>
              <w:t>Item #</w:t>
            </w:r>
          </w:p>
        </w:tc>
        <w:tc>
          <w:tcPr>
            <w:tcW w:w="884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2E239DE0">
            <w:pPr>
              <w:pStyle w:val="14"/>
              <w:spacing w:line="160" w:lineRule="exact"/>
              <w:rPr>
                <w:rFonts w:ascii="Times New Roman" w:hAnsi="Times New Roman" w:cs="Times New Roman"/>
                <w:color w:val="FFFFFF"/>
                <w:sz w:val="16"/>
                <w:szCs w:val="16"/>
              </w:rPr>
            </w:pPr>
            <w:r>
              <w:rPr>
                <w:rFonts w:ascii="Times New Roman" w:hAnsi="Times New Roman" w:cs="Times New Roman"/>
                <w:b/>
                <w:bCs/>
                <w:color w:val="FFFFFF"/>
                <w:sz w:val="16"/>
                <w:szCs w:val="16"/>
              </w:rPr>
              <w:t>Checklist item</w:t>
            </w:r>
          </w:p>
        </w:tc>
        <w:tc>
          <w:tcPr>
            <w:tcW w:w="1339"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2060551E">
            <w:pPr>
              <w:pStyle w:val="14"/>
              <w:spacing w:line="160" w:lineRule="exact"/>
              <w:rPr>
                <w:rFonts w:ascii="Times New Roman" w:hAnsi="Times New Roman" w:cs="Times New Roman"/>
                <w:color w:val="FFFFFF"/>
                <w:sz w:val="16"/>
                <w:szCs w:val="16"/>
              </w:rPr>
            </w:pPr>
            <w:r>
              <w:rPr>
                <w:rFonts w:ascii="Times New Roman" w:hAnsi="Times New Roman" w:cs="Times New Roman"/>
                <w:b/>
                <w:bCs/>
                <w:color w:val="FFFFFF"/>
                <w:sz w:val="16"/>
                <w:szCs w:val="16"/>
              </w:rPr>
              <w:t>Location</w:t>
            </w:r>
          </w:p>
        </w:tc>
      </w:tr>
      <w:tr w14:paraId="42404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AC76313">
            <w:pPr>
              <w:pStyle w:val="14"/>
              <w:spacing w:line="160" w:lineRule="exact"/>
              <w:rPr>
                <w:rFonts w:ascii="Times New Roman" w:hAnsi="Times New Roman" w:cs="Times New Roman"/>
                <w:sz w:val="16"/>
                <w:szCs w:val="16"/>
              </w:rPr>
            </w:pPr>
            <w:r>
              <w:rPr>
                <w:rFonts w:ascii="Times New Roman" w:hAnsi="Times New Roman" w:cs="Times New Roman"/>
                <w:b/>
                <w:bCs/>
                <w:sz w:val="16"/>
                <w:szCs w:val="16"/>
              </w:rPr>
              <w:t>TITLE</w:t>
            </w:r>
          </w:p>
        </w:tc>
        <w:tc>
          <w:tcPr>
            <w:tcW w:w="1339"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7792E6B5">
            <w:pPr>
              <w:pStyle w:val="14"/>
              <w:spacing w:line="160" w:lineRule="exact"/>
              <w:rPr>
                <w:rFonts w:ascii="Times New Roman" w:hAnsi="Times New Roman" w:cs="Times New Roman"/>
                <w:color w:val="auto"/>
                <w:sz w:val="16"/>
                <w:szCs w:val="16"/>
              </w:rPr>
            </w:pPr>
          </w:p>
        </w:tc>
      </w:tr>
      <w:tr w14:paraId="57F0B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double" w:color="FFFFCC" w:sz="2" w:space="0"/>
              <w:right w:val="single" w:color="000000" w:sz="4" w:space="0"/>
            </w:tcBorders>
            <w:vAlign w:val="center"/>
          </w:tcPr>
          <w:p w14:paraId="66915F5B">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Title</w:t>
            </w:r>
          </w:p>
        </w:tc>
        <w:tc>
          <w:tcPr>
            <w:tcW w:w="1129" w:type="dxa"/>
            <w:tcBorders>
              <w:top w:val="single" w:color="000000" w:sz="4" w:space="0"/>
              <w:left w:val="single" w:color="000000" w:sz="4" w:space="0"/>
              <w:bottom w:val="double" w:color="FFFFCC" w:sz="2" w:space="0"/>
              <w:right w:val="single" w:color="000000" w:sz="4" w:space="0"/>
            </w:tcBorders>
            <w:vAlign w:val="center"/>
          </w:tcPr>
          <w:p w14:paraId="394BDF90">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w:t>
            </w:r>
          </w:p>
        </w:tc>
        <w:tc>
          <w:tcPr>
            <w:tcW w:w="8840" w:type="dxa"/>
            <w:tcBorders>
              <w:top w:val="single" w:color="000000" w:sz="4" w:space="0"/>
              <w:left w:val="single" w:color="000000" w:sz="4" w:space="0"/>
              <w:bottom w:val="double" w:color="000000" w:sz="4" w:space="0"/>
              <w:right w:val="single" w:color="000000" w:sz="4" w:space="0"/>
            </w:tcBorders>
            <w:vAlign w:val="center"/>
          </w:tcPr>
          <w:p w14:paraId="3A55A8D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Identify the report as a systematic review.</w:t>
            </w:r>
          </w:p>
        </w:tc>
        <w:tc>
          <w:tcPr>
            <w:tcW w:w="1339" w:type="dxa"/>
            <w:tcBorders>
              <w:top w:val="single" w:color="000000" w:sz="4" w:space="0"/>
              <w:left w:val="single" w:color="000000" w:sz="4" w:space="0"/>
              <w:bottom w:val="double" w:color="000000" w:sz="4" w:space="0"/>
              <w:right w:val="single" w:color="000000" w:sz="4" w:space="0"/>
            </w:tcBorders>
            <w:vAlign w:val="center"/>
          </w:tcPr>
          <w:p w14:paraId="0EB4C8F1">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P1</w:t>
            </w:r>
          </w:p>
        </w:tc>
      </w:tr>
      <w:tr w14:paraId="3EFF5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DCDF399">
            <w:pPr>
              <w:pStyle w:val="14"/>
              <w:spacing w:line="160" w:lineRule="exact"/>
              <w:rPr>
                <w:rFonts w:ascii="Times New Roman" w:hAnsi="Times New Roman" w:cs="Times New Roman"/>
                <w:sz w:val="16"/>
                <w:szCs w:val="16"/>
              </w:rPr>
            </w:pPr>
            <w:r>
              <w:rPr>
                <w:rFonts w:ascii="Times New Roman" w:hAnsi="Times New Roman" w:cs="Times New Roman"/>
                <w:b/>
                <w:bCs/>
                <w:sz w:val="16"/>
                <w:szCs w:val="16"/>
              </w:rPr>
              <w:t>ABSTRACT</w:t>
            </w:r>
          </w:p>
        </w:tc>
        <w:tc>
          <w:tcPr>
            <w:tcW w:w="1339"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26B97AE6">
            <w:pPr>
              <w:pStyle w:val="14"/>
              <w:spacing w:line="160" w:lineRule="exact"/>
              <w:rPr>
                <w:rFonts w:ascii="Times New Roman" w:hAnsi="Times New Roman" w:cs="Times New Roman"/>
                <w:color w:val="auto"/>
                <w:sz w:val="16"/>
                <w:szCs w:val="16"/>
              </w:rPr>
            </w:pPr>
          </w:p>
        </w:tc>
      </w:tr>
      <w:tr w14:paraId="162C6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double" w:color="FFFFCC" w:sz="2" w:space="0"/>
              <w:right w:val="single" w:color="000000" w:sz="4" w:space="0"/>
            </w:tcBorders>
            <w:vAlign w:val="center"/>
          </w:tcPr>
          <w:p w14:paraId="55586933">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Abstract</w:t>
            </w:r>
          </w:p>
        </w:tc>
        <w:tc>
          <w:tcPr>
            <w:tcW w:w="1129" w:type="dxa"/>
            <w:tcBorders>
              <w:top w:val="single" w:color="000000" w:sz="4" w:space="0"/>
              <w:left w:val="single" w:color="000000" w:sz="4" w:space="0"/>
              <w:bottom w:val="double" w:color="FFFFCC" w:sz="2" w:space="0"/>
              <w:right w:val="single" w:color="000000" w:sz="4" w:space="0"/>
            </w:tcBorders>
            <w:vAlign w:val="center"/>
          </w:tcPr>
          <w:p w14:paraId="67AFBF3E">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w:t>
            </w:r>
          </w:p>
        </w:tc>
        <w:tc>
          <w:tcPr>
            <w:tcW w:w="8840" w:type="dxa"/>
            <w:tcBorders>
              <w:top w:val="single" w:color="000000" w:sz="4" w:space="0"/>
              <w:left w:val="single" w:color="000000" w:sz="4" w:space="0"/>
              <w:bottom w:val="double" w:color="000000" w:sz="4" w:space="0"/>
              <w:right w:val="single" w:color="000000" w:sz="4" w:space="0"/>
            </w:tcBorders>
            <w:vAlign w:val="center"/>
          </w:tcPr>
          <w:p w14:paraId="23758ACD">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See the PRISMA 2020 for Abstracts checklist.</w:t>
            </w:r>
          </w:p>
        </w:tc>
        <w:tc>
          <w:tcPr>
            <w:tcW w:w="1339" w:type="dxa"/>
            <w:tcBorders>
              <w:top w:val="single" w:color="000000" w:sz="4" w:space="0"/>
              <w:left w:val="single" w:color="000000" w:sz="4" w:space="0"/>
              <w:bottom w:val="double" w:color="000000" w:sz="4" w:space="0"/>
              <w:right w:val="single" w:color="000000" w:sz="4" w:space="0"/>
            </w:tcBorders>
            <w:vAlign w:val="center"/>
          </w:tcPr>
          <w:p w14:paraId="1DAE93D8">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P1-3</w:t>
            </w:r>
          </w:p>
        </w:tc>
      </w:tr>
      <w:tr w14:paraId="255C9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0A2DE0A">
            <w:pPr>
              <w:pStyle w:val="14"/>
              <w:spacing w:line="160" w:lineRule="exact"/>
              <w:rPr>
                <w:rFonts w:ascii="Times New Roman" w:hAnsi="Times New Roman" w:cs="Times New Roman"/>
                <w:sz w:val="16"/>
                <w:szCs w:val="16"/>
              </w:rPr>
            </w:pPr>
            <w:r>
              <w:rPr>
                <w:rFonts w:ascii="Times New Roman" w:hAnsi="Times New Roman" w:cs="Times New Roman"/>
                <w:b/>
                <w:bCs/>
                <w:sz w:val="16"/>
                <w:szCs w:val="16"/>
              </w:rPr>
              <w:t>INTRODUCTION</w:t>
            </w:r>
          </w:p>
        </w:tc>
        <w:tc>
          <w:tcPr>
            <w:tcW w:w="1339"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2C729AC0">
            <w:pPr>
              <w:pStyle w:val="14"/>
              <w:spacing w:line="160" w:lineRule="exact"/>
              <w:rPr>
                <w:rFonts w:ascii="Times New Roman" w:hAnsi="Times New Roman" w:cs="Times New Roman"/>
                <w:color w:val="auto"/>
                <w:sz w:val="16"/>
                <w:szCs w:val="16"/>
              </w:rPr>
            </w:pPr>
          </w:p>
        </w:tc>
      </w:tr>
      <w:tr w14:paraId="6CB6D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19B708E0">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Rationale</w:t>
            </w:r>
          </w:p>
        </w:tc>
        <w:tc>
          <w:tcPr>
            <w:tcW w:w="1129" w:type="dxa"/>
            <w:tcBorders>
              <w:top w:val="single" w:color="000000" w:sz="4" w:space="0"/>
              <w:left w:val="single" w:color="000000" w:sz="4" w:space="0"/>
              <w:bottom w:val="single" w:color="000000" w:sz="4" w:space="0"/>
              <w:right w:val="single" w:color="000000" w:sz="4" w:space="0"/>
            </w:tcBorders>
            <w:vAlign w:val="center"/>
          </w:tcPr>
          <w:p w14:paraId="1462AEAC">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3</w:t>
            </w:r>
          </w:p>
        </w:tc>
        <w:tc>
          <w:tcPr>
            <w:tcW w:w="8840" w:type="dxa"/>
            <w:tcBorders>
              <w:top w:val="single" w:color="000000" w:sz="4" w:space="0"/>
              <w:left w:val="single" w:color="000000" w:sz="4" w:space="0"/>
              <w:bottom w:val="single" w:color="000000" w:sz="4" w:space="0"/>
              <w:right w:val="single" w:color="000000" w:sz="4" w:space="0"/>
            </w:tcBorders>
            <w:vAlign w:val="center"/>
          </w:tcPr>
          <w:p w14:paraId="62E08461">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the rationale for the review in the context of existing knowledge.</w:t>
            </w:r>
          </w:p>
        </w:tc>
        <w:tc>
          <w:tcPr>
            <w:tcW w:w="1339" w:type="dxa"/>
            <w:tcBorders>
              <w:top w:val="single" w:color="000000" w:sz="4" w:space="0"/>
              <w:left w:val="single" w:color="000000" w:sz="4" w:space="0"/>
              <w:bottom w:val="single" w:color="000000" w:sz="4" w:space="0"/>
              <w:right w:val="single" w:color="000000" w:sz="4" w:space="0"/>
            </w:tcBorders>
            <w:vAlign w:val="center"/>
          </w:tcPr>
          <w:p w14:paraId="5AED9ACF">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P3-4</w:t>
            </w:r>
          </w:p>
        </w:tc>
      </w:tr>
      <w:tr w14:paraId="421FB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double" w:color="FFFFCC" w:sz="2" w:space="0"/>
              <w:right w:val="single" w:color="000000" w:sz="4" w:space="0"/>
            </w:tcBorders>
            <w:vAlign w:val="center"/>
          </w:tcPr>
          <w:p w14:paraId="119E4FB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Objectives</w:t>
            </w:r>
          </w:p>
        </w:tc>
        <w:tc>
          <w:tcPr>
            <w:tcW w:w="1129" w:type="dxa"/>
            <w:tcBorders>
              <w:top w:val="single" w:color="000000" w:sz="4" w:space="0"/>
              <w:left w:val="single" w:color="000000" w:sz="4" w:space="0"/>
              <w:bottom w:val="double" w:color="FFFFCC" w:sz="2" w:space="0"/>
              <w:right w:val="single" w:color="000000" w:sz="4" w:space="0"/>
            </w:tcBorders>
            <w:vAlign w:val="center"/>
          </w:tcPr>
          <w:p w14:paraId="0199C76D">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4</w:t>
            </w:r>
          </w:p>
        </w:tc>
        <w:tc>
          <w:tcPr>
            <w:tcW w:w="8840" w:type="dxa"/>
            <w:tcBorders>
              <w:top w:val="single" w:color="000000" w:sz="4" w:space="0"/>
              <w:left w:val="single" w:color="000000" w:sz="4" w:space="0"/>
              <w:bottom w:val="double" w:color="000000" w:sz="4" w:space="0"/>
              <w:right w:val="single" w:color="000000" w:sz="4" w:space="0"/>
            </w:tcBorders>
            <w:vAlign w:val="center"/>
          </w:tcPr>
          <w:p w14:paraId="2C9CE2AD">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Provide an explicit statement of the objective(s) or question(s) the review addresses.</w:t>
            </w:r>
          </w:p>
        </w:tc>
        <w:tc>
          <w:tcPr>
            <w:tcW w:w="1339" w:type="dxa"/>
            <w:tcBorders>
              <w:top w:val="single" w:color="000000" w:sz="4" w:space="0"/>
              <w:left w:val="single" w:color="000000" w:sz="4" w:space="0"/>
              <w:bottom w:val="double" w:color="000000" w:sz="4" w:space="0"/>
              <w:right w:val="single" w:color="000000" w:sz="4" w:space="0"/>
            </w:tcBorders>
            <w:vAlign w:val="center"/>
          </w:tcPr>
          <w:p w14:paraId="4A38E622">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P4</w:t>
            </w:r>
          </w:p>
        </w:tc>
      </w:tr>
      <w:tr w14:paraId="5894D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1FCE5E4">
            <w:pPr>
              <w:pStyle w:val="14"/>
              <w:spacing w:line="160" w:lineRule="exact"/>
              <w:rPr>
                <w:rFonts w:ascii="Times New Roman" w:hAnsi="Times New Roman" w:cs="Times New Roman"/>
                <w:sz w:val="16"/>
                <w:szCs w:val="16"/>
              </w:rPr>
            </w:pPr>
            <w:r>
              <w:rPr>
                <w:rFonts w:ascii="Times New Roman" w:hAnsi="Times New Roman" w:cs="Times New Roman"/>
                <w:b/>
                <w:bCs/>
                <w:sz w:val="16"/>
                <w:szCs w:val="16"/>
              </w:rPr>
              <w:t>METHODS</w:t>
            </w:r>
          </w:p>
        </w:tc>
        <w:tc>
          <w:tcPr>
            <w:tcW w:w="1339"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30327CFA">
            <w:pPr>
              <w:pStyle w:val="14"/>
              <w:spacing w:line="160" w:lineRule="exact"/>
              <w:rPr>
                <w:rFonts w:ascii="Times New Roman" w:hAnsi="Times New Roman" w:cs="Times New Roman"/>
                <w:color w:val="auto"/>
                <w:sz w:val="16"/>
                <w:szCs w:val="16"/>
              </w:rPr>
            </w:pPr>
          </w:p>
        </w:tc>
      </w:tr>
      <w:tr w14:paraId="0200E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1981A2F2">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Eligibility criteria</w:t>
            </w:r>
          </w:p>
        </w:tc>
        <w:tc>
          <w:tcPr>
            <w:tcW w:w="1129" w:type="dxa"/>
            <w:tcBorders>
              <w:top w:val="single" w:color="000000" w:sz="4" w:space="0"/>
              <w:left w:val="single" w:color="000000" w:sz="4" w:space="0"/>
              <w:bottom w:val="single" w:color="000000" w:sz="4" w:space="0"/>
              <w:right w:val="single" w:color="000000" w:sz="4" w:space="0"/>
            </w:tcBorders>
            <w:vAlign w:val="center"/>
          </w:tcPr>
          <w:p w14:paraId="29643416">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5</w:t>
            </w:r>
          </w:p>
        </w:tc>
        <w:tc>
          <w:tcPr>
            <w:tcW w:w="8840" w:type="dxa"/>
            <w:tcBorders>
              <w:top w:val="single" w:color="000000" w:sz="4" w:space="0"/>
              <w:left w:val="single" w:color="000000" w:sz="4" w:space="0"/>
              <w:bottom w:val="single" w:color="000000" w:sz="4" w:space="0"/>
              <w:right w:val="single" w:color="000000" w:sz="4" w:space="0"/>
            </w:tcBorders>
            <w:vAlign w:val="center"/>
          </w:tcPr>
          <w:p w14:paraId="2DF940D9">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Specify the inclusion and exclusion criteria for the review and how studies were grouped for the syntheses.</w:t>
            </w:r>
          </w:p>
        </w:tc>
        <w:tc>
          <w:tcPr>
            <w:tcW w:w="1339" w:type="dxa"/>
            <w:tcBorders>
              <w:top w:val="single" w:color="000000" w:sz="4" w:space="0"/>
              <w:left w:val="single" w:color="000000" w:sz="4" w:space="0"/>
              <w:bottom w:val="single" w:color="000000" w:sz="4" w:space="0"/>
              <w:right w:val="single" w:color="000000" w:sz="4" w:space="0"/>
            </w:tcBorders>
            <w:vAlign w:val="center"/>
          </w:tcPr>
          <w:p w14:paraId="31F73145">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P5-6</w:t>
            </w:r>
          </w:p>
        </w:tc>
      </w:tr>
      <w:tr w14:paraId="5FF72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1ACB70F9">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Information sources</w:t>
            </w:r>
          </w:p>
        </w:tc>
        <w:tc>
          <w:tcPr>
            <w:tcW w:w="1129" w:type="dxa"/>
            <w:tcBorders>
              <w:top w:val="single" w:color="000000" w:sz="4" w:space="0"/>
              <w:left w:val="single" w:color="000000" w:sz="4" w:space="0"/>
              <w:bottom w:val="single" w:color="000000" w:sz="4" w:space="0"/>
              <w:right w:val="single" w:color="000000" w:sz="4" w:space="0"/>
            </w:tcBorders>
            <w:vAlign w:val="center"/>
          </w:tcPr>
          <w:p w14:paraId="5EBD3C1C">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6</w:t>
            </w:r>
          </w:p>
        </w:tc>
        <w:tc>
          <w:tcPr>
            <w:tcW w:w="8840" w:type="dxa"/>
            <w:tcBorders>
              <w:top w:val="single" w:color="000000" w:sz="4" w:space="0"/>
              <w:left w:val="single" w:color="000000" w:sz="4" w:space="0"/>
              <w:bottom w:val="single" w:color="000000" w:sz="4" w:space="0"/>
              <w:right w:val="single" w:color="000000" w:sz="4" w:space="0"/>
            </w:tcBorders>
            <w:vAlign w:val="center"/>
          </w:tcPr>
          <w:p w14:paraId="5D47CF84">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Specify all databases, registers, websites, organisations, reference lists and other sources searched or consulted to identify studies. Specify the date when each source was last searched or consulted.</w:t>
            </w:r>
          </w:p>
        </w:tc>
        <w:tc>
          <w:tcPr>
            <w:tcW w:w="1339" w:type="dxa"/>
            <w:tcBorders>
              <w:top w:val="single" w:color="000000" w:sz="4" w:space="0"/>
              <w:left w:val="single" w:color="000000" w:sz="4" w:space="0"/>
              <w:bottom w:val="single" w:color="000000" w:sz="4" w:space="0"/>
              <w:right w:val="single" w:color="000000" w:sz="4" w:space="0"/>
            </w:tcBorders>
            <w:vAlign w:val="center"/>
          </w:tcPr>
          <w:p w14:paraId="1B0CE920">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P6</w:t>
            </w:r>
          </w:p>
        </w:tc>
      </w:tr>
      <w:tr w14:paraId="67488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261332A7">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Search strategy</w:t>
            </w:r>
          </w:p>
        </w:tc>
        <w:tc>
          <w:tcPr>
            <w:tcW w:w="1129" w:type="dxa"/>
            <w:tcBorders>
              <w:top w:val="single" w:color="000000" w:sz="4" w:space="0"/>
              <w:left w:val="single" w:color="000000" w:sz="4" w:space="0"/>
              <w:bottom w:val="single" w:color="000000" w:sz="4" w:space="0"/>
              <w:right w:val="single" w:color="000000" w:sz="4" w:space="0"/>
            </w:tcBorders>
            <w:vAlign w:val="center"/>
          </w:tcPr>
          <w:p w14:paraId="443EFED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7</w:t>
            </w:r>
          </w:p>
        </w:tc>
        <w:tc>
          <w:tcPr>
            <w:tcW w:w="8840" w:type="dxa"/>
            <w:tcBorders>
              <w:top w:val="single" w:color="000000" w:sz="4" w:space="0"/>
              <w:left w:val="single" w:color="000000" w:sz="4" w:space="0"/>
              <w:bottom w:val="single" w:color="000000" w:sz="4" w:space="0"/>
              <w:right w:val="single" w:color="000000" w:sz="4" w:space="0"/>
            </w:tcBorders>
            <w:vAlign w:val="center"/>
          </w:tcPr>
          <w:p w14:paraId="2D8864FF">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Present the full search strategies for all databases, registers and websites, including any filters and limits used.</w:t>
            </w:r>
          </w:p>
        </w:tc>
        <w:tc>
          <w:tcPr>
            <w:tcW w:w="1339" w:type="dxa"/>
            <w:tcBorders>
              <w:top w:val="single" w:color="000000" w:sz="4" w:space="0"/>
              <w:left w:val="single" w:color="000000" w:sz="4" w:space="0"/>
              <w:bottom w:val="single" w:color="000000" w:sz="4" w:space="0"/>
              <w:right w:val="single" w:color="000000" w:sz="4" w:space="0"/>
            </w:tcBorders>
            <w:vAlign w:val="center"/>
          </w:tcPr>
          <w:p w14:paraId="7A06F88C">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Supplemental file</w:t>
            </w:r>
            <w:r>
              <w:rPr>
                <w:rFonts w:hint="eastAsia" w:ascii="Times New Roman" w:hAnsi="Times New Roman" w:cs="Times New Roman"/>
                <w:color w:val="auto"/>
                <w:sz w:val="16"/>
                <w:szCs w:val="16"/>
                <w:lang w:val="en-US" w:eastAsia="zh-CN"/>
              </w:rPr>
              <w:t xml:space="preserve"> P4</w:t>
            </w:r>
          </w:p>
        </w:tc>
      </w:tr>
      <w:tr w14:paraId="6D9F8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217051E6">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Selection process</w:t>
            </w:r>
          </w:p>
        </w:tc>
        <w:tc>
          <w:tcPr>
            <w:tcW w:w="1129" w:type="dxa"/>
            <w:tcBorders>
              <w:top w:val="single" w:color="000000" w:sz="4" w:space="0"/>
              <w:left w:val="single" w:color="000000" w:sz="4" w:space="0"/>
              <w:bottom w:val="single" w:color="000000" w:sz="4" w:space="0"/>
              <w:right w:val="single" w:color="000000" w:sz="4" w:space="0"/>
            </w:tcBorders>
            <w:vAlign w:val="center"/>
          </w:tcPr>
          <w:p w14:paraId="6BE18742">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8</w:t>
            </w:r>
          </w:p>
        </w:tc>
        <w:tc>
          <w:tcPr>
            <w:tcW w:w="8840" w:type="dxa"/>
            <w:tcBorders>
              <w:top w:val="single" w:color="000000" w:sz="4" w:space="0"/>
              <w:left w:val="single" w:color="000000" w:sz="4" w:space="0"/>
              <w:bottom w:val="single" w:color="000000" w:sz="4" w:space="0"/>
              <w:right w:val="single" w:color="000000" w:sz="4" w:space="0"/>
            </w:tcBorders>
            <w:vAlign w:val="center"/>
          </w:tcPr>
          <w:p w14:paraId="68DBD3EF">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39" w:type="dxa"/>
            <w:tcBorders>
              <w:top w:val="single" w:color="000000" w:sz="4" w:space="0"/>
              <w:left w:val="single" w:color="000000" w:sz="4" w:space="0"/>
              <w:bottom w:val="single" w:color="000000" w:sz="4" w:space="0"/>
              <w:right w:val="single" w:color="000000" w:sz="4" w:space="0"/>
            </w:tcBorders>
            <w:vAlign w:val="center"/>
          </w:tcPr>
          <w:p w14:paraId="620A4398">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P7</w:t>
            </w:r>
          </w:p>
        </w:tc>
      </w:tr>
      <w:tr w14:paraId="536D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5FC037D9">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Data collection process</w:t>
            </w:r>
          </w:p>
        </w:tc>
        <w:tc>
          <w:tcPr>
            <w:tcW w:w="1129" w:type="dxa"/>
            <w:tcBorders>
              <w:top w:val="single" w:color="000000" w:sz="4" w:space="0"/>
              <w:left w:val="single" w:color="000000" w:sz="4" w:space="0"/>
              <w:bottom w:val="single" w:color="000000" w:sz="4" w:space="0"/>
              <w:right w:val="single" w:color="000000" w:sz="4" w:space="0"/>
            </w:tcBorders>
            <w:vAlign w:val="center"/>
          </w:tcPr>
          <w:p w14:paraId="682E7152">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9</w:t>
            </w:r>
          </w:p>
        </w:tc>
        <w:tc>
          <w:tcPr>
            <w:tcW w:w="8840" w:type="dxa"/>
            <w:tcBorders>
              <w:top w:val="single" w:color="000000" w:sz="4" w:space="0"/>
              <w:left w:val="single" w:color="000000" w:sz="4" w:space="0"/>
              <w:bottom w:val="single" w:color="000000" w:sz="4" w:space="0"/>
              <w:right w:val="single" w:color="000000" w:sz="4" w:space="0"/>
            </w:tcBorders>
            <w:vAlign w:val="center"/>
          </w:tcPr>
          <w:p w14:paraId="6EC1F990">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39" w:type="dxa"/>
            <w:tcBorders>
              <w:top w:val="single" w:color="000000" w:sz="4" w:space="0"/>
              <w:left w:val="single" w:color="000000" w:sz="4" w:space="0"/>
              <w:bottom w:val="single" w:color="000000" w:sz="4" w:space="0"/>
              <w:right w:val="single" w:color="000000" w:sz="4" w:space="0"/>
            </w:tcBorders>
            <w:vAlign w:val="center"/>
          </w:tcPr>
          <w:p w14:paraId="0971D85A">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P8</w:t>
            </w:r>
          </w:p>
        </w:tc>
      </w:tr>
      <w:tr w14:paraId="2899B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restart"/>
            <w:tcBorders>
              <w:top w:val="single" w:color="000000" w:sz="4" w:space="0"/>
              <w:left w:val="single" w:color="000000" w:sz="4" w:space="0"/>
              <w:right w:val="single" w:color="000000" w:sz="4" w:space="0"/>
            </w:tcBorders>
            <w:vAlign w:val="center"/>
          </w:tcPr>
          <w:p w14:paraId="1581DC68">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Data items</w:t>
            </w:r>
          </w:p>
        </w:tc>
        <w:tc>
          <w:tcPr>
            <w:tcW w:w="1129" w:type="dxa"/>
            <w:tcBorders>
              <w:top w:val="single" w:color="000000" w:sz="4" w:space="0"/>
              <w:left w:val="single" w:color="000000" w:sz="4" w:space="0"/>
              <w:bottom w:val="single" w:color="000000" w:sz="4" w:space="0"/>
              <w:right w:val="single" w:color="000000" w:sz="4" w:space="0"/>
            </w:tcBorders>
            <w:vAlign w:val="center"/>
          </w:tcPr>
          <w:p w14:paraId="249030E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10a</w:t>
            </w:r>
          </w:p>
        </w:tc>
        <w:tc>
          <w:tcPr>
            <w:tcW w:w="8840" w:type="dxa"/>
            <w:tcBorders>
              <w:top w:val="single" w:color="000000" w:sz="4" w:space="0"/>
              <w:left w:val="single" w:color="000000" w:sz="4" w:space="0"/>
              <w:bottom w:val="single" w:color="000000" w:sz="4" w:space="0"/>
              <w:right w:val="single" w:color="000000" w:sz="4" w:space="0"/>
            </w:tcBorders>
            <w:vAlign w:val="center"/>
          </w:tcPr>
          <w:p w14:paraId="01282E81">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339" w:type="dxa"/>
            <w:tcBorders>
              <w:top w:val="single" w:color="000000" w:sz="4" w:space="0"/>
              <w:left w:val="single" w:color="000000" w:sz="4" w:space="0"/>
              <w:bottom w:val="single" w:color="000000" w:sz="4" w:space="0"/>
              <w:right w:val="single" w:color="000000" w:sz="4" w:space="0"/>
            </w:tcBorders>
            <w:vAlign w:val="center"/>
          </w:tcPr>
          <w:p w14:paraId="59647045">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P8</w:t>
            </w:r>
          </w:p>
        </w:tc>
      </w:tr>
      <w:tr w14:paraId="7D54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bottom w:val="single" w:color="000000" w:sz="4" w:space="0"/>
              <w:right w:val="single" w:color="000000" w:sz="4" w:space="0"/>
            </w:tcBorders>
            <w:vAlign w:val="center"/>
          </w:tcPr>
          <w:p w14:paraId="3768A22C">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74E33BB1">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10b</w:t>
            </w:r>
          </w:p>
        </w:tc>
        <w:tc>
          <w:tcPr>
            <w:tcW w:w="8840" w:type="dxa"/>
            <w:tcBorders>
              <w:top w:val="single" w:color="000000" w:sz="4" w:space="0"/>
              <w:left w:val="single" w:color="000000" w:sz="4" w:space="0"/>
              <w:bottom w:val="single" w:color="000000" w:sz="4" w:space="0"/>
              <w:right w:val="single" w:color="000000" w:sz="4" w:space="0"/>
            </w:tcBorders>
            <w:vAlign w:val="center"/>
          </w:tcPr>
          <w:p w14:paraId="0F450A62">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List and define all other variables for which data were sought (e.g. participant and intervention characteristics, funding sources). Describe any assumptions made about any missing or unclear information.</w:t>
            </w:r>
          </w:p>
        </w:tc>
        <w:tc>
          <w:tcPr>
            <w:tcW w:w="1339" w:type="dxa"/>
            <w:tcBorders>
              <w:top w:val="single" w:color="000000" w:sz="4" w:space="0"/>
              <w:left w:val="single" w:color="000000" w:sz="4" w:space="0"/>
              <w:bottom w:val="single" w:color="000000" w:sz="4" w:space="0"/>
              <w:right w:val="single" w:color="000000" w:sz="4" w:space="0"/>
            </w:tcBorders>
            <w:vAlign w:val="center"/>
          </w:tcPr>
          <w:p w14:paraId="548F6EA1">
            <w:pPr>
              <w:pStyle w:val="14"/>
              <w:spacing w:before="40" w:after="40" w:line="160" w:lineRule="exact"/>
              <w:rPr>
                <w:rFonts w:ascii="Times New Roman" w:hAnsi="Times New Roman" w:cs="Times New Roman"/>
                <w:color w:val="auto"/>
                <w:sz w:val="16"/>
                <w:szCs w:val="16"/>
                <w:lang w:eastAsia="ja-JP"/>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P8</w:t>
            </w:r>
          </w:p>
        </w:tc>
      </w:tr>
      <w:tr w14:paraId="6052D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1F404AAE">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Study risk of bias assessment</w:t>
            </w:r>
          </w:p>
        </w:tc>
        <w:tc>
          <w:tcPr>
            <w:tcW w:w="1129" w:type="dxa"/>
            <w:tcBorders>
              <w:top w:val="single" w:color="000000" w:sz="4" w:space="0"/>
              <w:left w:val="single" w:color="000000" w:sz="4" w:space="0"/>
              <w:bottom w:val="single" w:color="000000" w:sz="4" w:space="0"/>
              <w:right w:val="single" w:color="000000" w:sz="4" w:space="0"/>
            </w:tcBorders>
            <w:vAlign w:val="center"/>
          </w:tcPr>
          <w:p w14:paraId="3DDED26D">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11</w:t>
            </w:r>
          </w:p>
        </w:tc>
        <w:tc>
          <w:tcPr>
            <w:tcW w:w="8840" w:type="dxa"/>
            <w:tcBorders>
              <w:top w:val="single" w:color="000000" w:sz="4" w:space="0"/>
              <w:left w:val="single" w:color="000000" w:sz="4" w:space="0"/>
              <w:bottom w:val="single" w:color="000000" w:sz="4" w:space="0"/>
              <w:right w:val="single" w:color="000000" w:sz="4" w:space="0"/>
            </w:tcBorders>
            <w:vAlign w:val="center"/>
          </w:tcPr>
          <w:p w14:paraId="2213958C">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39" w:type="dxa"/>
            <w:tcBorders>
              <w:top w:val="single" w:color="000000" w:sz="4" w:space="0"/>
              <w:left w:val="single" w:color="000000" w:sz="4" w:space="0"/>
              <w:bottom w:val="single" w:color="000000" w:sz="4" w:space="0"/>
              <w:right w:val="single" w:color="000000" w:sz="4" w:space="0"/>
            </w:tcBorders>
            <w:vAlign w:val="center"/>
          </w:tcPr>
          <w:p w14:paraId="6F7D4060">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P7</w:t>
            </w:r>
          </w:p>
        </w:tc>
      </w:tr>
      <w:tr w14:paraId="0357A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33A68400">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Effect measures</w:t>
            </w:r>
          </w:p>
        </w:tc>
        <w:tc>
          <w:tcPr>
            <w:tcW w:w="1129" w:type="dxa"/>
            <w:tcBorders>
              <w:top w:val="single" w:color="000000" w:sz="4" w:space="0"/>
              <w:left w:val="single" w:color="000000" w:sz="4" w:space="0"/>
              <w:bottom w:val="single" w:color="000000" w:sz="4" w:space="0"/>
              <w:right w:val="single" w:color="000000" w:sz="4" w:space="0"/>
            </w:tcBorders>
            <w:vAlign w:val="center"/>
          </w:tcPr>
          <w:p w14:paraId="35A1133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12</w:t>
            </w:r>
          </w:p>
        </w:tc>
        <w:tc>
          <w:tcPr>
            <w:tcW w:w="8840" w:type="dxa"/>
            <w:tcBorders>
              <w:top w:val="single" w:color="000000" w:sz="4" w:space="0"/>
              <w:left w:val="single" w:color="000000" w:sz="4" w:space="0"/>
              <w:bottom w:val="single" w:color="000000" w:sz="4" w:space="0"/>
              <w:right w:val="single" w:color="000000" w:sz="4" w:space="0"/>
            </w:tcBorders>
            <w:vAlign w:val="center"/>
          </w:tcPr>
          <w:p w14:paraId="48EA35FA">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Specify for each outcome the effect measure(s) (e.g. risk ratio, mean difference) used in the synthesis or presentation of results.</w:t>
            </w:r>
          </w:p>
        </w:tc>
        <w:tc>
          <w:tcPr>
            <w:tcW w:w="1339" w:type="dxa"/>
            <w:tcBorders>
              <w:top w:val="single" w:color="000000" w:sz="4" w:space="0"/>
              <w:left w:val="single" w:color="000000" w:sz="4" w:space="0"/>
              <w:bottom w:val="single" w:color="000000" w:sz="4" w:space="0"/>
              <w:right w:val="single" w:color="000000" w:sz="4" w:space="0"/>
            </w:tcBorders>
            <w:vAlign w:val="center"/>
          </w:tcPr>
          <w:p w14:paraId="34BDC4AB">
            <w:pPr>
              <w:pStyle w:val="14"/>
              <w:spacing w:before="40" w:after="40" w:line="160" w:lineRule="exact"/>
              <w:rPr>
                <w:rFonts w:ascii="Times New Roman" w:hAnsi="Times New Roman" w:cs="Times New Roman"/>
                <w:color w:val="auto"/>
                <w:sz w:val="16"/>
                <w:szCs w:val="16"/>
                <w:lang w:eastAsia="ja-JP"/>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P8</w:t>
            </w:r>
          </w:p>
        </w:tc>
      </w:tr>
      <w:tr w14:paraId="3D5C2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restart"/>
            <w:tcBorders>
              <w:top w:val="single" w:color="000000" w:sz="4" w:space="0"/>
              <w:left w:val="single" w:color="000000" w:sz="4" w:space="0"/>
              <w:right w:val="single" w:color="000000" w:sz="4" w:space="0"/>
            </w:tcBorders>
            <w:vAlign w:val="center"/>
          </w:tcPr>
          <w:p w14:paraId="5C86D4F6">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Synthesis methods</w:t>
            </w:r>
          </w:p>
        </w:tc>
        <w:tc>
          <w:tcPr>
            <w:tcW w:w="1129" w:type="dxa"/>
            <w:tcBorders>
              <w:top w:val="single" w:color="000000" w:sz="4" w:space="0"/>
              <w:left w:val="single" w:color="000000" w:sz="4" w:space="0"/>
              <w:bottom w:val="single" w:color="000000" w:sz="4" w:space="0"/>
              <w:right w:val="single" w:color="000000" w:sz="4" w:space="0"/>
            </w:tcBorders>
            <w:vAlign w:val="center"/>
          </w:tcPr>
          <w:p w14:paraId="5F994120">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13a</w:t>
            </w:r>
          </w:p>
        </w:tc>
        <w:tc>
          <w:tcPr>
            <w:tcW w:w="8840" w:type="dxa"/>
            <w:tcBorders>
              <w:top w:val="single" w:color="000000" w:sz="4" w:space="0"/>
              <w:left w:val="single" w:color="000000" w:sz="4" w:space="0"/>
              <w:bottom w:val="single" w:color="000000" w:sz="4" w:space="0"/>
              <w:right w:val="single" w:color="000000" w:sz="4" w:space="0"/>
            </w:tcBorders>
            <w:vAlign w:val="center"/>
          </w:tcPr>
          <w:p w14:paraId="5054A05D">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the processes used to decide which studies were eligible for each synthesis (e.g. tabulating the study intervention characteristics and comparing against the planned groups for each synthesis (item #5)).</w:t>
            </w:r>
          </w:p>
        </w:tc>
        <w:tc>
          <w:tcPr>
            <w:tcW w:w="1339" w:type="dxa"/>
            <w:tcBorders>
              <w:top w:val="single" w:color="000000" w:sz="4" w:space="0"/>
              <w:left w:val="single" w:color="000000" w:sz="4" w:space="0"/>
              <w:bottom w:val="single" w:color="000000" w:sz="4" w:space="0"/>
              <w:right w:val="single" w:color="000000" w:sz="4" w:space="0"/>
            </w:tcBorders>
            <w:vAlign w:val="center"/>
          </w:tcPr>
          <w:p w14:paraId="5FCA8105">
            <w:pPr>
              <w:pStyle w:val="14"/>
              <w:spacing w:before="40" w:after="40" w:line="160" w:lineRule="exact"/>
              <w:rPr>
                <w:rFonts w:hint="default" w:ascii="Times New Roman" w:hAnsi="Times New Roman" w:cs="Times New Roman"/>
                <w:color w:val="auto"/>
                <w:sz w:val="16"/>
                <w:szCs w:val="16"/>
                <w:lang w:val="en-US" w:eastAsia="ja-JP"/>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P5</w:t>
            </w:r>
          </w:p>
        </w:tc>
      </w:tr>
      <w:tr w14:paraId="033E6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right w:val="single" w:color="000000" w:sz="4" w:space="0"/>
            </w:tcBorders>
            <w:vAlign w:val="center"/>
          </w:tcPr>
          <w:p w14:paraId="54EF122B">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5187C860">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13b</w:t>
            </w:r>
          </w:p>
        </w:tc>
        <w:tc>
          <w:tcPr>
            <w:tcW w:w="8840" w:type="dxa"/>
            <w:tcBorders>
              <w:top w:val="single" w:color="000000" w:sz="4" w:space="0"/>
              <w:left w:val="single" w:color="000000" w:sz="4" w:space="0"/>
              <w:bottom w:val="single" w:color="000000" w:sz="4" w:space="0"/>
              <w:right w:val="single" w:color="000000" w:sz="4" w:space="0"/>
            </w:tcBorders>
            <w:vAlign w:val="center"/>
          </w:tcPr>
          <w:p w14:paraId="5A76E5DE">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any methods required to prepare the data for presentation or synthesis, such as handling of missing summary statistics, or data conversions.</w:t>
            </w:r>
          </w:p>
        </w:tc>
        <w:tc>
          <w:tcPr>
            <w:tcW w:w="1339" w:type="dxa"/>
            <w:tcBorders>
              <w:top w:val="single" w:color="000000" w:sz="4" w:space="0"/>
              <w:left w:val="single" w:color="000000" w:sz="4" w:space="0"/>
              <w:bottom w:val="single" w:color="000000" w:sz="4" w:space="0"/>
              <w:right w:val="single" w:color="000000" w:sz="4" w:space="0"/>
            </w:tcBorders>
            <w:vAlign w:val="center"/>
          </w:tcPr>
          <w:p w14:paraId="5BCB71AF">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P8-9</w:t>
            </w:r>
          </w:p>
        </w:tc>
      </w:tr>
      <w:tr w14:paraId="619A1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right w:val="single" w:color="000000" w:sz="4" w:space="0"/>
            </w:tcBorders>
            <w:vAlign w:val="center"/>
          </w:tcPr>
          <w:p w14:paraId="3C575E1B">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25164599">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13c</w:t>
            </w:r>
          </w:p>
        </w:tc>
        <w:tc>
          <w:tcPr>
            <w:tcW w:w="8840" w:type="dxa"/>
            <w:tcBorders>
              <w:top w:val="single" w:color="000000" w:sz="4" w:space="0"/>
              <w:left w:val="single" w:color="000000" w:sz="4" w:space="0"/>
              <w:bottom w:val="single" w:color="000000" w:sz="4" w:space="0"/>
              <w:right w:val="single" w:color="000000" w:sz="4" w:space="0"/>
            </w:tcBorders>
            <w:vAlign w:val="center"/>
          </w:tcPr>
          <w:p w14:paraId="5E1697E0">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any methods used to tabulate or visually display results of individual studies and syntheses.</w:t>
            </w:r>
          </w:p>
        </w:tc>
        <w:tc>
          <w:tcPr>
            <w:tcW w:w="1339" w:type="dxa"/>
            <w:tcBorders>
              <w:top w:val="single" w:color="000000" w:sz="4" w:space="0"/>
              <w:left w:val="single" w:color="000000" w:sz="4" w:space="0"/>
              <w:bottom w:val="single" w:color="000000" w:sz="4" w:space="0"/>
              <w:right w:val="single" w:color="000000" w:sz="4" w:space="0"/>
            </w:tcBorders>
            <w:vAlign w:val="center"/>
          </w:tcPr>
          <w:p w14:paraId="37248EE3">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 xml:space="preserve">Figure 2, </w:t>
            </w:r>
            <w:r>
              <w:rPr>
                <w:rFonts w:hint="eastAsia" w:ascii="Times New Roman" w:hAnsi="Times New Roman" w:cs="Times New Roman"/>
                <w:color w:val="auto"/>
                <w:sz w:val="16"/>
                <w:szCs w:val="16"/>
                <w:lang w:val="en-US" w:eastAsia="zh-CN"/>
              </w:rPr>
              <w:t>Table 1</w:t>
            </w:r>
          </w:p>
        </w:tc>
      </w:tr>
      <w:tr w14:paraId="04F15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right w:val="single" w:color="000000" w:sz="4" w:space="0"/>
            </w:tcBorders>
            <w:vAlign w:val="center"/>
          </w:tcPr>
          <w:p w14:paraId="13EAEC58">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4D341D92">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13d</w:t>
            </w:r>
          </w:p>
        </w:tc>
        <w:tc>
          <w:tcPr>
            <w:tcW w:w="8840" w:type="dxa"/>
            <w:tcBorders>
              <w:top w:val="single" w:color="000000" w:sz="4" w:space="0"/>
              <w:left w:val="single" w:color="000000" w:sz="4" w:space="0"/>
              <w:bottom w:val="single" w:color="000000" w:sz="4" w:space="0"/>
              <w:right w:val="single" w:color="000000" w:sz="4" w:space="0"/>
            </w:tcBorders>
            <w:vAlign w:val="center"/>
          </w:tcPr>
          <w:p w14:paraId="71D3620F">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any methods used to synthesize results and provide a rationale for the choice(s). If meta-analysis was performed, describe the model(s), method(s) to identify the presence and extent of statistical heterogeneity, and software package(s) used.</w:t>
            </w:r>
          </w:p>
        </w:tc>
        <w:tc>
          <w:tcPr>
            <w:tcW w:w="1339" w:type="dxa"/>
            <w:tcBorders>
              <w:top w:val="single" w:color="000000" w:sz="4" w:space="0"/>
              <w:left w:val="single" w:color="000000" w:sz="4" w:space="0"/>
              <w:bottom w:val="single" w:color="000000" w:sz="4" w:space="0"/>
              <w:right w:val="single" w:color="000000" w:sz="4" w:space="0"/>
            </w:tcBorders>
            <w:vAlign w:val="center"/>
          </w:tcPr>
          <w:p w14:paraId="158E311F">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P8-9</w:t>
            </w:r>
          </w:p>
        </w:tc>
      </w:tr>
      <w:tr w14:paraId="454E1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right w:val="single" w:color="000000" w:sz="4" w:space="0"/>
            </w:tcBorders>
            <w:vAlign w:val="center"/>
          </w:tcPr>
          <w:p w14:paraId="5A057C1F">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7C7FE47F">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13e</w:t>
            </w:r>
          </w:p>
        </w:tc>
        <w:tc>
          <w:tcPr>
            <w:tcW w:w="8840" w:type="dxa"/>
            <w:tcBorders>
              <w:top w:val="single" w:color="000000" w:sz="4" w:space="0"/>
              <w:left w:val="single" w:color="000000" w:sz="4" w:space="0"/>
              <w:bottom w:val="single" w:color="000000" w:sz="4" w:space="0"/>
              <w:right w:val="single" w:color="000000" w:sz="4" w:space="0"/>
            </w:tcBorders>
            <w:vAlign w:val="center"/>
          </w:tcPr>
          <w:p w14:paraId="48CEBBC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any methods used to explore possible causes of heterogeneity among study results (e.g. subgroup analysis, meta-regression).</w:t>
            </w:r>
          </w:p>
        </w:tc>
        <w:tc>
          <w:tcPr>
            <w:tcW w:w="1339" w:type="dxa"/>
            <w:tcBorders>
              <w:top w:val="single" w:color="000000" w:sz="4" w:space="0"/>
              <w:left w:val="single" w:color="000000" w:sz="4" w:space="0"/>
              <w:bottom w:val="single" w:color="000000" w:sz="4" w:space="0"/>
              <w:right w:val="single" w:color="000000" w:sz="4" w:space="0"/>
            </w:tcBorders>
            <w:vAlign w:val="center"/>
          </w:tcPr>
          <w:p w14:paraId="170B6ED5">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P9</w:t>
            </w:r>
          </w:p>
        </w:tc>
      </w:tr>
      <w:tr w14:paraId="704A3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523" w:type="dxa"/>
            <w:vMerge w:val="continue"/>
            <w:tcBorders>
              <w:left w:val="single" w:color="000000" w:sz="4" w:space="0"/>
              <w:bottom w:val="single" w:color="000000" w:sz="4" w:space="0"/>
              <w:right w:val="single" w:color="000000" w:sz="4" w:space="0"/>
            </w:tcBorders>
            <w:vAlign w:val="center"/>
          </w:tcPr>
          <w:p w14:paraId="7C6A0CD7">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2A75AEE7">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13f</w:t>
            </w:r>
          </w:p>
        </w:tc>
        <w:tc>
          <w:tcPr>
            <w:tcW w:w="8840" w:type="dxa"/>
            <w:tcBorders>
              <w:top w:val="single" w:color="000000" w:sz="4" w:space="0"/>
              <w:left w:val="single" w:color="000000" w:sz="4" w:space="0"/>
              <w:bottom w:val="single" w:color="000000" w:sz="4" w:space="0"/>
              <w:right w:val="single" w:color="000000" w:sz="4" w:space="0"/>
            </w:tcBorders>
            <w:vAlign w:val="center"/>
          </w:tcPr>
          <w:p w14:paraId="3A4DA79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any sensitivity analyses conducted to assess robustness of the synthesized results.</w:t>
            </w:r>
          </w:p>
        </w:tc>
        <w:tc>
          <w:tcPr>
            <w:tcW w:w="1339" w:type="dxa"/>
            <w:tcBorders>
              <w:top w:val="single" w:color="000000" w:sz="4" w:space="0"/>
              <w:left w:val="single" w:color="000000" w:sz="4" w:space="0"/>
              <w:bottom w:val="single" w:color="000000" w:sz="4" w:space="0"/>
              <w:right w:val="single" w:color="000000" w:sz="4" w:space="0"/>
            </w:tcBorders>
            <w:vAlign w:val="center"/>
          </w:tcPr>
          <w:p w14:paraId="0A8CDA8A">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P9</w:t>
            </w:r>
          </w:p>
        </w:tc>
      </w:tr>
      <w:tr w14:paraId="56326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632DE0B9">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Reporting bias assessment</w:t>
            </w:r>
          </w:p>
        </w:tc>
        <w:tc>
          <w:tcPr>
            <w:tcW w:w="1129" w:type="dxa"/>
            <w:tcBorders>
              <w:top w:val="single" w:color="000000" w:sz="4" w:space="0"/>
              <w:left w:val="single" w:color="000000" w:sz="4" w:space="0"/>
              <w:bottom w:val="single" w:color="000000" w:sz="4" w:space="0"/>
              <w:right w:val="single" w:color="000000" w:sz="4" w:space="0"/>
            </w:tcBorders>
            <w:vAlign w:val="center"/>
          </w:tcPr>
          <w:p w14:paraId="294380D7">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14</w:t>
            </w:r>
          </w:p>
        </w:tc>
        <w:tc>
          <w:tcPr>
            <w:tcW w:w="8840" w:type="dxa"/>
            <w:tcBorders>
              <w:top w:val="single" w:color="000000" w:sz="4" w:space="0"/>
              <w:left w:val="single" w:color="000000" w:sz="4" w:space="0"/>
              <w:bottom w:val="single" w:color="000000" w:sz="4" w:space="0"/>
              <w:right w:val="single" w:color="000000" w:sz="4" w:space="0"/>
            </w:tcBorders>
            <w:vAlign w:val="center"/>
          </w:tcPr>
          <w:p w14:paraId="0ABDECED">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any methods used to assess risk of bias due to missing results in a synthesis (arising from reporting biases).</w:t>
            </w:r>
          </w:p>
        </w:tc>
        <w:tc>
          <w:tcPr>
            <w:tcW w:w="1339" w:type="dxa"/>
            <w:tcBorders>
              <w:top w:val="single" w:color="000000" w:sz="4" w:space="0"/>
              <w:left w:val="single" w:color="000000" w:sz="4" w:space="0"/>
              <w:bottom w:val="single" w:color="000000" w:sz="4" w:space="0"/>
              <w:right w:val="single" w:color="000000" w:sz="4" w:space="0"/>
            </w:tcBorders>
            <w:vAlign w:val="center"/>
          </w:tcPr>
          <w:p w14:paraId="6CFD52CA">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P18</w:t>
            </w:r>
          </w:p>
        </w:tc>
      </w:tr>
      <w:tr w14:paraId="4A750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581B66A2">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Certainty assessment</w:t>
            </w:r>
          </w:p>
        </w:tc>
        <w:tc>
          <w:tcPr>
            <w:tcW w:w="1129" w:type="dxa"/>
            <w:tcBorders>
              <w:top w:val="single" w:color="000000" w:sz="4" w:space="0"/>
              <w:left w:val="single" w:color="000000" w:sz="4" w:space="0"/>
              <w:bottom w:val="single" w:color="000000" w:sz="4" w:space="0"/>
              <w:right w:val="single" w:color="000000" w:sz="4" w:space="0"/>
            </w:tcBorders>
            <w:vAlign w:val="center"/>
          </w:tcPr>
          <w:p w14:paraId="07580FD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15</w:t>
            </w:r>
          </w:p>
        </w:tc>
        <w:tc>
          <w:tcPr>
            <w:tcW w:w="8840" w:type="dxa"/>
            <w:tcBorders>
              <w:top w:val="single" w:color="000000" w:sz="4" w:space="0"/>
              <w:left w:val="single" w:color="000000" w:sz="4" w:space="0"/>
              <w:bottom w:val="single" w:color="000000" w:sz="4" w:space="0"/>
              <w:right w:val="single" w:color="000000" w:sz="4" w:space="0"/>
            </w:tcBorders>
            <w:vAlign w:val="center"/>
          </w:tcPr>
          <w:p w14:paraId="1DED39CB">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any methods used to assess certainty (or confidence) in the body of evidence for an outcome.</w:t>
            </w:r>
          </w:p>
        </w:tc>
        <w:tc>
          <w:tcPr>
            <w:tcW w:w="1339" w:type="dxa"/>
            <w:tcBorders>
              <w:top w:val="single" w:color="000000" w:sz="4" w:space="0"/>
              <w:left w:val="single" w:color="000000" w:sz="4" w:space="0"/>
              <w:bottom w:val="single" w:color="000000" w:sz="4" w:space="0"/>
              <w:right w:val="single" w:color="000000" w:sz="4" w:space="0"/>
            </w:tcBorders>
            <w:vAlign w:val="center"/>
          </w:tcPr>
          <w:p w14:paraId="6A7512EC">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P7</w:t>
            </w:r>
          </w:p>
        </w:tc>
      </w:tr>
      <w:tr w14:paraId="723A0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5A2B7912">
            <w:pPr>
              <w:pStyle w:val="14"/>
              <w:spacing w:line="160" w:lineRule="exact"/>
              <w:rPr>
                <w:rFonts w:ascii="Times New Roman" w:hAnsi="Times New Roman" w:cs="Times New Roman"/>
                <w:sz w:val="16"/>
                <w:szCs w:val="16"/>
              </w:rPr>
            </w:pPr>
            <w:r>
              <w:rPr>
                <w:rFonts w:ascii="Times New Roman" w:hAnsi="Times New Roman" w:cs="Times New Roman"/>
                <w:b/>
                <w:bCs/>
                <w:sz w:val="16"/>
                <w:szCs w:val="16"/>
              </w:rPr>
              <w:t>RESULTS</w:t>
            </w:r>
          </w:p>
        </w:tc>
        <w:tc>
          <w:tcPr>
            <w:tcW w:w="1339"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0DBBF521">
            <w:pPr>
              <w:pStyle w:val="14"/>
              <w:spacing w:line="160" w:lineRule="exact"/>
              <w:rPr>
                <w:rFonts w:ascii="Times New Roman" w:hAnsi="Times New Roman" w:cs="Times New Roman"/>
                <w:color w:val="auto"/>
                <w:sz w:val="16"/>
                <w:szCs w:val="16"/>
              </w:rPr>
            </w:pPr>
          </w:p>
        </w:tc>
      </w:tr>
      <w:tr w14:paraId="29A83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restart"/>
            <w:tcBorders>
              <w:top w:val="single" w:color="000000" w:sz="4" w:space="0"/>
              <w:left w:val="single" w:color="000000" w:sz="4" w:space="0"/>
              <w:right w:val="single" w:color="000000" w:sz="4" w:space="0"/>
            </w:tcBorders>
            <w:vAlign w:val="center"/>
          </w:tcPr>
          <w:p w14:paraId="197F6DDF">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Study selection</w:t>
            </w:r>
          </w:p>
        </w:tc>
        <w:tc>
          <w:tcPr>
            <w:tcW w:w="1129" w:type="dxa"/>
            <w:tcBorders>
              <w:top w:val="single" w:color="000000" w:sz="4" w:space="0"/>
              <w:left w:val="single" w:color="000000" w:sz="4" w:space="0"/>
              <w:bottom w:val="single" w:color="000000" w:sz="4" w:space="0"/>
              <w:right w:val="single" w:color="000000" w:sz="4" w:space="0"/>
            </w:tcBorders>
            <w:vAlign w:val="center"/>
          </w:tcPr>
          <w:p w14:paraId="4C8A9CC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16a</w:t>
            </w:r>
          </w:p>
        </w:tc>
        <w:tc>
          <w:tcPr>
            <w:tcW w:w="8840" w:type="dxa"/>
            <w:tcBorders>
              <w:top w:val="single" w:color="000000" w:sz="4" w:space="0"/>
              <w:left w:val="single" w:color="000000" w:sz="4" w:space="0"/>
              <w:bottom w:val="single" w:color="000000" w:sz="4" w:space="0"/>
              <w:right w:val="single" w:color="000000" w:sz="4" w:space="0"/>
            </w:tcBorders>
            <w:vAlign w:val="center"/>
          </w:tcPr>
          <w:p w14:paraId="054A1F9A">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the results of the search and selection process, from the number of records identified in the search to the number of studies included in the review, ideally using a flow diagram.</w:t>
            </w:r>
          </w:p>
        </w:tc>
        <w:tc>
          <w:tcPr>
            <w:tcW w:w="1339" w:type="dxa"/>
            <w:tcBorders>
              <w:top w:val="single" w:color="000000" w:sz="4" w:space="0"/>
              <w:left w:val="single" w:color="000000" w:sz="4" w:space="0"/>
              <w:bottom w:val="single" w:color="000000" w:sz="4" w:space="0"/>
              <w:right w:val="single" w:color="000000" w:sz="4" w:space="0"/>
            </w:tcBorders>
            <w:vAlign w:val="center"/>
          </w:tcPr>
          <w:p w14:paraId="155FB24D">
            <w:pPr>
              <w:pStyle w:val="14"/>
              <w:spacing w:before="40" w:after="40" w:line="160" w:lineRule="exact"/>
              <w:rPr>
                <w:rFonts w:ascii="Times New Roman" w:hAnsi="Times New Roman" w:cs="Times New Roman"/>
                <w:color w:val="auto"/>
                <w:sz w:val="16"/>
                <w:szCs w:val="16"/>
                <w:lang w:eastAsia="ja-JP"/>
              </w:rPr>
            </w:pPr>
            <w:r>
              <w:rPr>
                <w:rFonts w:ascii="Times New Roman" w:hAnsi="Times New Roman" w:cs="Times New Roman"/>
                <w:color w:val="auto"/>
                <w:sz w:val="16"/>
                <w:szCs w:val="16"/>
                <w:lang w:eastAsia="ja-JP"/>
              </w:rPr>
              <w:t>Figure 1</w:t>
            </w:r>
          </w:p>
        </w:tc>
      </w:tr>
      <w:tr w14:paraId="2F6F5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bottom w:val="single" w:color="000000" w:sz="4" w:space="0"/>
              <w:right w:val="single" w:color="000000" w:sz="4" w:space="0"/>
            </w:tcBorders>
            <w:vAlign w:val="center"/>
          </w:tcPr>
          <w:p w14:paraId="02170353">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5F276791">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16b</w:t>
            </w:r>
          </w:p>
        </w:tc>
        <w:tc>
          <w:tcPr>
            <w:tcW w:w="8840" w:type="dxa"/>
            <w:tcBorders>
              <w:top w:val="single" w:color="000000" w:sz="4" w:space="0"/>
              <w:left w:val="single" w:color="000000" w:sz="4" w:space="0"/>
              <w:bottom w:val="single" w:color="000000" w:sz="4" w:space="0"/>
              <w:right w:val="single" w:color="000000" w:sz="4" w:space="0"/>
            </w:tcBorders>
            <w:vAlign w:val="center"/>
          </w:tcPr>
          <w:p w14:paraId="50F33AF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Cite studies that might appear to meet the inclusion criteria, but which were excluded, and explain why they were excluded.</w:t>
            </w:r>
          </w:p>
        </w:tc>
        <w:tc>
          <w:tcPr>
            <w:tcW w:w="1339" w:type="dxa"/>
            <w:tcBorders>
              <w:top w:val="single" w:color="000000" w:sz="4" w:space="0"/>
              <w:left w:val="single" w:color="000000" w:sz="4" w:space="0"/>
              <w:bottom w:val="single" w:color="000000" w:sz="4" w:space="0"/>
              <w:right w:val="single" w:color="000000" w:sz="4" w:space="0"/>
            </w:tcBorders>
            <w:vAlign w:val="center"/>
          </w:tcPr>
          <w:p w14:paraId="5AA9076C">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P15</w:t>
            </w:r>
          </w:p>
        </w:tc>
      </w:tr>
      <w:tr w14:paraId="58058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3EB87A8E">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Study characteristics</w:t>
            </w:r>
          </w:p>
        </w:tc>
        <w:tc>
          <w:tcPr>
            <w:tcW w:w="1129" w:type="dxa"/>
            <w:tcBorders>
              <w:top w:val="single" w:color="000000" w:sz="4" w:space="0"/>
              <w:left w:val="single" w:color="000000" w:sz="4" w:space="0"/>
              <w:bottom w:val="single" w:color="000000" w:sz="4" w:space="0"/>
              <w:right w:val="single" w:color="000000" w:sz="4" w:space="0"/>
            </w:tcBorders>
            <w:vAlign w:val="center"/>
          </w:tcPr>
          <w:p w14:paraId="57945F11">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17</w:t>
            </w:r>
          </w:p>
        </w:tc>
        <w:tc>
          <w:tcPr>
            <w:tcW w:w="8840" w:type="dxa"/>
            <w:tcBorders>
              <w:top w:val="single" w:color="000000" w:sz="4" w:space="0"/>
              <w:left w:val="single" w:color="000000" w:sz="4" w:space="0"/>
              <w:bottom w:val="single" w:color="000000" w:sz="4" w:space="0"/>
              <w:right w:val="single" w:color="000000" w:sz="4" w:space="0"/>
            </w:tcBorders>
            <w:vAlign w:val="center"/>
          </w:tcPr>
          <w:p w14:paraId="3EE7EEB7">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Cite each included study and present its characteristics.</w:t>
            </w:r>
          </w:p>
        </w:tc>
        <w:tc>
          <w:tcPr>
            <w:tcW w:w="1339" w:type="dxa"/>
            <w:tcBorders>
              <w:top w:val="single" w:color="000000" w:sz="4" w:space="0"/>
              <w:left w:val="single" w:color="000000" w:sz="4" w:space="0"/>
              <w:bottom w:val="single" w:color="000000" w:sz="4" w:space="0"/>
              <w:right w:val="single" w:color="000000" w:sz="4" w:space="0"/>
            </w:tcBorders>
            <w:vAlign w:val="center"/>
          </w:tcPr>
          <w:p w14:paraId="0D34801E">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hint="eastAsia" w:ascii="Times New Roman" w:hAnsi="Times New Roman" w:cs="Times New Roman"/>
                <w:color w:val="auto"/>
                <w:sz w:val="16"/>
                <w:szCs w:val="16"/>
                <w:lang w:val="en-US" w:eastAsia="zh-CN"/>
              </w:rPr>
              <w:t>Table 1</w:t>
            </w:r>
          </w:p>
        </w:tc>
      </w:tr>
      <w:tr w14:paraId="57162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5C4226E7">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Risk of bias in studies</w:t>
            </w:r>
          </w:p>
        </w:tc>
        <w:tc>
          <w:tcPr>
            <w:tcW w:w="1129" w:type="dxa"/>
            <w:tcBorders>
              <w:top w:val="single" w:color="000000" w:sz="4" w:space="0"/>
              <w:left w:val="single" w:color="000000" w:sz="4" w:space="0"/>
              <w:bottom w:val="single" w:color="000000" w:sz="4" w:space="0"/>
              <w:right w:val="single" w:color="000000" w:sz="4" w:space="0"/>
            </w:tcBorders>
            <w:vAlign w:val="center"/>
          </w:tcPr>
          <w:p w14:paraId="43FAD498">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18</w:t>
            </w:r>
          </w:p>
        </w:tc>
        <w:tc>
          <w:tcPr>
            <w:tcW w:w="8840" w:type="dxa"/>
            <w:tcBorders>
              <w:top w:val="single" w:color="000000" w:sz="4" w:space="0"/>
              <w:left w:val="single" w:color="000000" w:sz="4" w:space="0"/>
              <w:bottom w:val="single" w:color="000000" w:sz="4" w:space="0"/>
              <w:right w:val="single" w:color="000000" w:sz="4" w:space="0"/>
            </w:tcBorders>
            <w:vAlign w:val="center"/>
          </w:tcPr>
          <w:p w14:paraId="5F67B9C7">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Present assessments of risk of bias for each included study.</w:t>
            </w:r>
          </w:p>
        </w:tc>
        <w:tc>
          <w:tcPr>
            <w:tcW w:w="1339" w:type="dxa"/>
            <w:tcBorders>
              <w:top w:val="single" w:color="000000" w:sz="4" w:space="0"/>
              <w:left w:val="single" w:color="000000" w:sz="4" w:space="0"/>
              <w:bottom w:val="single" w:color="000000" w:sz="4" w:space="0"/>
              <w:right w:val="single" w:color="000000" w:sz="4" w:space="0"/>
            </w:tcBorders>
            <w:vAlign w:val="center"/>
          </w:tcPr>
          <w:p w14:paraId="73DEA1A4">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Supplemental file</w:t>
            </w:r>
            <w:r>
              <w:rPr>
                <w:rFonts w:hint="eastAsia" w:ascii="Times New Roman" w:hAnsi="Times New Roman" w:cs="Times New Roman"/>
                <w:color w:val="auto"/>
                <w:sz w:val="16"/>
                <w:szCs w:val="16"/>
                <w:lang w:val="en-US" w:eastAsia="zh-CN"/>
              </w:rPr>
              <w:t xml:space="preserve"> P5</w:t>
            </w:r>
          </w:p>
        </w:tc>
      </w:tr>
      <w:tr w14:paraId="37692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537CEC46">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Results of individual studies</w:t>
            </w:r>
          </w:p>
        </w:tc>
        <w:tc>
          <w:tcPr>
            <w:tcW w:w="1129" w:type="dxa"/>
            <w:tcBorders>
              <w:top w:val="single" w:color="000000" w:sz="4" w:space="0"/>
              <w:left w:val="single" w:color="000000" w:sz="4" w:space="0"/>
              <w:bottom w:val="single" w:color="000000" w:sz="4" w:space="0"/>
              <w:right w:val="single" w:color="000000" w:sz="4" w:space="0"/>
            </w:tcBorders>
            <w:vAlign w:val="center"/>
          </w:tcPr>
          <w:p w14:paraId="0597666F">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19</w:t>
            </w:r>
          </w:p>
        </w:tc>
        <w:tc>
          <w:tcPr>
            <w:tcW w:w="8840" w:type="dxa"/>
            <w:tcBorders>
              <w:top w:val="single" w:color="000000" w:sz="4" w:space="0"/>
              <w:left w:val="single" w:color="000000" w:sz="4" w:space="0"/>
              <w:bottom w:val="single" w:color="000000" w:sz="4" w:space="0"/>
              <w:right w:val="single" w:color="000000" w:sz="4" w:space="0"/>
            </w:tcBorders>
            <w:vAlign w:val="center"/>
          </w:tcPr>
          <w:p w14:paraId="11F308B6">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For all outcomes, present, for each study: (a) summary statistics for each group (where appropriate) and (b) an effect estimate and its precision (e.g. confidence/credible interval), ideally using structured tables or plots.</w:t>
            </w:r>
          </w:p>
        </w:tc>
        <w:tc>
          <w:tcPr>
            <w:tcW w:w="1339" w:type="dxa"/>
            <w:tcBorders>
              <w:top w:val="single" w:color="000000" w:sz="4" w:space="0"/>
              <w:left w:val="single" w:color="000000" w:sz="4" w:space="0"/>
              <w:bottom w:val="single" w:color="000000" w:sz="4" w:space="0"/>
              <w:right w:val="single" w:color="000000" w:sz="4" w:space="0"/>
            </w:tcBorders>
            <w:vAlign w:val="center"/>
          </w:tcPr>
          <w:p w14:paraId="2BAD0869">
            <w:pPr>
              <w:pStyle w:val="14"/>
              <w:spacing w:before="40" w:after="40" w:line="160" w:lineRule="exact"/>
              <w:rPr>
                <w:rFonts w:ascii="Times New Roman" w:hAnsi="Times New Roman" w:cs="Times New Roman"/>
                <w:color w:val="auto"/>
                <w:sz w:val="16"/>
                <w:szCs w:val="16"/>
                <w:lang w:eastAsia="ja-JP"/>
              </w:rPr>
            </w:pPr>
            <w:r>
              <w:rPr>
                <w:rFonts w:ascii="Times New Roman" w:hAnsi="Times New Roman" w:cs="Times New Roman"/>
                <w:color w:val="auto"/>
                <w:sz w:val="16"/>
                <w:szCs w:val="16"/>
                <w:lang w:eastAsia="ja-JP"/>
              </w:rPr>
              <w:t>Figure 2</w:t>
            </w:r>
          </w:p>
        </w:tc>
      </w:tr>
      <w:tr w14:paraId="52A6C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restart"/>
            <w:tcBorders>
              <w:top w:val="single" w:color="000000" w:sz="4" w:space="0"/>
              <w:left w:val="single" w:color="000000" w:sz="4" w:space="0"/>
              <w:right w:val="single" w:color="000000" w:sz="4" w:space="0"/>
            </w:tcBorders>
            <w:vAlign w:val="center"/>
          </w:tcPr>
          <w:p w14:paraId="691014CE">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Results of syntheses</w:t>
            </w:r>
          </w:p>
        </w:tc>
        <w:tc>
          <w:tcPr>
            <w:tcW w:w="1129" w:type="dxa"/>
            <w:tcBorders>
              <w:top w:val="single" w:color="000000" w:sz="4" w:space="0"/>
              <w:left w:val="single" w:color="000000" w:sz="4" w:space="0"/>
              <w:bottom w:val="single" w:color="000000" w:sz="4" w:space="0"/>
              <w:right w:val="single" w:color="000000" w:sz="4" w:space="0"/>
            </w:tcBorders>
            <w:vAlign w:val="center"/>
          </w:tcPr>
          <w:p w14:paraId="096C50C7">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20a</w:t>
            </w:r>
          </w:p>
        </w:tc>
        <w:tc>
          <w:tcPr>
            <w:tcW w:w="8840" w:type="dxa"/>
            <w:tcBorders>
              <w:top w:val="single" w:color="000000" w:sz="4" w:space="0"/>
              <w:left w:val="single" w:color="000000" w:sz="4" w:space="0"/>
              <w:bottom w:val="single" w:color="000000" w:sz="4" w:space="0"/>
              <w:right w:val="single" w:color="000000" w:sz="4" w:space="0"/>
            </w:tcBorders>
            <w:vAlign w:val="center"/>
          </w:tcPr>
          <w:p w14:paraId="43AFA9A7">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For each synthesis, briefly summarise the characteristics and risk of bias among contributing studies.</w:t>
            </w:r>
          </w:p>
        </w:tc>
        <w:tc>
          <w:tcPr>
            <w:tcW w:w="1339" w:type="dxa"/>
            <w:tcBorders>
              <w:top w:val="single" w:color="000000" w:sz="4" w:space="0"/>
              <w:left w:val="single" w:color="000000" w:sz="4" w:space="0"/>
              <w:bottom w:val="single" w:color="000000" w:sz="4" w:space="0"/>
              <w:right w:val="single" w:color="000000" w:sz="4" w:space="0"/>
            </w:tcBorders>
            <w:vAlign w:val="center"/>
          </w:tcPr>
          <w:p w14:paraId="65EF19A4">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P16-18</w:t>
            </w:r>
          </w:p>
        </w:tc>
      </w:tr>
      <w:tr w14:paraId="266CB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523" w:type="dxa"/>
            <w:vMerge w:val="continue"/>
            <w:tcBorders>
              <w:left w:val="single" w:color="000000" w:sz="4" w:space="0"/>
              <w:right w:val="single" w:color="000000" w:sz="4" w:space="0"/>
            </w:tcBorders>
            <w:vAlign w:val="center"/>
          </w:tcPr>
          <w:p w14:paraId="275297A6">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1737973D">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20b</w:t>
            </w:r>
          </w:p>
        </w:tc>
        <w:tc>
          <w:tcPr>
            <w:tcW w:w="8840" w:type="dxa"/>
            <w:tcBorders>
              <w:top w:val="single" w:color="000000" w:sz="4" w:space="0"/>
              <w:left w:val="single" w:color="000000" w:sz="4" w:space="0"/>
              <w:bottom w:val="single" w:color="000000" w:sz="4" w:space="0"/>
              <w:right w:val="single" w:color="000000" w:sz="4" w:space="0"/>
            </w:tcBorders>
            <w:vAlign w:val="center"/>
          </w:tcPr>
          <w:p w14:paraId="451016C6">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339" w:type="dxa"/>
            <w:tcBorders>
              <w:top w:val="single" w:color="000000" w:sz="4" w:space="0"/>
              <w:left w:val="single" w:color="000000" w:sz="4" w:space="0"/>
              <w:bottom w:val="single" w:color="000000" w:sz="4" w:space="0"/>
              <w:right w:val="single" w:color="000000" w:sz="4" w:space="0"/>
            </w:tcBorders>
            <w:vAlign w:val="center"/>
          </w:tcPr>
          <w:p w14:paraId="1BF67CC5">
            <w:pPr>
              <w:pStyle w:val="14"/>
              <w:spacing w:before="40" w:after="40" w:line="160" w:lineRule="exact"/>
              <w:rPr>
                <w:rFonts w:ascii="Times New Roman" w:hAnsi="Times New Roman" w:cs="Times New Roman"/>
                <w:color w:val="auto"/>
                <w:sz w:val="16"/>
                <w:szCs w:val="16"/>
              </w:rPr>
            </w:pPr>
            <w:r>
              <w:rPr>
                <w:rFonts w:ascii="Times New Roman" w:hAnsi="Times New Roman" w:cs="Times New Roman"/>
                <w:color w:val="auto"/>
                <w:sz w:val="16"/>
                <w:szCs w:val="16"/>
                <w:lang w:eastAsia="ja-JP"/>
              </w:rPr>
              <w:t>Figure 2</w:t>
            </w:r>
          </w:p>
        </w:tc>
      </w:tr>
      <w:tr w14:paraId="5EB4C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right w:val="single" w:color="000000" w:sz="4" w:space="0"/>
            </w:tcBorders>
            <w:vAlign w:val="center"/>
          </w:tcPr>
          <w:p w14:paraId="4B5C13A3">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54A26CD3">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20c</w:t>
            </w:r>
          </w:p>
        </w:tc>
        <w:tc>
          <w:tcPr>
            <w:tcW w:w="8840" w:type="dxa"/>
            <w:tcBorders>
              <w:top w:val="single" w:color="000000" w:sz="4" w:space="0"/>
              <w:left w:val="single" w:color="000000" w:sz="4" w:space="0"/>
              <w:bottom w:val="single" w:color="000000" w:sz="4" w:space="0"/>
              <w:right w:val="single" w:color="000000" w:sz="4" w:space="0"/>
            </w:tcBorders>
            <w:vAlign w:val="center"/>
          </w:tcPr>
          <w:p w14:paraId="182708FD">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Present results of all investigations of possible causes of heterogeneity among study results.</w:t>
            </w:r>
          </w:p>
        </w:tc>
        <w:tc>
          <w:tcPr>
            <w:tcW w:w="1339" w:type="dxa"/>
            <w:tcBorders>
              <w:top w:val="single" w:color="000000" w:sz="4" w:space="0"/>
              <w:left w:val="single" w:color="000000" w:sz="4" w:space="0"/>
              <w:bottom w:val="single" w:color="000000" w:sz="4" w:space="0"/>
              <w:right w:val="single" w:color="000000" w:sz="4" w:space="0"/>
            </w:tcBorders>
            <w:vAlign w:val="center"/>
          </w:tcPr>
          <w:p w14:paraId="74D745F8">
            <w:pPr>
              <w:pStyle w:val="14"/>
              <w:spacing w:before="40" w:after="40" w:line="160" w:lineRule="exact"/>
              <w:rPr>
                <w:rFonts w:ascii="Times New Roman" w:hAnsi="Times New Roman" w:cs="Times New Roman"/>
                <w:color w:val="auto"/>
                <w:sz w:val="16"/>
                <w:szCs w:val="16"/>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P16-18</w:t>
            </w:r>
          </w:p>
        </w:tc>
      </w:tr>
      <w:tr w14:paraId="6CD3F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bottom w:val="single" w:color="000000" w:sz="4" w:space="0"/>
              <w:right w:val="single" w:color="000000" w:sz="4" w:space="0"/>
            </w:tcBorders>
            <w:vAlign w:val="center"/>
          </w:tcPr>
          <w:p w14:paraId="196E5D04">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505649F6">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20d</w:t>
            </w:r>
          </w:p>
        </w:tc>
        <w:tc>
          <w:tcPr>
            <w:tcW w:w="8840" w:type="dxa"/>
            <w:tcBorders>
              <w:top w:val="single" w:color="000000" w:sz="4" w:space="0"/>
              <w:left w:val="single" w:color="000000" w:sz="4" w:space="0"/>
              <w:bottom w:val="single" w:color="000000" w:sz="4" w:space="0"/>
              <w:right w:val="single" w:color="000000" w:sz="4" w:space="0"/>
            </w:tcBorders>
            <w:vAlign w:val="center"/>
          </w:tcPr>
          <w:p w14:paraId="74652F9B">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Present results of all sensitivity analyses conducted to assess the robustness of the synthesized results.</w:t>
            </w:r>
          </w:p>
        </w:tc>
        <w:tc>
          <w:tcPr>
            <w:tcW w:w="1339" w:type="dxa"/>
            <w:tcBorders>
              <w:top w:val="single" w:color="000000" w:sz="4" w:space="0"/>
              <w:left w:val="single" w:color="000000" w:sz="4" w:space="0"/>
              <w:bottom w:val="single" w:color="000000" w:sz="4" w:space="0"/>
              <w:right w:val="single" w:color="000000" w:sz="4" w:space="0"/>
            </w:tcBorders>
            <w:vAlign w:val="center"/>
          </w:tcPr>
          <w:p w14:paraId="1ED85EA7">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P18</w:t>
            </w:r>
          </w:p>
        </w:tc>
      </w:tr>
      <w:tr w14:paraId="3C493C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5E570128">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Reporting biases</w:t>
            </w:r>
          </w:p>
        </w:tc>
        <w:tc>
          <w:tcPr>
            <w:tcW w:w="1129" w:type="dxa"/>
            <w:tcBorders>
              <w:top w:val="single" w:color="000000" w:sz="4" w:space="0"/>
              <w:left w:val="single" w:color="000000" w:sz="4" w:space="0"/>
              <w:bottom w:val="single" w:color="000000" w:sz="4" w:space="0"/>
              <w:right w:val="single" w:color="000000" w:sz="4" w:space="0"/>
            </w:tcBorders>
            <w:vAlign w:val="center"/>
          </w:tcPr>
          <w:p w14:paraId="73EB002D">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21</w:t>
            </w:r>
          </w:p>
        </w:tc>
        <w:tc>
          <w:tcPr>
            <w:tcW w:w="8840" w:type="dxa"/>
            <w:tcBorders>
              <w:top w:val="single" w:color="000000" w:sz="4" w:space="0"/>
              <w:left w:val="single" w:color="000000" w:sz="4" w:space="0"/>
              <w:bottom w:val="single" w:color="000000" w:sz="4" w:space="0"/>
              <w:right w:val="single" w:color="000000" w:sz="4" w:space="0"/>
            </w:tcBorders>
            <w:vAlign w:val="center"/>
          </w:tcPr>
          <w:p w14:paraId="40976972">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Present assessments of risk of bias due to missing results (arising from reporting biases) for each synthesis assessed.</w:t>
            </w:r>
          </w:p>
        </w:tc>
        <w:tc>
          <w:tcPr>
            <w:tcW w:w="1339" w:type="dxa"/>
            <w:tcBorders>
              <w:top w:val="single" w:color="000000" w:sz="4" w:space="0"/>
              <w:left w:val="single" w:color="000000" w:sz="4" w:space="0"/>
              <w:bottom w:val="single" w:color="000000" w:sz="4" w:space="0"/>
              <w:right w:val="single" w:color="000000" w:sz="4" w:space="0"/>
            </w:tcBorders>
            <w:vAlign w:val="center"/>
          </w:tcPr>
          <w:p w14:paraId="51A5541A">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P18</w:t>
            </w:r>
          </w:p>
        </w:tc>
      </w:tr>
      <w:tr w14:paraId="2DBD3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68AE50FB">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Certainty of evidence</w:t>
            </w:r>
          </w:p>
        </w:tc>
        <w:tc>
          <w:tcPr>
            <w:tcW w:w="1129" w:type="dxa"/>
            <w:tcBorders>
              <w:top w:val="single" w:color="000000" w:sz="4" w:space="0"/>
              <w:left w:val="single" w:color="000000" w:sz="4" w:space="0"/>
              <w:bottom w:val="single" w:color="000000" w:sz="4" w:space="0"/>
              <w:right w:val="single" w:color="000000" w:sz="4" w:space="0"/>
            </w:tcBorders>
            <w:vAlign w:val="center"/>
          </w:tcPr>
          <w:p w14:paraId="0036CA93">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22</w:t>
            </w:r>
          </w:p>
        </w:tc>
        <w:tc>
          <w:tcPr>
            <w:tcW w:w="8840" w:type="dxa"/>
            <w:tcBorders>
              <w:top w:val="single" w:color="000000" w:sz="4" w:space="0"/>
              <w:left w:val="single" w:color="000000" w:sz="4" w:space="0"/>
              <w:bottom w:val="single" w:color="000000" w:sz="4" w:space="0"/>
              <w:right w:val="single" w:color="000000" w:sz="4" w:space="0"/>
            </w:tcBorders>
            <w:vAlign w:val="center"/>
          </w:tcPr>
          <w:p w14:paraId="3332D12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Present assessments of certainty (or confidence) in the body of evidence for each outcome assessed.</w:t>
            </w:r>
          </w:p>
        </w:tc>
        <w:tc>
          <w:tcPr>
            <w:tcW w:w="1339" w:type="dxa"/>
            <w:tcBorders>
              <w:top w:val="single" w:color="000000" w:sz="4" w:space="0"/>
              <w:left w:val="single" w:color="000000" w:sz="4" w:space="0"/>
              <w:bottom w:val="single" w:color="000000" w:sz="4" w:space="0"/>
              <w:right w:val="single" w:color="000000" w:sz="4" w:space="0"/>
            </w:tcBorders>
            <w:vAlign w:val="center"/>
          </w:tcPr>
          <w:p w14:paraId="408643AC">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P19</w:t>
            </w:r>
          </w:p>
        </w:tc>
      </w:tr>
      <w:tr w14:paraId="58F21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CC37850">
            <w:pPr>
              <w:pStyle w:val="14"/>
              <w:spacing w:line="160" w:lineRule="exact"/>
              <w:rPr>
                <w:rFonts w:ascii="Times New Roman" w:hAnsi="Times New Roman" w:cs="Times New Roman"/>
                <w:sz w:val="16"/>
                <w:szCs w:val="16"/>
              </w:rPr>
            </w:pPr>
            <w:r>
              <w:rPr>
                <w:rFonts w:ascii="Times New Roman" w:hAnsi="Times New Roman" w:cs="Times New Roman"/>
                <w:b/>
                <w:bCs/>
                <w:sz w:val="16"/>
                <w:szCs w:val="16"/>
              </w:rPr>
              <w:t>DISCUSSION</w:t>
            </w:r>
          </w:p>
        </w:tc>
        <w:tc>
          <w:tcPr>
            <w:tcW w:w="1339"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27677F35">
            <w:pPr>
              <w:pStyle w:val="14"/>
              <w:spacing w:line="160" w:lineRule="exact"/>
              <w:rPr>
                <w:rFonts w:ascii="Times New Roman" w:hAnsi="Times New Roman" w:cs="Times New Roman"/>
                <w:color w:val="auto"/>
                <w:sz w:val="16"/>
                <w:szCs w:val="16"/>
              </w:rPr>
            </w:pPr>
          </w:p>
        </w:tc>
      </w:tr>
      <w:tr w14:paraId="6E3DC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restart"/>
            <w:tcBorders>
              <w:top w:val="single" w:color="000000" w:sz="4" w:space="0"/>
              <w:left w:val="single" w:color="000000" w:sz="4" w:space="0"/>
              <w:right w:val="single" w:color="000000" w:sz="4" w:space="0"/>
            </w:tcBorders>
            <w:vAlign w:val="center"/>
          </w:tcPr>
          <w:p w14:paraId="6E0BD0C3">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Discussion</w:t>
            </w:r>
          </w:p>
        </w:tc>
        <w:tc>
          <w:tcPr>
            <w:tcW w:w="1129" w:type="dxa"/>
            <w:tcBorders>
              <w:top w:val="single" w:color="000000" w:sz="4" w:space="0"/>
              <w:left w:val="single" w:color="000000" w:sz="4" w:space="0"/>
              <w:bottom w:val="single" w:color="000000" w:sz="4" w:space="0"/>
              <w:right w:val="single" w:color="000000" w:sz="4" w:space="0"/>
            </w:tcBorders>
            <w:vAlign w:val="center"/>
          </w:tcPr>
          <w:p w14:paraId="6777400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23a</w:t>
            </w:r>
          </w:p>
        </w:tc>
        <w:tc>
          <w:tcPr>
            <w:tcW w:w="8840" w:type="dxa"/>
            <w:tcBorders>
              <w:top w:val="single" w:color="000000" w:sz="4" w:space="0"/>
              <w:left w:val="single" w:color="000000" w:sz="4" w:space="0"/>
              <w:bottom w:val="single" w:color="000000" w:sz="4" w:space="0"/>
              <w:right w:val="single" w:color="000000" w:sz="4" w:space="0"/>
            </w:tcBorders>
            <w:vAlign w:val="center"/>
          </w:tcPr>
          <w:p w14:paraId="4D710163">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Provide a general interpretation of the results in the context of other evidence.</w:t>
            </w:r>
          </w:p>
        </w:tc>
        <w:tc>
          <w:tcPr>
            <w:tcW w:w="1339" w:type="dxa"/>
            <w:tcBorders>
              <w:top w:val="single" w:color="000000" w:sz="4" w:space="0"/>
              <w:left w:val="single" w:color="000000" w:sz="4" w:space="0"/>
              <w:bottom w:val="single" w:color="000000" w:sz="4" w:space="0"/>
              <w:right w:val="single" w:color="000000" w:sz="4" w:space="0"/>
            </w:tcBorders>
            <w:vAlign w:val="center"/>
          </w:tcPr>
          <w:p w14:paraId="0842ACDE">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P23-24</w:t>
            </w:r>
          </w:p>
        </w:tc>
      </w:tr>
      <w:tr w14:paraId="0CA78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right w:val="single" w:color="000000" w:sz="4" w:space="0"/>
            </w:tcBorders>
            <w:vAlign w:val="center"/>
          </w:tcPr>
          <w:p w14:paraId="06FD0DC3">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3E198103">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23b</w:t>
            </w:r>
          </w:p>
        </w:tc>
        <w:tc>
          <w:tcPr>
            <w:tcW w:w="8840" w:type="dxa"/>
            <w:tcBorders>
              <w:top w:val="single" w:color="000000" w:sz="4" w:space="0"/>
              <w:left w:val="single" w:color="000000" w:sz="4" w:space="0"/>
              <w:bottom w:val="single" w:color="000000" w:sz="4" w:space="0"/>
              <w:right w:val="single" w:color="000000" w:sz="4" w:space="0"/>
            </w:tcBorders>
            <w:vAlign w:val="center"/>
          </w:tcPr>
          <w:p w14:paraId="3FC87034">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Discuss any limitations of the evidence included in the review.</w:t>
            </w:r>
          </w:p>
        </w:tc>
        <w:tc>
          <w:tcPr>
            <w:tcW w:w="1339" w:type="dxa"/>
            <w:tcBorders>
              <w:top w:val="single" w:color="000000" w:sz="4" w:space="0"/>
              <w:left w:val="single" w:color="000000" w:sz="4" w:space="0"/>
              <w:bottom w:val="single" w:color="000000" w:sz="4" w:space="0"/>
              <w:right w:val="single" w:color="000000" w:sz="4" w:space="0"/>
            </w:tcBorders>
            <w:vAlign w:val="center"/>
          </w:tcPr>
          <w:p w14:paraId="57E22CFB">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P24-25</w:t>
            </w:r>
          </w:p>
        </w:tc>
      </w:tr>
      <w:tr w14:paraId="688A4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right w:val="single" w:color="000000" w:sz="4" w:space="0"/>
            </w:tcBorders>
            <w:vAlign w:val="center"/>
          </w:tcPr>
          <w:p w14:paraId="0429DCD3">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auto" w:sz="4" w:space="0"/>
              <w:right w:val="single" w:color="000000" w:sz="4" w:space="0"/>
            </w:tcBorders>
            <w:vAlign w:val="center"/>
          </w:tcPr>
          <w:p w14:paraId="288372C2">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23c</w:t>
            </w:r>
          </w:p>
        </w:tc>
        <w:tc>
          <w:tcPr>
            <w:tcW w:w="8840" w:type="dxa"/>
            <w:tcBorders>
              <w:top w:val="single" w:color="000000" w:sz="4" w:space="0"/>
              <w:left w:val="single" w:color="000000" w:sz="4" w:space="0"/>
              <w:bottom w:val="single" w:color="000000" w:sz="4" w:space="0"/>
              <w:right w:val="single" w:color="000000" w:sz="4" w:space="0"/>
            </w:tcBorders>
            <w:vAlign w:val="center"/>
          </w:tcPr>
          <w:p w14:paraId="16B28CF2">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Discuss any limitations of the review processes used.</w:t>
            </w:r>
          </w:p>
        </w:tc>
        <w:tc>
          <w:tcPr>
            <w:tcW w:w="1339" w:type="dxa"/>
            <w:tcBorders>
              <w:top w:val="single" w:color="000000" w:sz="4" w:space="0"/>
              <w:left w:val="single" w:color="000000" w:sz="4" w:space="0"/>
              <w:bottom w:val="single" w:color="000000" w:sz="4" w:space="0"/>
              <w:right w:val="single" w:color="000000" w:sz="4" w:space="0"/>
            </w:tcBorders>
            <w:vAlign w:val="center"/>
          </w:tcPr>
          <w:p w14:paraId="3BCAB798">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P24-25</w:t>
            </w:r>
          </w:p>
        </w:tc>
      </w:tr>
      <w:tr w14:paraId="364B70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bottom w:val="single" w:color="auto" w:sz="4" w:space="0"/>
              <w:right w:val="single" w:color="000000" w:sz="4" w:space="0"/>
            </w:tcBorders>
            <w:vAlign w:val="center"/>
          </w:tcPr>
          <w:p w14:paraId="45E65DD3">
            <w:pPr>
              <w:pStyle w:val="14"/>
              <w:spacing w:before="40" w:after="40" w:line="160" w:lineRule="exact"/>
              <w:rPr>
                <w:rFonts w:ascii="Times New Roman" w:hAnsi="Times New Roman" w:cs="Times New Roman"/>
                <w:sz w:val="16"/>
                <w:szCs w:val="16"/>
              </w:rPr>
            </w:pPr>
          </w:p>
        </w:tc>
        <w:tc>
          <w:tcPr>
            <w:tcW w:w="1129" w:type="dxa"/>
            <w:tcBorders>
              <w:top w:val="single" w:color="auto" w:sz="4" w:space="0"/>
              <w:left w:val="single" w:color="000000" w:sz="4" w:space="0"/>
              <w:bottom w:val="single" w:color="auto" w:sz="4" w:space="0"/>
              <w:right w:val="single" w:color="auto" w:sz="4" w:space="0"/>
            </w:tcBorders>
            <w:vAlign w:val="center"/>
          </w:tcPr>
          <w:p w14:paraId="5151BA77">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23d</w:t>
            </w:r>
          </w:p>
        </w:tc>
        <w:tc>
          <w:tcPr>
            <w:tcW w:w="8840" w:type="dxa"/>
            <w:tcBorders>
              <w:top w:val="single" w:color="000000" w:sz="4" w:space="0"/>
              <w:left w:val="single" w:color="auto" w:sz="4" w:space="0"/>
              <w:bottom w:val="double" w:color="000000" w:sz="4" w:space="0"/>
              <w:right w:val="single" w:color="000000" w:sz="4" w:space="0"/>
            </w:tcBorders>
            <w:vAlign w:val="center"/>
          </w:tcPr>
          <w:p w14:paraId="4D07B8F7">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Discuss implications of the results for practice, policy, and future research.</w:t>
            </w:r>
          </w:p>
        </w:tc>
        <w:tc>
          <w:tcPr>
            <w:tcW w:w="1339" w:type="dxa"/>
            <w:tcBorders>
              <w:top w:val="single" w:color="000000" w:sz="4" w:space="0"/>
              <w:left w:val="single" w:color="000000" w:sz="4" w:space="0"/>
              <w:bottom w:val="double" w:color="000000" w:sz="4" w:space="0"/>
              <w:right w:val="single" w:color="000000" w:sz="4" w:space="0"/>
            </w:tcBorders>
            <w:vAlign w:val="center"/>
          </w:tcPr>
          <w:p w14:paraId="0E6CC4C1">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P25-26</w:t>
            </w:r>
          </w:p>
        </w:tc>
      </w:tr>
      <w:tr w14:paraId="7942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1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90EF32C">
            <w:pPr>
              <w:pStyle w:val="14"/>
              <w:spacing w:line="160" w:lineRule="exact"/>
              <w:rPr>
                <w:rFonts w:ascii="Times New Roman" w:hAnsi="Times New Roman" w:cs="Times New Roman"/>
                <w:sz w:val="16"/>
                <w:szCs w:val="16"/>
              </w:rPr>
            </w:pPr>
            <w:r>
              <w:rPr>
                <w:rFonts w:ascii="Times New Roman" w:hAnsi="Times New Roman" w:cs="Times New Roman"/>
                <w:b/>
                <w:bCs/>
                <w:sz w:val="16"/>
                <w:szCs w:val="16"/>
              </w:rPr>
              <w:t>OTHER INFORMATION</w:t>
            </w:r>
          </w:p>
        </w:tc>
        <w:tc>
          <w:tcPr>
            <w:tcW w:w="1339" w:type="dxa"/>
            <w:tcBorders>
              <w:top w:val="double" w:color="000000" w:sz="4" w:space="0"/>
              <w:left w:val="single" w:color="000000" w:sz="4" w:space="0"/>
              <w:bottom w:val="single" w:color="000000" w:sz="4" w:space="0"/>
              <w:right w:val="single" w:color="000000" w:sz="4" w:space="0"/>
            </w:tcBorders>
            <w:shd w:val="clear" w:color="auto" w:fill="FFFFCC"/>
            <w:vAlign w:val="center"/>
          </w:tcPr>
          <w:p w14:paraId="79E03783">
            <w:pPr>
              <w:pStyle w:val="14"/>
              <w:spacing w:line="160" w:lineRule="exact"/>
              <w:rPr>
                <w:rFonts w:ascii="Times New Roman" w:hAnsi="Times New Roman" w:cs="Times New Roman"/>
                <w:color w:val="auto"/>
                <w:sz w:val="16"/>
                <w:szCs w:val="16"/>
              </w:rPr>
            </w:pPr>
          </w:p>
        </w:tc>
      </w:tr>
      <w:tr w14:paraId="6EC45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restart"/>
            <w:tcBorders>
              <w:top w:val="single" w:color="000000" w:sz="4" w:space="0"/>
              <w:left w:val="single" w:color="000000" w:sz="4" w:space="0"/>
              <w:right w:val="single" w:color="000000" w:sz="4" w:space="0"/>
            </w:tcBorders>
            <w:vAlign w:val="center"/>
          </w:tcPr>
          <w:p w14:paraId="63B0E7DE">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Registration and protocol</w:t>
            </w:r>
          </w:p>
        </w:tc>
        <w:tc>
          <w:tcPr>
            <w:tcW w:w="1129" w:type="dxa"/>
            <w:tcBorders>
              <w:top w:val="single" w:color="000000" w:sz="4" w:space="0"/>
              <w:left w:val="single" w:color="000000" w:sz="4" w:space="0"/>
              <w:bottom w:val="single" w:color="000000" w:sz="4" w:space="0"/>
              <w:right w:val="single" w:color="000000" w:sz="4" w:space="0"/>
            </w:tcBorders>
            <w:vAlign w:val="center"/>
          </w:tcPr>
          <w:p w14:paraId="5F8F27BF">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24a</w:t>
            </w:r>
          </w:p>
        </w:tc>
        <w:tc>
          <w:tcPr>
            <w:tcW w:w="8840" w:type="dxa"/>
            <w:tcBorders>
              <w:top w:val="single" w:color="000000" w:sz="4" w:space="0"/>
              <w:left w:val="single" w:color="000000" w:sz="4" w:space="0"/>
              <w:bottom w:val="single" w:color="000000" w:sz="4" w:space="0"/>
              <w:right w:val="single" w:color="000000" w:sz="4" w:space="0"/>
            </w:tcBorders>
            <w:vAlign w:val="center"/>
          </w:tcPr>
          <w:p w14:paraId="611830F2">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Provide registration information for the review, including register name and registration number, or state that the review was not registered.</w:t>
            </w:r>
          </w:p>
        </w:tc>
        <w:tc>
          <w:tcPr>
            <w:tcW w:w="1339" w:type="dxa"/>
            <w:tcBorders>
              <w:top w:val="single" w:color="000000" w:sz="4" w:space="0"/>
              <w:left w:val="single" w:color="000000" w:sz="4" w:space="0"/>
              <w:bottom w:val="single" w:color="000000" w:sz="4" w:space="0"/>
              <w:right w:val="single" w:color="000000" w:sz="4" w:space="0"/>
            </w:tcBorders>
            <w:vAlign w:val="center"/>
          </w:tcPr>
          <w:p w14:paraId="2F5A3F8B">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P5</w:t>
            </w:r>
          </w:p>
        </w:tc>
      </w:tr>
      <w:tr w14:paraId="025B8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523" w:type="dxa"/>
            <w:vMerge w:val="continue"/>
            <w:tcBorders>
              <w:left w:val="single" w:color="000000" w:sz="4" w:space="0"/>
              <w:right w:val="single" w:color="000000" w:sz="4" w:space="0"/>
            </w:tcBorders>
            <w:vAlign w:val="center"/>
          </w:tcPr>
          <w:p w14:paraId="06E9626A">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1FDC4C97">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24b</w:t>
            </w:r>
          </w:p>
        </w:tc>
        <w:tc>
          <w:tcPr>
            <w:tcW w:w="8840" w:type="dxa"/>
            <w:tcBorders>
              <w:top w:val="single" w:color="000000" w:sz="4" w:space="0"/>
              <w:left w:val="single" w:color="000000" w:sz="4" w:space="0"/>
              <w:bottom w:val="single" w:color="000000" w:sz="4" w:space="0"/>
              <w:right w:val="single" w:color="000000" w:sz="4" w:space="0"/>
            </w:tcBorders>
            <w:vAlign w:val="center"/>
          </w:tcPr>
          <w:p w14:paraId="178051D8">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Indicate where the review protocol can be accessed, or state that a protocol was not prepared.</w:t>
            </w:r>
          </w:p>
        </w:tc>
        <w:tc>
          <w:tcPr>
            <w:tcW w:w="1339" w:type="dxa"/>
            <w:tcBorders>
              <w:top w:val="single" w:color="000000" w:sz="4" w:space="0"/>
              <w:left w:val="single" w:color="000000" w:sz="4" w:space="0"/>
              <w:bottom w:val="single" w:color="000000" w:sz="4" w:space="0"/>
              <w:right w:val="single" w:color="000000" w:sz="4" w:space="0"/>
            </w:tcBorders>
            <w:vAlign w:val="center"/>
          </w:tcPr>
          <w:p w14:paraId="3E097FCB">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P5</w:t>
            </w:r>
          </w:p>
        </w:tc>
      </w:tr>
      <w:tr w14:paraId="61E8D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vMerge w:val="continue"/>
            <w:tcBorders>
              <w:left w:val="single" w:color="000000" w:sz="4" w:space="0"/>
              <w:bottom w:val="single" w:color="000000" w:sz="4" w:space="0"/>
              <w:right w:val="single" w:color="000000" w:sz="4" w:space="0"/>
            </w:tcBorders>
            <w:vAlign w:val="center"/>
          </w:tcPr>
          <w:p w14:paraId="40A7EAF7">
            <w:pPr>
              <w:pStyle w:val="14"/>
              <w:spacing w:before="40" w:after="40" w:line="160" w:lineRule="exact"/>
              <w:rPr>
                <w:rFonts w:ascii="Times New Roman" w:hAnsi="Times New Roman" w:cs="Times New Roman"/>
                <w:sz w:val="16"/>
                <w:szCs w:val="16"/>
              </w:rPr>
            </w:pPr>
          </w:p>
        </w:tc>
        <w:tc>
          <w:tcPr>
            <w:tcW w:w="1129" w:type="dxa"/>
            <w:tcBorders>
              <w:top w:val="single" w:color="000000" w:sz="4" w:space="0"/>
              <w:left w:val="single" w:color="000000" w:sz="4" w:space="0"/>
              <w:bottom w:val="single" w:color="000000" w:sz="4" w:space="0"/>
              <w:right w:val="single" w:color="000000" w:sz="4" w:space="0"/>
            </w:tcBorders>
            <w:vAlign w:val="center"/>
          </w:tcPr>
          <w:p w14:paraId="01BA30F5">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24c</w:t>
            </w:r>
          </w:p>
        </w:tc>
        <w:tc>
          <w:tcPr>
            <w:tcW w:w="8840" w:type="dxa"/>
            <w:tcBorders>
              <w:top w:val="single" w:color="000000" w:sz="4" w:space="0"/>
              <w:left w:val="single" w:color="000000" w:sz="4" w:space="0"/>
              <w:bottom w:val="single" w:color="000000" w:sz="4" w:space="0"/>
              <w:right w:val="single" w:color="000000" w:sz="4" w:space="0"/>
            </w:tcBorders>
            <w:vAlign w:val="center"/>
          </w:tcPr>
          <w:p w14:paraId="67A44790">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and explain any amendments to information provided at registration or in the protocol.</w:t>
            </w:r>
          </w:p>
        </w:tc>
        <w:tc>
          <w:tcPr>
            <w:tcW w:w="1339" w:type="dxa"/>
            <w:tcBorders>
              <w:top w:val="single" w:color="000000" w:sz="4" w:space="0"/>
              <w:left w:val="single" w:color="000000" w:sz="4" w:space="0"/>
              <w:bottom w:val="single" w:color="000000" w:sz="4" w:space="0"/>
              <w:right w:val="single" w:color="000000" w:sz="4" w:space="0"/>
            </w:tcBorders>
            <w:vAlign w:val="center"/>
          </w:tcPr>
          <w:p w14:paraId="7318A89D">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P5</w:t>
            </w:r>
          </w:p>
        </w:tc>
      </w:tr>
      <w:tr w14:paraId="4F694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5342DC4C">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Support</w:t>
            </w:r>
          </w:p>
        </w:tc>
        <w:tc>
          <w:tcPr>
            <w:tcW w:w="1129" w:type="dxa"/>
            <w:tcBorders>
              <w:top w:val="single" w:color="000000" w:sz="4" w:space="0"/>
              <w:left w:val="single" w:color="000000" w:sz="4" w:space="0"/>
              <w:bottom w:val="single" w:color="000000" w:sz="4" w:space="0"/>
              <w:right w:val="single" w:color="000000" w:sz="4" w:space="0"/>
            </w:tcBorders>
            <w:vAlign w:val="center"/>
          </w:tcPr>
          <w:p w14:paraId="2EACFEB6">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25</w:t>
            </w:r>
          </w:p>
        </w:tc>
        <w:tc>
          <w:tcPr>
            <w:tcW w:w="8840" w:type="dxa"/>
            <w:tcBorders>
              <w:top w:val="single" w:color="000000" w:sz="4" w:space="0"/>
              <w:left w:val="single" w:color="000000" w:sz="4" w:space="0"/>
              <w:bottom w:val="single" w:color="000000" w:sz="4" w:space="0"/>
              <w:right w:val="single" w:color="000000" w:sz="4" w:space="0"/>
            </w:tcBorders>
            <w:vAlign w:val="center"/>
          </w:tcPr>
          <w:p w14:paraId="5DE709C8">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Describe sources of financial or non-financial support for the review, and the role of the funders or sponsors in the review.</w:t>
            </w:r>
          </w:p>
        </w:tc>
        <w:tc>
          <w:tcPr>
            <w:tcW w:w="1339" w:type="dxa"/>
            <w:tcBorders>
              <w:top w:val="single" w:color="000000" w:sz="4" w:space="0"/>
              <w:left w:val="single" w:color="000000" w:sz="4" w:space="0"/>
              <w:bottom w:val="single" w:color="000000" w:sz="4" w:space="0"/>
              <w:right w:val="single" w:color="000000" w:sz="4" w:space="0"/>
            </w:tcBorders>
            <w:vAlign w:val="center"/>
          </w:tcPr>
          <w:p w14:paraId="7164FC32">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P27</w:t>
            </w:r>
          </w:p>
        </w:tc>
      </w:tr>
      <w:tr w14:paraId="3FC59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523" w:type="dxa"/>
            <w:tcBorders>
              <w:top w:val="single" w:color="000000" w:sz="4" w:space="0"/>
              <w:left w:val="single" w:color="000000" w:sz="4" w:space="0"/>
              <w:bottom w:val="single" w:color="000000" w:sz="4" w:space="0"/>
              <w:right w:val="single" w:color="000000" w:sz="4" w:space="0"/>
            </w:tcBorders>
            <w:vAlign w:val="center"/>
          </w:tcPr>
          <w:p w14:paraId="5E72E10F">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Competing interests</w:t>
            </w:r>
          </w:p>
        </w:tc>
        <w:tc>
          <w:tcPr>
            <w:tcW w:w="1129" w:type="dxa"/>
            <w:tcBorders>
              <w:top w:val="single" w:color="000000" w:sz="4" w:space="0"/>
              <w:left w:val="single" w:color="000000" w:sz="4" w:space="0"/>
              <w:bottom w:val="single" w:color="000000" w:sz="4" w:space="0"/>
              <w:right w:val="single" w:color="000000" w:sz="4" w:space="0"/>
            </w:tcBorders>
            <w:vAlign w:val="center"/>
          </w:tcPr>
          <w:p w14:paraId="19108023">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26</w:t>
            </w:r>
          </w:p>
        </w:tc>
        <w:tc>
          <w:tcPr>
            <w:tcW w:w="8840" w:type="dxa"/>
            <w:tcBorders>
              <w:top w:val="single" w:color="000000" w:sz="4" w:space="0"/>
              <w:left w:val="single" w:color="000000" w:sz="4" w:space="0"/>
              <w:bottom w:val="single" w:color="000000" w:sz="4" w:space="0"/>
              <w:right w:val="single" w:color="000000" w:sz="4" w:space="0"/>
            </w:tcBorders>
            <w:vAlign w:val="center"/>
          </w:tcPr>
          <w:p w14:paraId="343258CD">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Declare any competing interests of review authors.</w:t>
            </w:r>
          </w:p>
        </w:tc>
        <w:tc>
          <w:tcPr>
            <w:tcW w:w="1339" w:type="dxa"/>
            <w:tcBorders>
              <w:top w:val="single" w:color="000000" w:sz="4" w:space="0"/>
              <w:left w:val="single" w:color="000000" w:sz="4" w:space="0"/>
              <w:bottom w:val="single" w:color="000000" w:sz="4" w:space="0"/>
              <w:right w:val="single" w:color="000000" w:sz="4" w:space="0"/>
            </w:tcBorders>
            <w:vAlign w:val="center"/>
          </w:tcPr>
          <w:p w14:paraId="0A5359E9">
            <w:pPr>
              <w:pStyle w:val="14"/>
              <w:spacing w:before="40" w:after="40" w:line="160" w:lineRule="exact"/>
              <w:rPr>
                <w:rFonts w:hint="default" w:ascii="Times New Roman" w:hAnsi="Times New Roman" w:cs="Times New Roman" w:eastAsiaTheme="minorEastAsia"/>
                <w:color w:val="auto"/>
                <w:sz w:val="16"/>
                <w:szCs w:val="16"/>
                <w:lang w:val="en-US" w:eastAsia="zh-CN"/>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P27</w:t>
            </w:r>
          </w:p>
        </w:tc>
      </w:tr>
      <w:tr w14:paraId="1E20D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523" w:type="dxa"/>
            <w:tcBorders>
              <w:top w:val="single" w:color="000000" w:sz="4" w:space="0"/>
              <w:left w:val="single" w:color="000000" w:sz="4" w:space="0"/>
              <w:bottom w:val="double" w:color="000000" w:sz="4" w:space="0"/>
              <w:right w:val="single" w:color="000000" w:sz="4" w:space="0"/>
            </w:tcBorders>
            <w:vAlign w:val="center"/>
          </w:tcPr>
          <w:p w14:paraId="26B28924">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Availability of data, code and other materials</w:t>
            </w:r>
          </w:p>
        </w:tc>
        <w:tc>
          <w:tcPr>
            <w:tcW w:w="1129" w:type="dxa"/>
            <w:tcBorders>
              <w:top w:val="single" w:color="000000" w:sz="4" w:space="0"/>
              <w:left w:val="single" w:color="000000" w:sz="4" w:space="0"/>
              <w:bottom w:val="double" w:color="000000" w:sz="4" w:space="0"/>
              <w:right w:val="single" w:color="000000" w:sz="4" w:space="0"/>
            </w:tcBorders>
            <w:vAlign w:val="center"/>
          </w:tcPr>
          <w:p w14:paraId="08F72CBF">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27</w:t>
            </w:r>
          </w:p>
        </w:tc>
        <w:tc>
          <w:tcPr>
            <w:tcW w:w="8840" w:type="dxa"/>
            <w:tcBorders>
              <w:top w:val="single" w:color="000000" w:sz="4" w:space="0"/>
              <w:left w:val="single" w:color="000000" w:sz="4" w:space="0"/>
              <w:bottom w:val="double" w:color="000000" w:sz="4" w:space="0"/>
              <w:right w:val="single" w:color="000000" w:sz="4" w:space="0"/>
            </w:tcBorders>
            <w:vAlign w:val="center"/>
          </w:tcPr>
          <w:p w14:paraId="76E5C676">
            <w:pPr>
              <w:pStyle w:val="14"/>
              <w:spacing w:before="40" w:after="40" w:line="160" w:lineRule="exact"/>
              <w:rPr>
                <w:rFonts w:ascii="Times New Roman" w:hAnsi="Times New Roman" w:cs="Times New Roman"/>
                <w:sz w:val="16"/>
                <w:szCs w:val="16"/>
              </w:rPr>
            </w:pPr>
            <w:r>
              <w:rPr>
                <w:rFonts w:ascii="Times New Roman" w:hAnsi="Times New Roman" w:cs="Times New Roman"/>
                <w:sz w:val="16"/>
                <w:szCs w:val="16"/>
              </w:rPr>
              <w:t>Report which of the following are publicly available and where they can be found: template data collection forms; data extracted from included studies; data used for all analyses; analytic code; any other materials used in the review.</w:t>
            </w:r>
          </w:p>
        </w:tc>
        <w:tc>
          <w:tcPr>
            <w:tcW w:w="1339" w:type="dxa"/>
            <w:tcBorders>
              <w:top w:val="single" w:color="000000" w:sz="4" w:space="0"/>
              <w:left w:val="single" w:color="000000" w:sz="4" w:space="0"/>
              <w:bottom w:val="double" w:color="000000" w:sz="4" w:space="0"/>
              <w:right w:val="single" w:color="000000" w:sz="4" w:space="0"/>
            </w:tcBorders>
            <w:vAlign w:val="center"/>
          </w:tcPr>
          <w:p w14:paraId="091C27C5">
            <w:pPr>
              <w:pStyle w:val="14"/>
              <w:spacing w:before="40" w:after="40" w:line="160" w:lineRule="exact"/>
              <w:rPr>
                <w:rFonts w:ascii="Times New Roman" w:hAnsi="Times New Roman" w:cs="Times New Roman"/>
                <w:color w:val="auto"/>
                <w:sz w:val="16"/>
                <w:szCs w:val="16"/>
              </w:rPr>
            </w:pPr>
            <w:r>
              <w:rPr>
                <w:rFonts w:ascii="Times New Roman" w:hAnsi="Times New Roman" w:cs="Times New Roman"/>
                <w:color w:val="auto"/>
                <w:sz w:val="16"/>
                <w:szCs w:val="16"/>
                <w:lang w:eastAsia="ja-JP"/>
              </w:rPr>
              <w:t>Manuscript</w:t>
            </w:r>
            <w:r>
              <w:rPr>
                <w:rFonts w:hint="eastAsia" w:ascii="Times New Roman" w:hAnsi="Times New Roman" w:cs="Times New Roman"/>
                <w:color w:val="auto"/>
                <w:sz w:val="16"/>
                <w:szCs w:val="16"/>
                <w:lang w:val="en-US" w:eastAsia="zh-CN"/>
              </w:rPr>
              <w:t xml:space="preserve"> P27</w:t>
            </w:r>
          </w:p>
        </w:tc>
      </w:tr>
    </w:tbl>
    <w:p w14:paraId="3BFF3D85">
      <w:pPr>
        <w:pStyle w:val="14"/>
        <w:spacing w:line="280" w:lineRule="exact"/>
        <w:jc w:val="both"/>
        <w:rPr>
          <w:rFonts w:ascii="Times New Roman" w:hAnsi="Times New Roman" w:eastAsia="UD Digi Kyokasho N-R" w:cs="Times New Roman"/>
          <w:b/>
          <w:bCs/>
        </w:rPr>
        <w:sectPr>
          <w:pgSz w:w="15840" w:h="12240" w:orient="landscape"/>
          <w:pgMar w:top="1440" w:right="1440" w:bottom="1440" w:left="1440" w:header="851" w:footer="992" w:gutter="0"/>
          <w:cols w:space="425" w:num="1"/>
          <w:docGrid w:type="lines" w:linePitch="360" w:charSpace="0"/>
        </w:sectPr>
      </w:pPr>
      <w:r>
        <w:rPr>
          <w:rFonts w:ascii="Times New Roman" w:hAnsi="Times New Roman" w:cs="Times New Roman"/>
          <w:color w:val="auto"/>
        </w:rPr>
        <w:t>Table S1 PRISMA 2020 Checklist</w:t>
      </w:r>
      <w:r>
        <w:rPr>
          <w:rFonts w:ascii="Times New Roman" w:hAnsi="Times New Roman" w:cs="Times New Roman"/>
          <w:i/>
          <w:iCs/>
          <w:color w:val="auto"/>
        </w:rPr>
        <w:t xml:space="preserve"> From: </w:t>
      </w:r>
      <w:r>
        <w:rPr>
          <w:rFonts w:ascii="Times New Roman" w:hAnsi="Times New Roman" w:cs="Times New Roman"/>
          <w:color w:val="auto"/>
        </w:rPr>
        <w:t>Page MJ, McKenzie JE, Bossuyt PM, Boutron I, Hoffmann TC, Mulrow CD, et al. The PRISMA 2020 statement: an updated guideline for reporting systematic reviews. BMJ 2021;372:n71. doi: 10.1136/bmj.n71</w:t>
      </w:r>
    </w:p>
    <w:p w14:paraId="51F42468">
      <w:pPr>
        <w:pStyle w:val="13"/>
        <w:numPr>
          <w:ilvl w:val="0"/>
          <w:numId w:val="0"/>
        </w:numPr>
        <w:spacing w:line="360" w:lineRule="auto"/>
        <w:jc w:val="center"/>
        <w:rPr>
          <w:rFonts w:hint="eastAsia"/>
        </w:rPr>
      </w:pPr>
      <w:r>
        <w:rPr>
          <w:rFonts w:hint="default" w:ascii="Arial" w:hAnsi="Arial" w:cs="Arial"/>
          <w:b/>
          <w:sz w:val="22"/>
          <w:szCs w:val="22"/>
          <w:lang w:val="en-US" w:eastAsia="zh-CN"/>
        </w:rPr>
        <w:t>Supplementary</w:t>
      </w:r>
      <w:r>
        <w:rPr>
          <w:rFonts w:hint="eastAsia" w:ascii="Arial" w:hAnsi="Arial" w:cs="Arial"/>
          <w:b/>
          <w:sz w:val="22"/>
          <w:szCs w:val="22"/>
          <w:lang w:val="en-US" w:eastAsia="zh-CN"/>
        </w:rPr>
        <w:t xml:space="preserve"> </w:t>
      </w:r>
      <w:r>
        <w:rPr>
          <w:rFonts w:ascii="Arial" w:hAnsi="Arial" w:cs="Arial"/>
          <w:b/>
          <w:sz w:val="22"/>
          <w:szCs w:val="22"/>
        </w:rPr>
        <w:t xml:space="preserve">Table </w:t>
      </w:r>
      <w:r>
        <w:rPr>
          <w:rFonts w:hint="eastAsia" w:ascii="Arial" w:hAnsi="Arial" w:cs="Arial"/>
          <w:b/>
          <w:sz w:val="22"/>
          <w:szCs w:val="22"/>
          <w:lang w:val="en-US" w:eastAsia="zh-CN"/>
        </w:rPr>
        <w:t xml:space="preserve">2 </w:t>
      </w:r>
      <w:r>
        <w:rPr>
          <w:rFonts w:hint="eastAsia" w:ascii="Arial" w:hAnsi="Arial" w:cs="Arial"/>
          <w:b w:val="0"/>
          <w:bCs/>
          <w:sz w:val="22"/>
          <w:szCs w:val="22"/>
          <w:lang w:val="en-US" w:eastAsia="zh-CN"/>
        </w:rPr>
        <w:t>D</w:t>
      </w:r>
      <w:r>
        <w:rPr>
          <w:rFonts w:hint="eastAsia" w:ascii="Arial" w:hAnsi="Arial" w:cs="Arial"/>
          <w:sz w:val="22"/>
          <w:szCs w:val="22"/>
          <w:lang w:val="en-US" w:eastAsia="zh-CN"/>
        </w:rPr>
        <w:t>etailed search strategy</w:t>
      </w:r>
    </w:p>
    <w:tbl>
      <w:tblPr>
        <w:tblStyle w:val="7"/>
        <w:tblW w:w="9006"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006"/>
        <w:gridCol w:w="7000"/>
      </w:tblGrid>
      <w:tr w14:paraId="1131D2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6" w:type="dxa"/>
            <w:tcBorders>
              <w:bottom w:val="single" w:color="auto" w:sz="4" w:space="0"/>
            </w:tcBorders>
          </w:tcPr>
          <w:p w14:paraId="49467C1D">
            <w:pPr>
              <w:jc w:val="center"/>
              <w:rPr>
                <w:rFonts w:hint="default" w:ascii="Arial" w:hAnsi="Arial" w:cs="Arial" w:eastAsiaTheme="minorEastAsia"/>
                <w:b w:val="0"/>
                <w:bCs/>
                <w:sz w:val="22"/>
                <w:szCs w:val="22"/>
                <w:vertAlign w:val="baseline"/>
                <w:lang w:val="en-US" w:eastAsia="zh-CN"/>
              </w:rPr>
            </w:pPr>
            <w:r>
              <w:rPr>
                <w:rFonts w:hint="eastAsia" w:ascii="Arial" w:hAnsi="Arial" w:cs="Arial"/>
                <w:b w:val="0"/>
                <w:bCs/>
                <w:sz w:val="22"/>
                <w:szCs w:val="22"/>
                <w:vertAlign w:val="baseline"/>
                <w:lang w:val="en-US" w:eastAsia="zh-CN"/>
              </w:rPr>
              <w:t>Database</w:t>
            </w:r>
          </w:p>
        </w:tc>
        <w:tc>
          <w:tcPr>
            <w:tcW w:w="7000" w:type="dxa"/>
            <w:tcBorders>
              <w:bottom w:val="single" w:color="auto" w:sz="4" w:space="0"/>
            </w:tcBorders>
          </w:tcPr>
          <w:p w14:paraId="5D4135B3">
            <w:pPr>
              <w:jc w:val="center"/>
              <w:rPr>
                <w:rFonts w:hint="default" w:ascii="Arial" w:hAnsi="Arial" w:cs="Arial" w:eastAsiaTheme="minorEastAsia"/>
                <w:b w:val="0"/>
                <w:bCs/>
                <w:sz w:val="22"/>
                <w:szCs w:val="22"/>
                <w:vertAlign w:val="baseline"/>
                <w:lang w:val="en-US" w:eastAsia="zh-CN"/>
              </w:rPr>
            </w:pPr>
            <w:r>
              <w:rPr>
                <w:rFonts w:hint="eastAsia" w:ascii="Arial" w:hAnsi="Arial" w:cs="Arial"/>
                <w:b w:val="0"/>
                <w:bCs/>
                <w:sz w:val="22"/>
                <w:szCs w:val="22"/>
                <w:vertAlign w:val="baseline"/>
                <w:lang w:val="en-US" w:eastAsia="zh-CN"/>
              </w:rPr>
              <w:t>Search strategy</w:t>
            </w:r>
          </w:p>
        </w:tc>
      </w:tr>
      <w:tr w14:paraId="02A21A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6" w:type="dxa"/>
            <w:tcBorders>
              <w:top w:val="single" w:color="auto" w:sz="4" w:space="0"/>
            </w:tcBorders>
          </w:tcPr>
          <w:p w14:paraId="6A939931">
            <w:pPr>
              <w:jc w:val="center"/>
              <w:rPr>
                <w:rFonts w:hint="default" w:ascii="Arial" w:hAnsi="Arial" w:cs="Arial" w:eastAsiaTheme="minorEastAsia"/>
                <w:b w:val="0"/>
                <w:bCs/>
                <w:sz w:val="22"/>
                <w:szCs w:val="22"/>
                <w:vertAlign w:val="baseline"/>
                <w:lang w:val="en-US" w:eastAsia="zh-CN"/>
              </w:rPr>
            </w:pPr>
            <w:r>
              <w:rPr>
                <w:rFonts w:hint="eastAsia" w:ascii="Arial" w:hAnsi="Arial" w:cs="Arial"/>
                <w:b w:val="0"/>
                <w:bCs/>
                <w:sz w:val="22"/>
                <w:szCs w:val="22"/>
                <w:vertAlign w:val="baseline"/>
                <w:lang w:val="en-US" w:eastAsia="zh-CN"/>
              </w:rPr>
              <w:t>PubMed</w:t>
            </w:r>
          </w:p>
        </w:tc>
        <w:tc>
          <w:tcPr>
            <w:tcW w:w="7000" w:type="dxa"/>
            <w:tcBorders>
              <w:top w:val="single" w:color="auto" w:sz="4" w:space="0"/>
            </w:tcBorders>
          </w:tcPr>
          <w:p w14:paraId="41CD5FC8">
            <w:pPr>
              <w:jc w:val="center"/>
              <w:rPr>
                <w:rFonts w:hint="default" w:ascii="Arial" w:hAnsi="Arial" w:cs="Arial"/>
                <w:b w:val="0"/>
                <w:bCs/>
                <w:sz w:val="22"/>
                <w:szCs w:val="22"/>
                <w:vertAlign w:val="baseline"/>
                <w:lang w:val="en-US" w:eastAsia="zh-CN"/>
              </w:rPr>
            </w:pPr>
            <w:bookmarkStart w:id="8" w:name="OLE_LINK5"/>
            <w:r>
              <w:rPr>
                <w:rFonts w:hint="eastAsia" w:ascii="Arial" w:hAnsi="Arial" w:cs="Arial"/>
                <w:b w:val="0"/>
                <w:bCs/>
                <w:sz w:val="22"/>
                <w:szCs w:val="22"/>
                <w:vertAlign w:val="baseline"/>
                <w:lang w:val="en-US" w:eastAsia="zh-CN"/>
              </w:rPr>
              <w:t>#1</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breathing exercise</w:t>
            </w:r>
            <w:r>
              <w:rPr>
                <w:rFonts w:hint="default" w:ascii="Arial" w:hAnsi="Arial" w:cs="Arial"/>
                <w:b w:val="0"/>
                <w:bCs/>
                <w:sz w:val="22"/>
                <w:szCs w:val="22"/>
                <w:vertAlign w:val="baseline"/>
                <w:lang w:val="en-US" w:eastAsia="zh-CN"/>
              </w:rPr>
              <w:t>”[MeSH Terms]</w:t>
            </w:r>
            <w:r>
              <w:rPr>
                <w:rFonts w:hint="eastAsia" w:ascii="Arial" w:hAnsi="Arial" w:cs="Arial"/>
                <w:b w:val="0"/>
                <w:bCs/>
                <w:sz w:val="22"/>
                <w:szCs w:val="22"/>
                <w:vertAlign w:val="baseline"/>
                <w:lang w:val="en-US" w:eastAsia="zh-CN"/>
              </w:rPr>
              <w:t xml:space="preserve"> OR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 xml:space="preserve"> pulmonary rehabilitation</w:t>
            </w:r>
            <w:r>
              <w:rPr>
                <w:rFonts w:hint="default" w:ascii="Arial" w:hAnsi="Arial" w:cs="Arial"/>
                <w:b w:val="0"/>
                <w:bCs/>
                <w:sz w:val="22"/>
                <w:szCs w:val="22"/>
                <w:vertAlign w:val="baseline"/>
                <w:lang w:val="en-US" w:eastAsia="zh-CN"/>
              </w:rPr>
              <w:t>”[MeSH Terms]</w:t>
            </w:r>
            <w:r>
              <w:rPr>
                <w:rFonts w:hint="eastAsia" w:ascii="Arial" w:hAnsi="Arial" w:cs="Arial"/>
                <w:b w:val="0"/>
                <w:bCs/>
                <w:sz w:val="22"/>
                <w:szCs w:val="22"/>
                <w:vertAlign w:val="baseline"/>
                <w:lang w:val="en-US" w:eastAsia="zh-CN"/>
              </w:rPr>
              <w:t xml:space="preserve"> OR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neuromuscular electrical stimulation</w:t>
            </w:r>
            <w:r>
              <w:rPr>
                <w:rFonts w:hint="default" w:ascii="Arial" w:hAnsi="Arial" w:cs="Arial"/>
                <w:b w:val="0"/>
                <w:bCs/>
                <w:sz w:val="22"/>
                <w:szCs w:val="22"/>
                <w:vertAlign w:val="baseline"/>
                <w:lang w:val="en-US" w:eastAsia="zh-CN"/>
              </w:rPr>
              <w:t>”[MeSH Terms]</w:t>
            </w:r>
            <w:r>
              <w:rPr>
                <w:rFonts w:hint="eastAsia" w:ascii="Arial" w:hAnsi="Arial" w:cs="Arial"/>
                <w:b w:val="0"/>
                <w:bCs/>
                <w:sz w:val="22"/>
                <w:szCs w:val="22"/>
                <w:vertAlign w:val="baseline"/>
                <w:lang w:val="en-US" w:eastAsia="zh-CN"/>
              </w:rPr>
              <w:t xml:space="preserve"> OR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NMES</w:t>
            </w:r>
            <w:r>
              <w:rPr>
                <w:rFonts w:hint="default" w:ascii="Arial" w:hAnsi="Arial" w:cs="Arial"/>
                <w:b w:val="0"/>
                <w:bCs/>
                <w:sz w:val="22"/>
                <w:szCs w:val="22"/>
                <w:vertAlign w:val="baseline"/>
                <w:lang w:val="en-US" w:eastAsia="zh-CN"/>
              </w:rPr>
              <w:t>”[</w:t>
            </w:r>
            <w:bookmarkStart w:id="9" w:name="OLE_LINK4"/>
            <w:r>
              <w:rPr>
                <w:rFonts w:hint="eastAsia" w:ascii="Arial" w:hAnsi="Arial" w:cs="Arial"/>
                <w:b w:val="0"/>
                <w:bCs/>
                <w:sz w:val="22"/>
                <w:szCs w:val="22"/>
                <w:vertAlign w:val="baseline"/>
                <w:lang w:val="en-US" w:eastAsia="zh-CN"/>
              </w:rPr>
              <w:t>Title/Abstract</w:t>
            </w:r>
            <w:bookmarkEnd w:id="9"/>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respiratory training</w:t>
            </w:r>
            <w:r>
              <w:rPr>
                <w:rFonts w:hint="default" w:ascii="Arial" w:hAnsi="Arial" w:cs="Arial"/>
                <w:b w:val="0"/>
                <w:bCs/>
                <w:sz w:val="22"/>
                <w:szCs w:val="22"/>
                <w:vertAlign w:val="baseline"/>
                <w:lang w:val="en-US" w:eastAsia="zh-CN"/>
              </w:rPr>
              <w:t>”[MeSH Terms]</w:t>
            </w:r>
            <w:r>
              <w:rPr>
                <w:rFonts w:hint="eastAsia" w:ascii="Arial" w:hAnsi="Arial" w:cs="Arial"/>
                <w:b w:val="0"/>
                <w:bCs/>
                <w:sz w:val="22"/>
                <w:szCs w:val="22"/>
                <w:vertAlign w:val="baseline"/>
              </w:rPr>
              <w:br w:type="textWrapping"/>
            </w:r>
            <w:r>
              <w:rPr>
                <w:rFonts w:hint="eastAsia" w:ascii="Arial" w:hAnsi="Arial" w:cs="Arial"/>
                <w:b w:val="0"/>
                <w:bCs/>
                <w:sz w:val="22"/>
                <w:szCs w:val="22"/>
                <w:vertAlign w:val="baseline"/>
                <w:lang w:val="en-US" w:eastAsia="zh-CN"/>
              </w:rPr>
              <w:t>#2</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mechanical ventilation</w:t>
            </w:r>
            <w:r>
              <w:rPr>
                <w:rFonts w:hint="default" w:ascii="Arial" w:hAnsi="Arial" w:cs="Arial"/>
                <w:b w:val="0"/>
                <w:bCs/>
                <w:sz w:val="22"/>
                <w:szCs w:val="22"/>
                <w:vertAlign w:val="baseline"/>
                <w:lang w:val="en-US" w:eastAsia="zh-CN"/>
              </w:rPr>
              <w:t>”[MeSH Terms]</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ICU</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Title/Abstract</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critically ill patients</w:t>
            </w:r>
            <w:r>
              <w:rPr>
                <w:rFonts w:hint="default" w:ascii="Arial" w:hAnsi="Arial" w:cs="Arial"/>
                <w:b w:val="0"/>
                <w:bCs/>
                <w:sz w:val="22"/>
                <w:szCs w:val="22"/>
                <w:vertAlign w:val="baseline"/>
                <w:lang w:val="en-US" w:eastAsia="zh-CN"/>
              </w:rPr>
              <w:t>”[MeSH Terms]</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intensive care uni</w:t>
            </w:r>
            <w:r>
              <w:rPr>
                <w:rFonts w:hint="eastAsia" w:ascii="Arial" w:hAnsi="Arial" w:cs="Arial"/>
                <w:b w:val="0"/>
                <w:bCs/>
                <w:sz w:val="22"/>
                <w:szCs w:val="22"/>
                <w:vertAlign w:val="baseline"/>
                <w:lang w:val="en-US" w:eastAsia="zh-CN"/>
              </w:rPr>
              <w:t>t</w:t>
            </w:r>
            <w:r>
              <w:rPr>
                <w:rFonts w:hint="default" w:ascii="Arial" w:hAnsi="Arial" w:cs="Arial"/>
                <w:b w:val="0"/>
                <w:bCs/>
                <w:sz w:val="22"/>
                <w:szCs w:val="22"/>
                <w:vertAlign w:val="baseline"/>
                <w:lang w:val="en-US" w:eastAsia="zh-CN"/>
              </w:rPr>
              <w:t>”[MeSH Terms]</w:t>
            </w:r>
          </w:p>
          <w:p w14:paraId="00C4E596">
            <w:pPr>
              <w:jc w:val="center"/>
              <w:rPr>
                <w:rFonts w:hint="default" w:ascii="Arial" w:hAnsi="Arial" w:cs="Arial"/>
                <w:b w:val="0"/>
                <w:bCs/>
                <w:sz w:val="22"/>
                <w:szCs w:val="22"/>
                <w:vertAlign w:val="baseline"/>
                <w:lang w:val="en-US" w:eastAsia="zh-CN"/>
              </w:rPr>
            </w:pPr>
            <w:r>
              <w:rPr>
                <w:rFonts w:hint="eastAsia" w:ascii="Arial" w:hAnsi="Arial" w:cs="Arial"/>
                <w:b w:val="0"/>
                <w:bCs/>
                <w:sz w:val="22"/>
                <w:szCs w:val="22"/>
                <w:vertAlign w:val="baseline"/>
                <w:lang w:val="en-US" w:eastAsia="zh-CN"/>
              </w:rPr>
              <w:t>#3 #1 AND #2</w:t>
            </w:r>
            <w:bookmarkEnd w:id="8"/>
          </w:p>
        </w:tc>
      </w:tr>
      <w:tr w14:paraId="64FC36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6" w:type="dxa"/>
          </w:tcPr>
          <w:p w14:paraId="22874467">
            <w:pPr>
              <w:jc w:val="center"/>
              <w:rPr>
                <w:rFonts w:hint="default" w:ascii="Arial" w:hAnsi="Arial" w:cs="Arial" w:eastAsiaTheme="minorEastAsia"/>
                <w:b w:val="0"/>
                <w:bCs/>
                <w:sz w:val="22"/>
                <w:szCs w:val="22"/>
                <w:vertAlign w:val="baseline"/>
                <w:lang w:val="en-US" w:eastAsia="zh-CN"/>
              </w:rPr>
            </w:pPr>
            <w:r>
              <w:rPr>
                <w:rFonts w:hint="eastAsia" w:ascii="Arial" w:hAnsi="Arial" w:cs="Arial"/>
                <w:b w:val="0"/>
                <w:bCs/>
                <w:sz w:val="22"/>
                <w:szCs w:val="22"/>
                <w:vertAlign w:val="baseline"/>
                <w:lang w:val="en-US" w:eastAsia="zh-CN"/>
              </w:rPr>
              <w:t>Cochrane Library</w:t>
            </w:r>
          </w:p>
        </w:tc>
        <w:tc>
          <w:tcPr>
            <w:tcW w:w="7000" w:type="dxa"/>
          </w:tcPr>
          <w:p w14:paraId="3A17CCF0">
            <w:pPr>
              <w:jc w:val="center"/>
              <w:rPr>
                <w:rFonts w:hint="default" w:ascii="Arial" w:hAnsi="Arial" w:cs="Arial"/>
                <w:b w:val="0"/>
                <w:bCs/>
                <w:sz w:val="22"/>
                <w:szCs w:val="22"/>
                <w:vertAlign w:val="baseline"/>
                <w:lang w:val="en-US" w:eastAsia="zh-CN"/>
              </w:rPr>
            </w:pPr>
            <w:r>
              <w:rPr>
                <w:rFonts w:hint="eastAsia" w:ascii="Arial" w:hAnsi="Arial" w:cs="Arial"/>
                <w:b w:val="0"/>
                <w:bCs/>
                <w:sz w:val="22"/>
                <w:szCs w:val="22"/>
                <w:vertAlign w:val="baseline"/>
                <w:lang w:val="en-US" w:eastAsia="zh-CN"/>
              </w:rPr>
              <w:t>#1(</w:t>
            </w:r>
            <w:r>
              <w:rPr>
                <w:rFonts w:hint="eastAsia" w:ascii="Arial" w:hAnsi="Arial" w:cs="Arial"/>
                <w:b w:val="0"/>
                <w:bCs/>
                <w:sz w:val="22"/>
                <w:szCs w:val="22"/>
                <w:vertAlign w:val="baseline"/>
              </w:rPr>
              <w:t>breathing exercise):ti,ab,kw</w:t>
            </w:r>
            <w:r>
              <w:rPr>
                <w:rFonts w:hint="eastAsia" w:ascii="Arial" w:hAnsi="Arial" w:cs="Arial"/>
                <w:b w:val="0"/>
                <w:bCs/>
                <w:sz w:val="22"/>
                <w:szCs w:val="22"/>
                <w:vertAlign w:val="baseline"/>
                <w:lang w:val="en-US" w:eastAsia="zh-CN"/>
              </w:rPr>
              <w:t xml:space="preserve"> OR (</w:t>
            </w:r>
            <w:r>
              <w:rPr>
                <w:rFonts w:hint="eastAsia" w:ascii="Arial" w:hAnsi="Arial" w:cs="Arial"/>
                <w:b w:val="0"/>
                <w:bCs/>
                <w:sz w:val="22"/>
                <w:szCs w:val="22"/>
                <w:vertAlign w:val="baseline"/>
              </w:rPr>
              <w:t>pulmonary rehabilitation):ti,ab,kw</w:t>
            </w:r>
            <w:r>
              <w:rPr>
                <w:rFonts w:hint="eastAsia" w:ascii="Arial" w:hAnsi="Arial" w:cs="Arial"/>
                <w:b w:val="0"/>
                <w:bCs/>
                <w:sz w:val="22"/>
                <w:szCs w:val="22"/>
                <w:vertAlign w:val="baseline"/>
                <w:lang w:val="en-US" w:eastAsia="zh-CN"/>
              </w:rPr>
              <w:t xml:space="preserve"> OR (</w:t>
            </w:r>
            <w:r>
              <w:rPr>
                <w:rFonts w:hint="eastAsia" w:ascii="Arial" w:hAnsi="Arial" w:cs="Arial"/>
                <w:b w:val="0"/>
                <w:bCs/>
                <w:sz w:val="22"/>
                <w:szCs w:val="22"/>
                <w:vertAlign w:val="baseline"/>
              </w:rPr>
              <w:t>neuromuscular electrical stimulation):ti,ab,kw</w:t>
            </w:r>
            <w:r>
              <w:rPr>
                <w:rFonts w:hint="eastAsia" w:ascii="Arial" w:hAnsi="Arial" w:cs="Arial"/>
                <w:b w:val="0"/>
                <w:bCs/>
                <w:sz w:val="22"/>
                <w:szCs w:val="22"/>
                <w:vertAlign w:val="baseline"/>
                <w:lang w:val="en-US" w:eastAsia="zh-CN"/>
              </w:rPr>
              <w:t xml:space="preserve"> OR (</w:t>
            </w:r>
            <w:r>
              <w:rPr>
                <w:rFonts w:hint="eastAsia" w:ascii="Arial" w:hAnsi="Arial" w:cs="Arial"/>
                <w:b w:val="0"/>
                <w:bCs/>
                <w:sz w:val="22"/>
                <w:szCs w:val="22"/>
                <w:vertAlign w:val="baseline"/>
              </w:rPr>
              <w:t>NMES):ti,ab,kw</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eastAsia" w:ascii="Arial" w:hAnsi="Arial" w:cs="Arial"/>
                <w:b w:val="0"/>
                <w:bCs/>
                <w:sz w:val="22"/>
                <w:szCs w:val="22"/>
                <w:vertAlign w:val="baseline"/>
                <w:lang w:val="en-US" w:eastAsia="zh-CN"/>
              </w:rPr>
              <w:t>(</w:t>
            </w:r>
            <w:r>
              <w:rPr>
                <w:rFonts w:hint="eastAsia" w:ascii="Arial" w:hAnsi="Arial" w:cs="Arial"/>
                <w:b w:val="0"/>
                <w:bCs/>
                <w:sz w:val="22"/>
                <w:szCs w:val="22"/>
                <w:vertAlign w:val="baseline"/>
              </w:rPr>
              <w:t>respiratory training):ti,ab,kw</w:t>
            </w:r>
            <w:r>
              <w:rPr>
                <w:rFonts w:hint="eastAsia" w:ascii="Arial" w:hAnsi="Arial" w:cs="Arial"/>
                <w:b w:val="0"/>
                <w:bCs/>
                <w:sz w:val="22"/>
                <w:szCs w:val="22"/>
                <w:vertAlign w:val="baseline"/>
              </w:rPr>
              <w:br w:type="textWrapping"/>
            </w:r>
            <w:r>
              <w:rPr>
                <w:rFonts w:hint="eastAsia" w:ascii="Arial" w:hAnsi="Arial" w:cs="Arial"/>
                <w:b w:val="0"/>
                <w:bCs/>
                <w:sz w:val="22"/>
                <w:szCs w:val="22"/>
                <w:vertAlign w:val="baseline"/>
                <w:lang w:val="en-US" w:eastAsia="zh-CN"/>
              </w:rPr>
              <w:t>#2(</w:t>
            </w:r>
            <w:r>
              <w:rPr>
                <w:rFonts w:hint="eastAsia" w:ascii="Arial" w:hAnsi="Arial" w:cs="Arial"/>
                <w:b w:val="0"/>
                <w:bCs/>
                <w:sz w:val="22"/>
                <w:szCs w:val="22"/>
                <w:vertAlign w:val="baseline"/>
              </w:rPr>
              <w:t>mechanical ventilation):ti,ab,kw</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eastAsia" w:ascii="Arial" w:hAnsi="Arial" w:cs="Arial"/>
                <w:b w:val="0"/>
                <w:bCs/>
                <w:sz w:val="22"/>
                <w:szCs w:val="22"/>
                <w:vertAlign w:val="baseline"/>
                <w:lang w:val="en-US" w:eastAsia="zh-CN"/>
              </w:rPr>
              <w:t>(</w:t>
            </w:r>
            <w:r>
              <w:rPr>
                <w:rFonts w:hint="eastAsia" w:ascii="Arial" w:hAnsi="Arial" w:cs="Arial"/>
                <w:b w:val="0"/>
                <w:bCs/>
                <w:sz w:val="22"/>
                <w:szCs w:val="22"/>
                <w:vertAlign w:val="baseline"/>
              </w:rPr>
              <w:t>ICU):ti,ab,kw</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eastAsia" w:ascii="Arial" w:hAnsi="Arial" w:cs="Arial"/>
                <w:b w:val="0"/>
                <w:bCs/>
                <w:sz w:val="22"/>
                <w:szCs w:val="22"/>
                <w:vertAlign w:val="baseline"/>
                <w:lang w:val="en-US" w:eastAsia="zh-CN"/>
              </w:rPr>
              <w:t>(</w:t>
            </w:r>
            <w:r>
              <w:rPr>
                <w:rFonts w:hint="eastAsia" w:ascii="Arial" w:hAnsi="Arial" w:cs="Arial"/>
                <w:b w:val="0"/>
                <w:bCs/>
                <w:sz w:val="22"/>
                <w:szCs w:val="22"/>
                <w:vertAlign w:val="baseline"/>
              </w:rPr>
              <w:t>critically ill patients):ti,ab,kw</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eastAsia" w:ascii="Arial" w:hAnsi="Arial" w:cs="Arial"/>
                <w:b w:val="0"/>
                <w:bCs/>
                <w:sz w:val="22"/>
                <w:szCs w:val="22"/>
                <w:vertAlign w:val="baseline"/>
                <w:lang w:val="en-US" w:eastAsia="zh-CN"/>
              </w:rPr>
              <w:t>(</w:t>
            </w:r>
            <w:r>
              <w:rPr>
                <w:rFonts w:hint="eastAsia" w:ascii="Arial" w:hAnsi="Arial" w:cs="Arial"/>
                <w:b w:val="0"/>
                <w:bCs/>
                <w:sz w:val="22"/>
                <w:szCs w:val="22"/>
                <w:vertAlign w:val="baseline"/>
              </w:rPr>
              <w:t>intensive care uni</w:t>
            </w:r>
            <w:r>
              <w:rPr>
                <w:rFonts w:hint="eastAsia" w:ascii="Arial" w:hAnsi="Arial" w:cs="Arial"/>
                <w:b w:val="0"/>
                <w:bCs/>
                <w:sz w:val="22"/>
                <w:szCs w:val="22"/>
                <w:vertAlign w:val="baseline"/>
                <w:lang w:val="en-US" w:eastAsia="zh-CN"/>
              </w:rPr>
              <w:t>t):ti,ab,kw</w:t>
            </w:r>
          </w:p>
          <w:p w14:paraId="17730EA6">
            <w:pPr>
              <w:jc w:val="center"/>
              <w:rPr>
                <w:rFonts w:ascii="Arial" w:hAnsi="Arial" w:cs="Arial"/>
                <w:b w:val="0"/>
                <w:bCs/>
                <w:sz w:val="22"/>
                <w:szCs w:val="22"/>
                <w:vertAlign w:val="baseline"/>
              </w:rPr>
            </w:pPr>
            <w:r>
              <w:rPr>
                <w:rFonts w:hint="eastAsia" w:ascii="Arial" w:hAnsi="Arial" w:cs="Arial"/>
                <w:b w:val="0"/>
                <w:bCs/>
                <w:sz w:val="22"/>
                <w:szCs w:val="22"/>
                <w:vertAlign w:val="baseline"/>
                <w:lang w:val="en-US" w:eastAsia="zh-CN"/>
              </w:rPr>
              <w:t>#3 #1 AND #2</w:t>
            </w:r>
          </w:p>
        </w:tc>
      </w:tr>
      <w:tr w14:paraId="3E4207E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6" w:type="dxa"/>
          </w:tcPr>
          <w:p w14:paraId="50F3FAA5">
            <w:pPr>
              <w:jc w:val="center"/>
              <w:rPr>
                <w:rFonts w:hint="default" w:ascii="Arial" w:hAnsi="Arial" w:cs="Arial" w:eastAsiaTheme="minorEastAsia"/>
                <w:b w:val="0"/>
                <w:bCs/>
                <w:sz w:val="22"/>
                <w:szCs w:val="22"/>
                <w:vertAlign w:val="baseline"/>
                <w:lang w:val="en-US" w:eastAsia="zh-CN"/>
              </w:rPr>
            </w:pPr>
            <w:r>
              <w:rPr>
                <w:rFonts w:hint="eastAsia" w:ascii="Arial" w:hAnsi="Arial" w:cs="Arial"/>
                <w:b w:val="0"/>
                <w:bCs/>
                <w:sz w:val="22"/>
                <w:szCs w:val="22"/>
                <w:vertAlign w:val="baseline"/>
                <w:lang w:val="en-US" w:eastAsia="zh-CN"/>
              </w:rPr>
              <w:t>EMBASE</w:t>
            </w:r>
          </w:p>
        </w:tc>
        <w:tc>
          <w:tcPr>
            <w:tcW w:w="7000" w:type="dxa"/>
          </w:tcPr>
          <w:p w14:paraId="0DB8D615">
            <w:pPr>
              <w:jc w:val="center"/>
              <w:rPr>
                <w:rFonts w:hint="default" w:ascii="Arial" w:hAnsi="Arial" w:cs="Arial"/>
                <w:b w:val="0"/>
                <w:bCs/>
                <w:sz w:val="22"/>
                <w:szCs w:val="22"/>
                <w:vertAlign w:val="baseline"/>
                <w:lang w:val="en-US" w:eastAsia="zh-CN"/>
              </w:rPr>
            </w:pPr>
            <w:bookmarkStart w:id="10" w:name="OLE_LINK6"/>
            <w:r>
              <w:rPr>
                <w:rFonts w:hint="eastAsia" w:ascii="Arial" w:hAnsi="Arial" w:cs="Arial"/>
                <w:b w:val="0"/>
                <w:bCs/>
                <w:sz w:val="22"/>
                <w:szCs w:val="22"/>
                <w:vertAlign w:val="baseline"/>
                <w:lang w:val="en-US" w:eastAsia="zh-CN"/>
              </w:rPr>
              <w:t>#1</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breathing exercise</w:t>
            </w:r>
            <w:r>
              <w:rPr>
                <w:rFonts w:hint="default" w:ascii="Arial" w:hAnsi="Arial" w:cs="Arial"/>
                <w:b w:val="0"/>
                <w:bCs/>
                <w:sz w:val="22"/>
                <w:szCs w:val="22"/>
                <w:vertAlign w:val="baseline"/>
                <w:lang w:val="en-US" w:eastAsia="zh-CN"/>
              </w:rPr>
              <w:t>”/exp</w:t>
            </w:r>
            <w:r>
              <w:rPr>
                <w:rFonts w:hint="eastAsia" w:ascii="Arial" w:hAnsi="Arial" w:cs="Arial"/>
                <w:b w:val="0"/>
                <w:bCs/>
                <w:sz w:val="22"/>
                <w:szCs w:val="22"/>
                <w:vertAlign w:val="baseline"/>
                <w:lang w:val="en-US" w:eastAsia="zh-CN"/>
              </w:rPr>
              <w:t xml:space="preserve"> OR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 xml:space="preserve"> pulmonary rehabilitation</w:t>
            </w:r>
            <w:r>
              <w:rPr>
                <w:rFonts w:hint="default" w:ascii="Arial" w:hAnsi="Arial" w:cs="Arial"/>
                <w:b w:val="0"/>
                <w:bCs/>
                <w:sz w:val="22"/>
                <w:szCs w:val="22"/>
                <w:vertAlign w:val="baseline"/>
                <w:lang w:val="en-US" w:eastAsia="zh-CN"/>
              </w:rPr>
              <w:t>”/exp</w:t>
            </w:r>
            <w:r>
              <w:rPr>
                <w:rFonts w:hint="eastAsia" w:ascii="Arial" w:hAnsi="Arial" w:cs="Arial"/>
                <w:b w:val="0"/>
                <w:bCs/>
                <w:sz w:val="22"/>
                <w:szCs w:val="22"/>
                <w:vertAlign w:val="baseline"/>
                <w:lang w:val="en-US" w:eastAsia="zh-CN"/>
              </w:rPr>
              <w:t xml:space="preserve"> OR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neuromuscular electrical stimulation</w:t>
            </w:r>
            <w:r>
              <w:rPr>
                <w:rFonts w:hint="default" w:ascii="Arial" w:hAnsi="Arial" w:cs="Arial"/>
                <w:b w:val="0"/>
                <w:bCs/>
                <w:sz w:val="22"/>
                <w:szCs w:val="22"/>
                <w:vertAlign w:val="baseline"/>
                <w:lang w:val="en-US" w:eastAsia="zh-CN"/>
              </w:rPr>
              <w:t>”/exp</w:t>
            </w:r>
            <w:r>
              <w:rPr>
                <w:rFonts w:hint="eastAsia" w:ascii="Arial" w:hAnsi="Arial" w:cs="Arial"/>
                <w:b w:val="0"/>
                <w:bCs/>
                <w:sz w:val="22"/>
                <w:szCs w:val="22"/>
                <w:vertAlign w:val="baseline"/>
                <w:lang w:val="en-US" w:eastAsia="zh-CN"/>
              </w:rPr>
              <w:t xml:space="preserve"> OR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NMES</w:t>
            </w:r>
            <w:r>
              <w:rPr>
                <w:rFonts w:hint="default" w:ascii="Arial" w:hAnsi="Arial" w:cs="Arial"/>
                <w:b w:val="0"/>
                <w:bCs/>
                <w:sz w:val="22"/>
                <w:szCs w:val="22"/>
                <w:vertAlign w:val="baseline"/>
                <w:lang w:val="en-US" w:eastAsia="zh-CN"/>
              </w:rPr>
              <w:t>”/exp</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respiratory training</w:t>
            </w:r>
            <w:r>
              <w:rPr>
                <w:rFonts w:hint="default" w:ascii="Arial" w:hAnsi="Arial" w:cs="Arial"/>
                <w:b w:val="0"/>
                <w:bCs/>
                <w:sz w:val="22"/>
                <w:szCs w:val="22"/>
                <w:vertAlign w:val="baseline"/>
                <w:lang w:val="en-US" w:eastAsia="zh-CN"/>
              </w:rPr>
              <w:t>”/exp</w:t>
            </w:r>
            <w:r>
              <w:rPr>
                <w:rFonts w:hint="eastAsia" w:ascii="Arial" w:hAnsi="Arial" w:cs="Arial"/>
                <w:b w:val="0"/>
                <w:bCs/>
                <w:sz w:val="22"/>
                <w:szCs w:val="22"/>
                <w:vertAlign w:val="baseline"/>
              </w:rPr>
              <w:br w:type="textWrapping"/>
            </w:r>
            <w:r>
              <w:rPr>
                <w:rFonts w:hint="eastAsia" w:ascii="Arial" w:hAnsi="Arial" w:cs="Arial"/>
                <w:b w:val="0"/>
                <w:bCs/>
                <w:sz w:val="22"/>
                <w:szCs w:val="22"/>
                <w:vertAlign w:val="baseline"/>
                <w:lang w:val="en-US" w:eastAsia="zh-CN"/>
              </w:rPr>
              <w:t>#2</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mechanical ventilation</w:t>
            </w:r>
            <w:r>
              <w:rPr>
                <w:rFonts w:hint="default" w:ascii="Arial" w:hAnsi="Arial" w:cs="Arial"/>
                <w:b w:val="0"/>
                <w:bCs/>
                <w:sz w:val="22"/>
                <w:szCs w:val="22"/>
                <w:vertAlign w:val="baseline"/>
                <w:lang w:val="en-US" w:eastAsia="zh-CN"/>
              </w:rPr>
              <w:t>”/exp</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ICU</w:t>
            </w:r>
            <w:r>
              <w:rPr>
                <w:rFonts w:hint="default" w:ascii="Arial" w:hAnsi="Arial" w:cs="Arial"/>
                <w:b w:val="0"/>
                <w:bCs/>
                <w:sz w:val="22"/>
                <w:szCs w:val="22"/>
                <w:vertAlign w:val="baseline"/>
                <w:lang w:val="en-US" w:eastAsia="zh-CN"/>
              </w:rPr>
              <w:t>”/exp</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critically ill patients</w:t>
            </w:r>
            <w:r>
              <w:rPr>
                <w:rFonts w:hint="default" w:ascii="Arial" w:hAnsi="Arial" w:cs="Arial"/>
                <w:b w:val="0"/>
                <w:bCs/>
                <w:sz w:val="22"/>
                <w:szCs w:val="22"/>
                <w:vertAlign w:val="baseline"/>
                <w:lang w:val="en-US" w:eastAsia="zh-CN"/>
              </w:rPr>
              <w:t>”/exp</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intensive care uni</w:t>
            </w:r>
            <w:r>
              <w:rPr>
                <w:rFonts w:hint="eastAsia" w:ascii="Arial" w:hAnsi="Arial" w:cs="Arial"/>
                <w:b w:val="0"/>
                <w:bCs/>
                <w:sz w:val="22"/>
                <w:szCs w:val="22"/>
                <w:vertAlign w:val="baseline"/>
                <w:lang w:val="en-US" w:eastAsia="zh-CN"/>
              </w:rPr>
              <w:t>t</w:t>
            </w:r>
            <w:r>
              <w:rPr>
                <w:rFonts w:hint="default" w:ascii="Arial" w:hAnsi="Arial" w:cs="Arial"/>
                <w:b w:val="0"/>
                <w:bCs/>
                <w:sz w:val="22"/>
                <w:szCs w:val="22"/>
                <w:vertAlign w:val="baseline"/>
                <w:lang w:val="en-US" w:eastAsia="zh-CN"/>
              </w:rPr>
              <w:t>/exp</w:t>
            </w:r>
          </w:p>
          <w:p w14:paraId="1742DEA6">
            <w:pPr>
              <w:jc w:val="center"/>
              <w:rPr>
                <w:rFonts w:ascii="Arial" w:hAnsi="Arial" w:cs="Arial"/>
                <w:b w:val="0"/>
                <w:bCs/>
                <w:sz w:val="22"/>
                <w:szCs w:val="22"/>
                <w:vertAlign w:val="baseline"/>
              </w:rPr>
            </w:pPr>
            <w:r>
              <w:rPr>
                <w:rFonts w:hint="eastAsia" w:ascii="Arial" w:hAnsi="Arial" w:cs="Arial"/>
                <w:b w:val="0"/>
                <w:bCs/>
                <w:sz w:val="22"/>
                <w:szCs w:val="22"/>
                <w:vertAlign w:val="baseline"/>
                <w:lang w:val="en-US" w:eastAsia="zh-CN"/>
              </w:rPr>
              <w:t>#3 #1 AND #2</w:t>
            </w:r>
            <w:bookmarkEnd w:id="10"/>
          </w:p>
        </w:tc>
      </w:tr>
      <w:tr w14:paraId="4FB2F3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6" w:type="dxa"/>
          </w:tcPr>
          <w:p w14:paraId="3255795E">
            <w:pPr>
              <w:jc w:val="center"/>
              <w:rPr>
                <w:rFonts w:hint="default" w:ascii="Arial" w:hAnsi="Arial" w:cs="Arial" w:eastAsiaTheme="minorEastAsia"/>
                <w:b w:val="0"/>
                <w:bCs/>
                <w:sz w:val="22"/>
                <w:szCs w:val="22"/>
                <w:vertAlign w:val="baseline"/>
                <w:lang w:val="en-US" w:eastAsia="zh-CN"/>
              </w:rPr>
            </w:pPr>
            <w:r>
              <w:rPr>
                <w:rFonts w:hint="eastAsia" w:ascii="Arial" w:hAnsi="Arial" w:cs="Arial"/>
                <w:b w:val="0"/>
                <w:bCs/>
                <w:sz w:val="22"/>
                <w:szCs w:val="22"/>
                <w:vertAlign w:val="baseline"/>
                <w:lang w:val="en-US" w:eastAsia="zh-CN"/>
              </w:rPr>
              <w:t>Web of Science</w:t>
            </w:r>
          </w:p>
        </w:tc>
        <w:tc>
          <w:tcPr>
            <w:tcW w:w="7000" w:type="dxa"/>
          </w:tcPr>
          <w:p w14:paraId="031BD9CD">
            <w:pPr>
              <w:jc w:val="center"/>
              <w:rPr>
                <w:rFonts w:hint="default" w:ascii="Arial" w:hAnsi="Arial" w:cs="Arial"/>
                <w:b w:val="0"/>
                <w:bCs/>
                <w:sz w:val="22"/>
                <w:szCs w:val="22"/>
                <w:vertAlign w:val="baseline"/>
                <w:lang w:val="en-US" w:eastAsia="zh-CN"/>
              </w:rPr>
            </w:pPr>
            <w:r>
              <w:rPr>
                <w:rFonts w:hint="eastAsia" w:ascii="Arial" w:hAnsi="Arial" w:cs="Arial"/>
                <w:b w:val="0"/>
                <w:bCs/>
                <w:sz w:val="22"/>
                <w:szCs w:val="22"/>
                <w:vertAlign w:val="baseline"/>
                <w:lang w:val="en-US" w:eastAsia="zh-CN"/>
              </w:rPr>
              <w:t>#1TS=(</w:t>
            </w:r>
            <w:r>
              <w:rPr>
                <w:rFonts w:hint="eastAsia" w:ascii="Arial" w:hAnsi="Arial" w:cs="Arial"/>
                <w:b w:val="0"/>
                <w:bCs/>
                <w:sz w:val="22"/>
                <w:szCs w:val="22"/>
                <w:vertAlign w:val="baseline"/>
              </w:rPr>
              <w:t>breathing exercise</w:t>
            </w:r>
            <w:r>
              <w:rPr>
                <w:rFonts w:hint="eastAsia" w:ascii="Arial" w:hAnsi="Arial" w:cs="Arial"/>
                <w:b w:val="0"/>
                <w:bCs/>
                <w:sz w:val="22"/>
                <w:szCs w:val="22"/>
                <w:vertAlign w:val="baseline"/>
                <w:lang w:val="en-US" w:eastAsia="zh-CN"/>
              </w:rPr>
              <w:t>) OR TS=(</w:t>
            </w:r>
            <w:r>
              <w:rPr>
                <w:rFonts w:hint="eastAsia" w:ascii="Arial" w:hAnsi="Arial" w:cs="Arial"/>
                <w:b w:val="0"/>
                <w:bCs/>
                <w:sz w:val="22"/>
                <w:szCs w:val="22"/>
                <w:vertAlign w:val="baseline"/>
              </w:rPr>
              <w:t>pulmonary rehabilitation</w:t>
            </w:r>
            <w:r>
              <w:rPr>
                <w:rFonts w:hint="eastAsia" w:ascii="Arial" w:hAnsi="Arial" w:cs="Arial"/>
                <w:b w:val="0"/>
                <w:bCs/>
                <w:sz w:val="22"/>
                <w:szCs w:val="22"/>
                <w:vertAlign w:val="baseline"/>
                <w:lang w:val="en-US" w:eastAsia="zh-CN"/>
              </w:rPr>
              <w:t>) OR TS=(</w:t>
            </w:r>
            <w:r>
              <w:rPr>
                <w:rFonts w:hint="eastAsia" w:ascii="Arial" w:hAnsi="Arial" w:cs="Arial"/>
                <w:b w:val="0"/>
                <w:bCs/>
                <w:sz w:val="22"/>
                <w:szCs w:val="22"/>
                <w:vertAlign w:val="baseline"/>
              </w:rPr>
              <w:t>neuromuscular electrical stimulation</w:t>
            </w:r>
            <w:r>
              <w:rPr>
                <w:rFonts w:hint="eastAsia" w:ascii="Arial" w:hAnsi="Arial" w:cs="Arial"/>
                <w:b w:val="0"/>
                <w:bCs/>
                <w:sz w:val="22"/>
                <w:szCs w:val="22"/>
                <w:vertAlign w:val="baseline"/>
                <w:lang w:val="en-US" w:eastAsia="zh-CN"/>
              </w:rPr>
              <w:t>) OR TS=(</w:t>
            </w:r>
            <w:r>
              <w:rPr>
                <w:rFonts w:hint="eastAsia" w:ascii="Arial" w:hAnsi="Arial" w:cs="Arial"/>
                <w:b w:val="0"/>
                <w:bCs/>
                <w:sz w:val="22"/>
                <w:szCs w:val="22"/>
                <w:vertAlign w:val="baseline"/>
              </w:rPr>
              <w:t>NMES</w:t>
            </w:r>
            <w:r>
              <w:rPr>
                <w:rFonts w:hint="eastAsia" w:ascii="Arial" w:hAnsi="Arial" w:cs="Arial"/>
                <w:b w:val="0"/>
                <w:bCs/>
                <w:sz w:val="22"/>
                <w:szCs w:val="22"/>
                <w:vertAlign w:val="baseline"/>
                <w:lang w:val="en-US" w:eastAsia="zh-CN"/>
              </w:rPr>
              <w:t>) OR</w:t>
            </w:r>
            <w:r>
              <w:rPr>
                <w:rFonts w:hint="eastAsia" w:ascii="Arial" w:hAnsi="Arial" w:cs="Arial"/>
                <w:b w:val="0"/>
                <w:bCs/>
                <w:sz w:val="22"/>
                <w:szCs w:val="22"/>
                <w:vertAlign w:val="baseline"/>
              </w:rPr>
              <w:t xml:space="preserve"> </w:t>
            </w:r>
            <w:r>
              <w:rPr>
                <w:rFonts w:hint="eastAsia" w:ascii="Arial" w:hAnsi="Arial" w:cs="Arial"/>
                <w:b w:val="0"/>
                <w:bCs/>
                <w:sz w:val="22"/>
                <w:szCs w:val="22"/>
                <w:vertAlign w:val="baseline"/>
                <w:lang w:val="en-US" w:eastAsia="zh-CN"/>
              </w:rPr>
              <w:t>TS=(</w:t>
            </w:r>
            <w:r>
              <w:rPr>
                <w:rFonts w:hint="eastAsia" w:ascii="Arial" w:hAnsi="Arial" w:cs="Arial"/>
                <w:b w:val="0"/>
                <w:bCs/>
                <w:sz w:val="22"/>
                <w:szCs w:val="22"/>
                <w:vertAlign w:val="baseline"/>
              </w:rPr>
              <w:t>respiratory training</w:t>
            </w:r>
            <w:r>
              <w:rPr>
                <w:rFonts w:hint="eastAsia" w:ascii="Arial" w:hAnsi="Arial" w:cs="Arial"/>
                <w:b w:val="0"/>
                <w:bCs/>
                <w:sz w:val="22"/>
                <w:szCs w:val="22"/>
                <w:vertAlign w:val="baseline"/>
                <w:lang w:val="en-US" w:eastAsia="zh-CN"/>
              </w:rPr>
              <w:t>)</w:t>
            </w:r>
            <w:r>
              <w:rPr>
                <w:rFonts w:hint="eastAsia" w:ascii="Arial" w:hAnsi="Arial" w:cs="Arial"/>
                <w:b w:val="0"/>
                <w:bCs/>
                <w:sz w:val="22"/>
                <w:szCs w:val="22"/>
                <w:vertAlign w:val="baseline"/>
              </w:rPr>
              <w:br w:type="textWrapping"/>
            </w:r>
            <w:r>
              <w:rPr>
                <w:rFonts w:hint="eastAsia" w:ascii="Arial" w:hAnsi="Arial" w:cs="Arial"/>
                <w:b w:val="0"/>
                <w:bCs/>
                <w:sz w:val="22"/>
                <w:szCs w:val="22"/>
                <w:vertAlign w:val="baseline"/>
                <w:lang w:val="en-US" w:eastAsia="zh-CN"/>
              </w:rPr>
              <w:t>#2TS=(</w:t>
            </w:r>
            <w:r>
              <w:rPr>
                <w:rFonts w:hint="eastAsia" w:ascii="Arial" w:hAnsi="Arial" w:cs="Arial"/>
                <w:b w:val="0"/>
                <w:bCs/>
                <w:sz w:val="22"/>
                <w:szCs w:val="22"/>
                <w:vertAlign w:val="baseline"/>
              </w:rPr>
              <w:t>mechanical ventilation</w:t>
            </w:r>
            <w:r>
              <w:rPr>
                <w:rFonts w:hint="eastAsia" w:ascii="Arial" w:hAnsi="Arial" w:cs="Arial"/>
                <w:b w:val="0"/>
                <w:bCs/>
                <w:sz w:val="22"/>
                <w:szCs w:val="22"/>
                <w:vertAlign w:val="baseline"/>
                <w:lang w:val="en-US" w:eastAsia="zh-CN"/>
              </w:rPr>
              <w:t>) OR</w:t>
            </w:r>
            <w:r>
              <w:rPr>
                <w:rFonts w:hint="eastAsia" w:ascii="Arial" w:hAnsi="Arial" w:cs="Arial"/>
                <w:b w:val="0"/>
                <w:bCs/>
                <w:sz w:val="22"/>
                <w:szCs w:val="22"/>
                <w:vertAlign w:val="baseline"/>
              </w:rPr>
              <w:t xml:space="preserve"> </w:t>
            </w:r>
            <w:r>
              <w:rPr>
                <w:rFonts w:hint="eastAsia" w:ascii="Arial" w:hAnsi="Arial" w:cs="Arial"/>
                <w:b w:val="0"/>
                <w:bCs/>
                <w:sz w:val="22"/>
                <w:szCs w:val="22"/>
                <w:vertAlign w:val="baseline"/>
                <w:lang w:val="en-US" w:eastAsia="zh-CN"/>
              </w:rPr>
              <w:t>TS=(</w:t>
            </w:r>
            <w:r>
              <w:rPr>
                <w:rFonts w:hint="eastAsia" w:ascii="Arial" w:hAnsi="Arial" w:cs="Arial"/>
                <w:b w:val="0"/>
                <w:bCs/>
                <w:sz w:val="22"/>
                <w:szCs w:val="22"/>
                <w:vertAlign w:val="baseline"/>
              </w:rPr>
              <w:t>ICU</w:t>
            </w:r>
            <w:r>
              <w:rPr>
                <w:rFonts w:hint="eastAsia" w:ascii="Arial" w:hAnsi="Arial" w:cs="Arial"/>
                <w:b w:val="0"/>
                <w:bCs/>
                <w:sz w:val="22"/>
                <w:szCs w:val="22"/>
                <w:vertAlign w:val="baseline"/>
                <w:lang w:val="en-US" w:eastAsia="zh-CN"/>
              </w:rPr>
              <w:t>) OR</w:t>
            </w:r>
            <w:r>
              <w:rPr>
                <w:rFonts w:hint="eastAsia" w:ascii="Arial" w:hAnsi="Arial" w:cs="Arial"/>
                <w:b w:val="0"/>
                <w:bCs/>
                <w:sz w:val="22"/>
                <w:szCs w:val="22"/>
                <w:vertAlign w:val="baseline"/>
              </w:rPr>
              <w:t xml:space="preserve"> </w:t>
            </w:r>
            <w:r>
              <w:rPr>
                <w:rFonts w:hint="eastAsia" w:ascii="Arial" w:hAnsi="Arial" w:cs="Arial"/>
                <w:b w:val="0"/>
                <w:bCs/>
                <w:sz w:val="22"/>
                <w:szCs w:val="22"/>
                <w:vertAlign w:val="baseline"/>
                <w:lang w:val="en-US" w:eastAsia="zh-CN"/>
              </w:rPr>
              <w:t>TS=(</w:t>
            </w:r>
            <w:r>
              <w:rPr>
                <w:rFonts w:hint="eastAsia" w:ascii="Arial" w:hAnsi="Arial" w:cs="Arial"/>
                <w:b w:val="0"/>
                <w:bCs/>
                <w:sz w:val="22"/>
                <w:szCs w:val="22"/>
                <w:vertAlign w:val="baseline"/>
              </w:rPr>
              <w:t>critically ill patients</w:t>
            </w:r>
            <w:r>
              <w:rPr>
                <w:rFonts w:hint="eastAsia" w:ascii="Arial" w:hAnsi="Arial" w:cs="Arial"/>
                <w:b w:val="0"/>
                <w:bCs/>
                <w:sz w:val="22"/>
                <w:szCs w:val="22"/>
                <w:vertAlign w:val="baseline"/>
                <w:lang w:val="en-US" w:eastAsia="zh-CN"/>
              </w:rPr>
              <w:t>) OR</w:t>
            </w:r>
            <w:r>
              <w:rPr>
                <w:rFonts w:hint="eastAsia" w:ascii="Arial" w:hAnsi="Arial" w:cs="Arial"/>
                <w:b w:val="0"/>
                <w:bCs/>
                <w:sz w:val="22"/>
                <w:szCs w:val="22"/>
                <w:vertAlign w:val="baseline"/>
              </w:rPr>
              <w:t xml:space="preserve"> </w:t>
            </w:r>
            <w:r>
              <w:rPr>
                <w:rFonts w:hint="eastAsia" w:ascii="Arial" w:hAnsi="Arial" w:cs="Arial"/>
                <w:b w:val="0"/>
                <w:bCs/>
                <w:sz w:val="22"/>
                <w:szCs w:val="22"/>
                <w:vertAlign w:val="baseline"/>
                <w:lang w:val="en-US" w:eastAsia="zh-CN"/>
              </w:rPr>
              <w:t>TS=(</w:t>
            </w:r>
            <w:r>
              <w:rPr>
                <w:rFonts w:hint="eastAsia" w:ascii="Arial" w:hAnsi="Arial" w:cs="Arial"/>
                <w:b w:val="0"/>
                <w:bCs/>
                <w:sz w:val="22"/>
                <w:szCs w:val="22"/>
                <w:vertAlign w:val="baseline"/>
              </w:rPr>
              <w:t>intensive care uni</w:t>
            </w:r>
            <w:r>
              <w:rPr>
                <w:rFonts w:hint="eastAsia" w:ascii="Arial" w:hAnsi="Arial" w:cs="Arial"/>
                <w:b w:val="0"/>
                <w:bCs/>
                <w:sz w:val="22"/>
                <w:szCs w:val="22"/>
                <w:vertAlign w:val="baseline"/>
                <w:lang w:val="en-US" w:eastAsia="zh-CN"/>
              </w:rPr>
              <w:t>t)</w:t>
            </w:r>
          </w:p>
          <w:p w14:paraId="23912DEB">
            <w:pPr>
              <w:jc w:val="center"/>
              <w:rPr>
                <w:rFonts w:ascii="Arial" w:hAnsi="Arial" w:cs="Arial"/>
                <w:b w:val="0"/>
                <w:bCs/>
                <w:sz w:val="22"/>
                <w:szCs w:val="22"/>
                <w:vertAlign w:val="baseline"/>
              </w:rPr>
            </w:pPr>
            <w:r>
              <w:rPr>
                <w:rFonts w:hint="eastAsia" w:ascii="Arial" w:hAnsi="Arial" w:cs="Arial"/>
                <w:b w:val="0"/>
                <w:bCs/>
                <w:sz w:val="22"/>
                <w:szCs w:val="22"/>
                <w:vertAlign w:val="baseline"/>
                <w:lang w:val="en-US" w:eastAsia="zh-CN"/>
              </w:rPr>
              <w:t>#3 #1 AND #2</w:t>
            </w:r>
          </w:p>
        </w:tc>
      </w:tr>
      <w:tr w14:paraId="1BD257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006" w:type="dxa"/>
            <w:tcBorders>
              <w:bottom w:val="single" w:color="auto" w:sz="4" w:space="0"/>
            </w:tcBorders>
          </w:tcPr>
          <w:p w14:paraId="53C0108B">
            <w:pPr>
              <w:jc w:val="center"/>
              <w:rPr>
                <w:rFonts w:hint="default" w:ascii="Arial" w:hAnsi="Arial" w:cs="Arial" w:eastAsiaTheme="minorEastAsia"/>
                <w:b w:val="0"/>
                <w:bCs/>
                <w:sz w:val="22"/>
                <w:szCs w:val="22"/>
                <w:vertAlign w:val="baseline"/>
                <w:lang w:val="en-US" w:eastAsia="zh-CN"/>
              </w:rPr>
            </w:pPr>
            <w:r>
              <w:rPr>
                <w:rFonts w:hint="eastAsia" w:ascii="Arial" w:hAnsi="Arial" w:cs="Arial"/>
                <w:b w:val="0"/>
                <w:bCs/>
                <w:sz w:val="22"/>
                <w:szCs w:val="22"/>
                <w:vertAlign w:val="baseline"/>
                <w:lang w:val="en-US" w:eastAsia="zh-CN"/>
              </w:rPr>
              <w:t>Joanna Briggs Institute(JBI)</w:t>
            </w:r>
          </w:p>
        </w:tc>
        <w:tc>
          <w:tcPr>
            <w:tcW w:w="7000" w:type="dxa"/>
            <w:tcBorders>
              <w:bottom w:val="single" w:color="auto" w:sz="4" w:space="0"/>
            </w:tcBorders>
          </w:tcPr>
          <w:p w14:paraId="5326B946">
            <w:pPr>
              <w:jc w:val="center"/>
              <w:rPr>
                <w:rFonts w:hint="default" w:ascii="Arial" w:hAnsi="Arial" w:cs="Arial"/>
                <w:b w:val="0"/>
                <w:bCs/>
                <w:sz w:val="22"/>
                <w:szCs w:val="22"/>
                <w:vertAlign w:val="baseline"/>
                <w:lang w:val="en-US" w:eastAsia="zh-CN"/>
              </w:rPr>
            </w:pPr>
            <w:r>
              <w:rPr>
                <w:rFonts w:hint="eastAsia" w:ascii="Arial" w:hAnsi="Arial" w:cs="Arial"/>
                <w:b w:val="0"/>
                <w:bCs/>
                <w:sz w:val="22"/>
                <w:szCs w:val="22"/>
                <w:vertAlign w:val="baseline"/>
                <w:lang w:val="en-US" w:eastAsia="zh-CN"/>
              </w:rPr>
              <w:t>#1</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breathing exercise</w:t>
            </w:r>
            <w:r>
              <w:rPr>
                <w:rFonts w:hint="default" w:ascii="Arial" w:hAnsi="Arial" w:cs="Arial"/>
                <w:b w:val="0"/>
                <w:bCs/>
                <w:sz w:val="22"/>
                <w:szCs w:val="22"/>
                <w:vertAlign w:val="baseline"/>
                <w:lang w:val="en-US" w:eastAsia="zh-CN"/>
              </w:rPr>
              <w:t>”[</w:t>
            </w:r>
            <w:bookmarkStart w:id="11" w:name="OLE_LINK7"/>
            <w:r>
              <w:rPr>
                <w:rFonts w:hint="eastAsia" w:ascii="Arial" w:hAnsi="Arial" w:cs="Arial"/>
                <w:b w:val="0"/>
                <w:bCs/>
                <w:sz w:val="22"/>
                <w:szCs w:val="22"/>
                <w:vertAlign w:val="baseline"/>
                <w:lang w:val="en-US" w:eastAsia="zh-CN"/>
              </w:rPr>
              <w:t>Keywords</w:t>
            </w:r>
            <w:bookmarkEnd w:id="11"/>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 xml:space="preserve"> OR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 xml:space="preserve"> pulmonary rehabilitation</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Keywords</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 xml:space="preserve"> OR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neuromuscular electrical stimulation</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Keywords</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 xml:space="preserve"> OR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NMES</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Keywords</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respiratory training</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Keywords</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br w:type="textWrapping"/>
            </w:r>
            <w:r>
              <w:rPr>
                <w:rFonts w:hint="eastAsia" w:ascii="Arial" w:hAnsi="Arial" w:cs="Arial"/>
                <w:b w:val="0"/>
                <w:bCs/>
                <w:sz w:val="22"/>
                <w:szCs w:val="22"/>
                <w:vertAlign w:val="baseline"/>
                <w:lang w:val="en-US" w:eastAsia="zh-CN"/>
              </w:rPr>
              <w:t>#2</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mechanical ventilation</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Keywords</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ICU</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Keywords</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critically ill patients</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Keywords</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 xml:space="preserve"> OR</w:t>
            </w:r>
            <w:r>
              <w:rPr>
                <w:rFonts w:hint="eastAsia" w:ascii="Arial" w:hAnsi="Arial" w:cs="Arial"/>
                <w:b w:val="0"/>
                <w:bCs/>
                <w:sz w:val="22"/>
                <w:szCs w:val="22"/>
                <w:vertAlign w:val="baseline"/>
              </w:rPr>
              <w:t xml:space="preserve"> </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rPr>
              <w:t>intensive care uni</w:t>
            </w:r>
            <w:r>
              <w:rPr>
                <w:rFonts w:hint="eastAsia" w:ascii="Arial" w:hAnsi="Arial" w:cs="Arial"/>
                <w:b w:val="0"/>
                <w:bCs/>
                <w:sz w:val="22"/>
                <w:szCs w:val="22"/>
                <w:vertAlign w:val="baseline"/>
                <w:lang w:val="en-US" w:eastAsia="zh-CN"/>
              </w:rPr>
              <w:t>t</w:t>
            </w:r>
            <w:r>
              <w:rPr>
                <w:rFonts w:hint="default" w:ascii="Arial" w:hAnsi="Arial" w:cs="Arial"/>
                <w:b w:val="0"/>
                <w:bCs/>
                <w:sz w:val="22"/>
                <w:szCs w:val="22"/>
                <w:vertAlign w:val="baseline"/>
                <w:lang w:val="en-US" w:eastAsia="zh-CN"/>
              </w:rPr>
              <w:t>”[</w:t>
            </w:r>
            <w:r>
              <w:rPr>
                <w:rFonts w:hint="eastAsia" w:ascii="Arial" w:hAnsi="Arial" w:cs="Arial"/>
                <w:b w:val="0"/>
                <w:bCs/>
                <w:sz w:val="22"/>
                <w:szCs w:val="22"/>
                <w:vertAlign w:val="baseline"/>
                <w:lang w:val="en-US" w:eastAsia="zh-CN"/>
              </w:rPr>
              <w:t>Keywords</w:t>
            </w:r>
            <w:r>
              <w:rPr>
                <w:rFonts w:hint="default" w:ascii="Arial" w:hAnsi="Arial" w:cs="Arial"/>
                <w:b w:val="0"/>
                <w:bCs/>
                <w:sz w:val="22"/>
                <w:szCs w:val="22"/>
                <w:vertAlign w:val="baseline"/>
                <w:lang w:val="en-US" w:eastAsia="zh-CN"/>
              </w:rPr>
              <w:t>]</w:t>
            </w:r>
          </w:p>
          <w:p w14:paraId="6247D80A">
            <w:pPr>
              <w:jc w:val="center"/>
              <w:rPr>
                <w:rFonts w:ascii="Arial" w:hAnsi="Arial" w:cs="Arial"/>
                <w:b w:val="0"/>
                <w:bCs/>
                <w:sz w:val="22"/>
                <w:szCs w:val="22"/>
                <w:vertAlign w:val="baseline"/>
              </w:rPr>
            </w:pPr>
            <w:r>
              <w:rPr>
                <w:rFonts w:hint="eastAsia" w:ascii="Arial" w:hAnsi="Arial" w:cs="Arial"/>
                <w:b w:val="0"/>
                <w:bCs/>
                <w:sz w:val="22"/>
                <w:szCs w:val="22"/>
                <w:vertAlign w:val="baseline"/>
                <w:lang w:val="en-US" w:eastAsia="zh-CN"/>
              </w:rPr>
              <w:t>#3 #1 AND #2</w:t>
            </w:r>
          </w:p>
        </w:tc>
      </w:tr>
      <w:tr w14:paraId="38CCDA0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9006" w:type="dxa"/>
            <w:gridSpan w:val="2"/>
            <w:tcBorders>
              <w:top w:val="single" w:color="auto" w:sz="4" w:space="0"/>
              <w:bottom w:val="nil"/>
            </w:tcBorders>
          </w:tcPr>
          <w:p w14:paraId="0031ABF3">
            <w:pPr>
              <w:jc w:val="center"/>
              <w:rPr>
                <w:rFonts w:hint="eastAsia" w:ascii="Arial" w:hAnsi="Arial" w:cs="Arial"/>
                <w:b w:val="0"/>
                <w:bCs/>
                <w:sz w:val="22"/>
                <w:szCs w:val="22"/>
                <w:vertAlign w:val="baseline"/>
                <w:lang w:val="en-US" w:eastAsia="zh-CN"/>
              </w:rPr>
            </w:pPr>
            <w:r>
              <w:rPr>
                <w:rFonts w:hint="eastAsia" w:ascii="Arial" w:hAnsi="Arial" w:cs="Arial"/>
                <w:b w:val="0"/>
                <w:bCs/>
                <w:sz w:val="22"/>
                <w:szCs w:val="22"/>
                <w:vertAlign w:val="baseline"/>
                <w:lang w:val="en-US" w:eastAsia="zh-CN"/>
              </w:rPr>
              <w:t>Taking PubMed as an example the search strategy is:("breathing exercises"[MeSH Terms] OR (("lung"[MeSH Terms] OR "lung"[All Fields] OR "pulmonary"[All Fields]) AND "rehabilitation"[MeSH Terms]) OR ("neuromuscular"[All Fields] AND "electric stimulation"[MeSH Terms]) OR (("eur med j respir"[Journal] OR "respiratory"[All Fields]) AND "education"[MeSH Terms]) OR "NMES"[Title/Abstract]) AND "loattrfree full text"[Filter] AND (("ICU"[Title/Abstract] OR "respiration, artificial"[MeSH Terms] OR (("critical illness"[MeSH Terms] OR ("critical"[All Fields] AND "illness"[All Fields]) OR "critical illness"[All Fields] OR ("critically"[All Fields] AND "ill"[All Fields]) OR "critically ill"[All Fields]) AND "patients"[MeSH Terms]) OR "intensive care units"[MeSH Terms])</w:t>
            </w:r>
          </w:p>
        </w:tc>
      </w:tr>
    </w:tbl>
    <w:p w14:paraId="2AFE3051">
      <w:pPr>
        <w:rPr>
          <w:rFonts w:hint="eastAsia"/>
        </w:rPr>
      </w:pPr>
      <w:r>
        <w:rPr>
          <w:rFonts w:hint="eastAsia"/>
        </w:rPr>
        <w:br w:type="page"/>
      </w:r>
    </w:p>
    <w:p w14:paraId="3030029F">
      <w:pPr>
        <w:jc w:val="center"/>
      </w:pPr>
    </w:p>
    <w:p w14:paraId="38E681E0">
      <w:pPr>
        <w:rPr>
          <w:rFonts w:hint="eastAsia" w:eastAsiaTheme="minorEastAsia"/>
          <w:lang w:eastAsia="zh-CN"/>
        </w:rPr>
      </w:pPr>
      <w:r>
        <w:rPr>
          <w:rFonts w:hint="eastAsia" w:eastAsiaTheme="minorEastAsia"/>
          <w:lang w:eastAsia="zh-CN"/>
        </w:rPr>
        <w:drawing>
          <wp:inline distT="0" distB="0" distL="114300" distR="114300">
            <wp:extent cx="5268595" cy="2846705"/>
            <wp:effectExtent l="0" t="0" r="1905" b="10795"/>
            <wp:docPr id="54" name="图片 5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图片1"/>
                    <pic:cNvPicPr>
                      <a:picLocks noChangeAspect="1"/>
                    </pic:cNvPicPr>
                  </pic:nvPicPr>
                  <pic:blipFill>
                    <a:blip r:embed="rId4"/>
                    <a:stretch>
                      <a:fillRect/>
                    </a:stretch>
                  </pic:blipFill>
                  <pic:spPr>
                    <a:xfrm>
                      <a:off x="0" y="0"/>
                      <a:ext cx="5268595" cy="2846705"/>
                    </a:xfrm>
                    <a:prstGeom prst="rect">
                      <a:avLst/>
                    </a:prstGeom>
                  </pic:spPr>
                </pic:pic>
              </a:graphicData>
            </a:graphic>
          </wp:inline>
        </w:drawing>
      </w:r>
    </w:p>
    <w:p w14:paraId="405AF011">
      <w:pPr>
        <w:jc w:val="center"/>
        <w:rPr>
          <w:rFonts w:hint="default" w:ascii="Arial" w:hAnsi="Arial" w:cs="Arial"/>
          <w:b w:val="0"/>
          <w:bCs/>
          <w:sz w:val="22"/>
          <w:szCs w:val="22"/>
          <w:lang w:val="en-US" w:eastAsia="zh-CN"/>
        </w:rPr>
      </w:pPr>
      <w:bookmarkStart w:id="12" w:name="OLE_LINK8"/>
      <w:r>
        <w:rPr>
          <w:rFonts w:hint="default" w:ascii="Arial" w:hAnsi="Arial" w:cs="Arial"/>
          <w:b/>
          <w:bCs w:val="0"/>
          <w:sz w:val="22"/>
          <w:szCs w:val="22"/>
          <w:lang w:val="en-US" w:eastAsia="zh-CN"/>
        </w:rPr>
        <w:t>Supplementary Figure 1</w:t>
      </w:r>
      <w:r>
        <w:rPr>
          <w:rFonts w:hint="eastAsia" w:ascii="Arial" w:hAnsi="Arial" w:cs="Arial"/>
          <w:b/>
          <w:bCs w:val="0"/>
          <w:sz w:val="22"/>
          <w:szCs w:val="22"/>
          <w:lang w:val="en-US" w:eastAsia="zh-CN"/>
        </w:rPr>
        <w:t>a</w:t>
      </w:r>
      <w:r>
        <w:rPr>
          <w:rFonts w:hint="eastAsia" w:ascii="Arial" w:hAnsi="Arial" w:cs="Arial"/>
          <w:b w:val="0"/>
          <w:bCs/>
          <w:sz w:val="22"/>
          <w:szCs w:val="22"/>
          <w:lang w:val="en-US" w:eastAsia="zh-CN"/>
        </w:rPr>
        <w:t xml:space="preserve"> </w:t>
      </w:r>
      <w:r>
        <w:rPr>
          <w:rFonts w:hint="default" w:ascii="Arial" w:hAnsi="Arial" w:cs="Arial"/>
          <w:b w:val="0"/>
          <w:bCs/>
          <w:sz w:val="22"/>
          <w:szCs w:val="22"/>
          <w:lang w:val="en-US" w:eastAsia="zh-CN"/>
        </w:rPr>
        <w:t>Detailed risk of bias assessment</w:t>
      </w:r>
      <w:bookmarkEnd w:id="12"/>
    </w:p>
    <w:p w14:paraId="607C18E4">
      <w:pPr>
        <w:jc w:val="center"/>
        <w:rPr>
          <w:rFonts w:hint="default" w:ascii="Arial" w:hAnsi="Arial" w:cs="Arial"/>
          <w:b w:val="0"/>
          <w:bCs/>
          <w:sz w:val="22"/>
          <w:szCs w:val="22"/>
          <w:lang w:val="en-US" w:eastAsia="zh-CN"/>
        </w:rPr>
      </w:pPr>
      <w:r>
        <w:rPr>
          <w:rFonts w:hint="default" w:ascii="Arial" w:hAnsi="Arial" w:cs="Arial"/>
          <w:b w:val="0"/>
          <w:bCs/>
          <w:sz w:val="22"/>
          <w:szCs w:val="22"/>
          <w:lang w:val="en-US" w:eastAsia="zh-CN"/>
        </w:rPr>
        <w:drawing>
          <wp:inline distT="0" distB="0" distL="114300" distR="114300">
            <wp:extent cx="5272405" cy="3074035"/>
            <wp:effectExtent l="0" t="0" r="10795" b="12065"/>
            <wp:docPr id="59" name="图片 59"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图片2"/>
                    <pic:cNvPicPr>
                      <a:picLocks noChangeAspect="1"/>
                    </pic:cNvPicPr>
                  </pic:nvPicPr>
                  <pic:blipFill>
                    <a:blip r:embed="rId5"/>
                    <a:stretch>
                      <a:fillRect/>
                    </a:stretch>
                  </pic:blipFill>
                  <pic:spPr>
                    <a:xfrm>
                      <a:off x="0" y="0"/>
                      <a:ext cx="5272405" cy="3074035"/>
                    </a:xfrm>
                    <a:prstGeom prst="rect">
                      <a:avLst/>
                    </a:prstGeom>
                  </pic:spPr>
                </pic:pic>
              </a:graphicData>
            </a:graphic>
          </wp:inline>
        </w:drawing>
      </w:r>
    </w:p>
    <w:p w14:paraId="1291E393">
      <w:pPr>
        <w:jc w:val="center"/>
        <w:rPr>
          <w:rFonts w:hint="default" w:ascii="Arial" w:hAnsi="Arial" w:cs="Arial"/>
          <w:b w:val="0"/>
          <w:bCs/>
          <w:sz w:val="22"/>
          <w:szCs w:val="22"/>
          <w:lang w:val="en-US" w:eastAsia="zh-CN"/>
        </w:rPr>
      </w:pPr>
      <w:r>
        <w:rPr>
          <w:rFonts w:hint="default" w:ascii="Arial" w:hAnsi="Arial" w:cs="Arial"/>
          <w:b/>
          <w:bCs w:val="0"/>
          <w:sz w:val="22"/>
          <w:szCs w:val="22"/>
          <w:lang w:val="en-US" w:eastAsia="zh-CN"/>
        </w:rPr>
        <w:t>Supplementary Figure 1b</w:t>
      </w:r>
      <w:r>
        <w:rPr>
          <w:rFonts w:hint="default" w:ascii="Arial" w:hAnsi="Arial" w:cs="Arial"/>
          <w:b w:val="0"/>
          <w:bCs/>
          <w:sz w:val="22"/>
          <w:szCs w:val="22"/>
          <w:lang w:val="en-US" w:eastAsia="zh-CN"/>
        </w:rPr>
        <w:t>.  Risk of bias graph of the included studies.</w:t>
      </w:r>
    </w:p>
    <w:p w14:paraId="11095FFD">
      <w:pPr>
        <w:rPr>
          <w:rFonts w:hint="default" w:ascii="Arial" w:hAnsi="Arial" w:cs="Arial"/>
          <w:b/>
          <w:sz w:val="22"/>
          <w:szCs w:val="22"/>
          <w:lang w:val="en-US" w:eastAsia="zh-CN"/>
        </w:rPr>
      </w:pPr>
      <w:r>
        <w:rPr>
          <w:rFonts w:hint="eastAsia"/>
        </w:rPr>
        <w:br w:type="page"/>
      </w:r>
    </w:p>
    <w:p w14:paraId="420437B3">
      <w:pPr>
        <w:pStyle w:val="13"/>
        <w:numPr>
          <w:ilvl w:val="0"/>
          <w:numId w:val="0"/>
        </w:numPr>
        <w:spacing w:line="360" w:lineRule="auto"/>
        <w:ind w:left="360" w:leftChars="0" w:firstLine="0" w:firstLineChars="0"/>
        <w:jc w:val="both"/>
        <w:rPr>
          <w:rFonts w:hint="eastAsia" w:ascii="Arial" w:hAnsi="Arial" w:cs="Arial"/>
          <w:b/>
          <w:sz w:val="22"/>
          <w:szCs w:val="22"/>
          <w:lang w:val="en-US" w:eastAsia="zh-CN"/>
        </w:rPr>
      </w:pPr>
      <w:r>
        <w:rPr>
          <w:rFonts w:hint="eastAsia" w:ascii="Arial" w:hAnsi="Arial" w:cs="Arial"/>
          <w:b/>
          <w:kern w:val="2"/>
          <w:sz w:val="22"/>
          <w:szCs w:val="22"/>
          <w:lang w:val="en-US" w:eastAsia="zh-CN" w:bidi="ar-SA"/>
        </w:rPr>
        <w:t>A</w:t>
      </w:r>
      <w:r>
        <w:rPr>
          <w:rFonts w:hint="eastAsia" w:ascii="Arial" w:hAnsi="Arial" w:cs="Arial" w:eastAsiaTheme="minorEastAsia"/>
          <w:b/>
          <w:kern w:val="2"/>
          <w:sz w:val="22"/>
          <w:szCs w:val="22"/>
          <w:lang w:val="en-US" w:eastAsia="zh-CN" w:bidi="ar-SA"/>
        </w:rPr>
        <w:t>.</w:t>
      </w:r>
      <w:r>
        <w:rPr>
          <w:rFonts w:hint="eastAsia" w:ascii="Arial" w:hAnsi="Arial" w:cs="Arial"/>
          <w:b/>
          <w:sz w:val="22"/>
          <w:szCs w:val="22"/>
          <w:lang w:val="en-US" w:eastAsia="zh-CN"/>
        </w:rPr>
        <w:t>RR</w:t>
      </w:r>
    </w:p>
    <w:p w14:paraId="0955D569">
      <w:pPr>
        <w:pStyle w:val="13"/>
        <w:numPr>
          <w:ilvl w:val="0"/>
          <w:numId w:val="0"/>
        </w:numPr>
        <w:spacing w:line="360" w:lineRule="auto"/>
        <w:ind w:left="360" w:leftChars="0"/>
        <w:jc w:val="both"/>
        <w:rPr>
          <w:rFonts w:hint="default"/>
          <w:lang w:val="en-US" w:eastAsia="zh-CN"/>
        </w:rPr>
      </w:pPr>
      <w:r>
        <w:rPr>
          <w:rFonts w:hint="default"/>
          <w:lang w:val="en-US" w:eastAsia="zh-CN"/>
        </w:rPr>
        <w:drawing>
          <wp:inline distT="0" distB="0" distL="114300" distR="114300">
            <wp:extent cx="5834380" cy="1323975"/>
            <wp:effectExtent l="0" t="0" r="7620" b="9525"/>
            <wp:docPr id="68" name="图片 68"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图片3"/>
                    <pic:cNvPicPr>
                      <a:picLocks noChangeAspect="1"/>
                    </pic:cNvPicPr>
                  </pic:nvPicPr>
                  <pic:blipFill>
                    <a:blip r:embed="rId6"/>
                    <a:srcRect l="6644" t="9871" r="6632" b="14852"/>
                    <a:stretch>
                      <a:fillRect/>
                    </a:stretch>
                  </pic:blipFill>
                  <pic:spPr>
                    <a:xfrm>
                      <a:off x="0" y="0"/>
                      <a:ext cx="5834380" cy="1323975"/>
                    </a:xfrm>
                    <a:prstGeom prst="rect">
                      <a:avLst/>
                    </a:prstGeom>
                  </pic:spPr>
                </pic:pic>
              </a:graphicData>
            </a:graphic>
          </wp:inline>
        </w:drawing>
      </w:r>
    </w:p>
    <w:p w14:paraId="553E3670">
      <w:pPr>
        <w:pStyle w:val="13"/>
        <w:numPr>
          <w:ilvl w:val="0"/>
          <w:numId w:val="0"/>
        </w:numPr>
        <w:spacing w:line="360" w:lineRule="auto"/>
        <w:ind w:left="360" w:leftChars="0" w:firstLine="0" w:firstLineChars="0"/>
        <w:jc w:val="both"/>
        <w:rPr>
          <w:rFonts w:hint="eastAsia" w:ascii="Arial" w:hAnsi="Arial" w:cs="Arial"/>
          <w:b/>
          <w:sz w:val="22"/>
          <w:szCs w:val="22"/>
          <w:lang w:val="en-US" w:eastAsia="zh-CN"/>
        </w:rPr>
      </w:pPr>
      <w:r>
        <w:rPr>
          <w:rFonts w:hint="eastAsia" w:ascii="Arial" w:hAnsi="Arial" w:cs="Arial"/>
          <w:b/>
          <w:kern w:val="2"/>
          <w:sz w:val="22"/>
          <w:szCs w:val="22"/>
          <w:lang w:val="en-US" w:eastAsia="zh-CN" w:bidi="ar-SA"/>
        </w:rPr>
        <w:t>B</w:t>
      </w:r>
      <w:r>
        <w:rPr>
          <w:rFonts w:hint="eastAsia" w:ascii="Arial" w:hAnsi="Arial" w:cs="Arial" w:eastAsiaTheme="minorEastAsia"/>
          <w:b/>
          <w:kern w:val="2"/>
          <w:sz w:val="22"/>
          <w:szCs w:val="22"/>
          <w:lang w:val="en-US" w:eastAsia="zh-CN" w:bidi="ar-SA"/>
        </w:rPr>
        <w:t>.</w:t>
      </w:r>
      <w:r>
        <w:rPr>
          <w:rFonts w:hint="eastAsia" w:ascii="Arial" w:hAnsi="Arial" w:cs="Arial"/>
          <w:b/>
          <w:sz w:val="22"/>
          <w:szCs w:val="22"/>
          <w:lang w:val="en-US" w:eastAsia="zh-CN"/>
        </w:rPr>
        <w:t>DT</w:t>
      </w:r>
    </w:p>
    <w:p w14:paraId="5E87F730">
      <w:pPr>
        <w:rPr>
          <w:rFonts w:hint="default" w:ascii="Arial" w:hAnsi="Arial" w:cs="Arial"/>
          <w:b/>
          <w:sz w:val="22"/>
          <w:szCs w:val="22"/>
          <w:lang w:val="en-US" w:eastAsia="zh-CN"/>
        </w:rPr>
      </w:pPr>
      <w:r>
        <w:drawing>
          <wp:inline distT="0" distB="0" distL="0" distR="0">
            <wp:extent cx="5934710" cy="1319530"/>
            <wp:effectExtent l="0" t="0" r="8890" b="12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7" cstate="print">
                      <a:extLst>
                        <a:ext uri="{28A0092B-C50C-407E-A947-70E740481C1C}">
                          <a14:useLocalDpi xmlns:a14="http://schemas.microsoft.com/office/drawing/2010/main" val="0"/>
                        </a:ext>
                      </a:extLst>
                    </a:blip>
                    <a:srcRect l="6890" t="34234" r="7119" b="33017"/>
                    <a:stretch>
                      <a:fillRect/>
                    </a:stretch>
                  </pic:blipFill>
                  <pic:spPr>
                    <a:xfrm>
                      <a:off x="0" y="0"/>
                      <a:ext cx="5934710" cy="1319530"/>
                    </a:xfrm>
                    <a:prstGeom prst="rect">
                      <a:avLst/>
                    </a:prstGeom>
                    <a:noFill/>
                    <a:ln>
                      <a:noFill/>
                    </a:ln>
                  </pic:spPr>
                </pic:pic>
              </a:graphicData>
            </a:graphic>
          </wp:inline>
        </w:drawing>
      </w:r>
    </w:p>
    <w:p w14:paraId="1750BB2A">
      <w:pPr>
        <w:pStyle w:val="13"/>
        <w:numPr>
          <w:ilvl w:val="0"/>
          <w:numId w:val="0"/>
        </w:numPr>
        <w:spacing w:line="360" w:lineRule="auto"/>
        <w:ind w:left="360" w:leftChars="0" w:firstLine="0" w:firstLineChars="0"/>
        <w:jc w:val="both"/>
        <w:rPr>
          <w:rFonts w:hint="eastAsia" w:ascii="Arial" w:hAnsi="Arial" w:cs="Arial"/>
          <w:b/>
          <w:sz w:val="22"/>
          <w:szCs w:val="22"/>
          <w:lang w:val="en-US" w:eastAsia="zh-CN"/>
        </w:rPr>
      </w:pPr>
      <w:r>
        <w:rPr>
          <w:rFonts w:hint="eastAsia" w:ascii="Arial" w:hAnsi="Arial" w:cs="Arial"/>
          <w:b/>
          <w:kern w:val="2"/>
          <w:sz w:val="22"/>
          <w:szCs w:val="22"/>
          <w:lang w:val="en-US" w:eastAsia="zh-CN" w:bidi="ar-SA"/>
        </w:rPr>
        <w:t>C</w:t>
      </w:r>
      <w:r>
        <w:rPr>
          <w:rFonts w:hint="eastAsia" w:ascii="Arial" w:hAnsi="Arial" w:cs="Arial" w:eastAsiaTheme="minorEastAsia"/>
          <w:b/>
          <w:kern w:val="2"/>
          <w:sz w:val="22"/>
          <w:szCs w:val="22"/>
          <w:lang w:val="en-US" w:eastAsia="zh-CN" w:bidi="ar-SA"/>
        </w:rPr>
        <w:t>.</w:t>
      </w:r>
      <w:r>
        <w:rPr>
          <w:rFonts w:hint="eastAsia" w:ascii="Arial" w:hAnsi="Arial" w:cs="Arial"/>
          <w:b/>
          <w:sz w:val="22"/>
          <w:szCs w:val="22"/>
          <w:lang w:val="en-US" w:eastAsia="zh-CN"/>
        </w:rPr>
        <w:t>DM</w:t>
      </w:r>
    </w:p>
    <w:p w14:paraId="4563B294">
      <w:pPr>
        <w:pStyle w:val="13"/>
        <w:numPr>
          <w:ilvl w:val="0"/>
          <w:numId w:val="0"/>
        </w:numPr>
        <w:spacing w:line="360" w:lineRule="auto"/>
        <w:ind w:left="360" w:leftChars="0"/>
        <w:jc w:val="both"/>
        <w:rPr>
          <w:rFonts w:hint="default" w:ascii="Arial" w:hAnsi="Arial" w:cs="Arial"/>
          <w:b/>
          <w:sz w:val="22"/>
          <w:szCs w:val="22"/>
          <w:lang w:val="en-US" w:eastAsia="zh-CN"/>
        </w:rPr>
      </w:pPr>
      <w:r>
        <w:drawing>
          <wp:inline distT="0" distB="0" distL="0" distR="0">
            <wp:extent cx="5748020" cy="1270000"/>
            <wp:effectExtent l="0" t="0" r="508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8" cstate="print">
                      <a:extLst>
                        <a:ext uri="{28A0092B-C50C-407E-A947-70E740481C1C}">
                          <a14:useLocalDpi xmlns:a14="http://schemas.microsoft.com/office/drawing/2010/main" val="0"/>
                        </a:ext>
                      </a:extLst>
                    </a:blip>
                    <a:srcRect l="7468" t="35493" r="7480" b="32315"/>
                    <a:stretch>
                      <a:fillRect/>
                    </a:stretch>
                  </pic:blipFill>
                  <pic:spPr>
                    <a:xfrm>
                      <a:off x="0" y="0"/>
                      <a:ext cx="5748020" cy="1270000"/>
                    </a:xfrm>
                    <a:prstGeom prst="rect">
                      <a:avLst/>
                    </a:prstGeom>
                    <a:noFill/>
                    <a:ln>
                      <a:noFill/>
                    </a:ln>
                  </pic:spPr>
                </pic:pic>
              </a:graphicData>
            </a:graphic>
          </wp:inline>
        </w:drawing>
      </w:r>
    </w:p>
    <w:p w14:paraId="1B76FB81">
      <w:pPr>
        <w:pStyle w:val="13"/>
        <w:numPr>
          <w:ilvl w:val="0"/>
          <w:numId w:val="0"/>
        </w:numPr>
        <w:spacing w:line="360" w:lineRule="auto"/>
        <w:ind w:left="360" w:leftChars="0"/>
        <w:jc w:val="center"/>
        <w:rPr>
          <w:rFonts w:hint="eastAsia" w:ascii="Arial" w:hAnsi="Arial" w:cs="Arial"/>
          <w:bCs/>
          <w:sz w:val="22"/>
          <w:szCs w:val="22"/>
          <w:lang w:val="en-US" w:eastAsia="zh-CN"/>
        </w:rPr>
      </w:pPr>
      <w:r>
        <w:rPr>
          <w:rFonts w:hint="eastAsia" w:ascii="Arial" w:hAnsi="Arial" w:cs="Arial"/>
          <w:b/>
          <w:sz w:val="22"/>
          <w:szCs w:val="22"/>
        </w:rPr>
        <w:t>Supplementary Figure 2</w:t>
      </w:r>
      <w:r>
        <w:rPr>
          <w:rFonts w:ascii="Arial" w:hAnsi="Arial" w:cs="Arial"/>
          <w:b/>
          <w:sz w:val="22"/>
          <w:szCs w:val="22"/>
        </w:rPr>
        <w:t xml:space="preserve">. </w:t>
      </w:r>
      <w:bookmarkStart w:id="13" w:name="OLE_LINK10"/>
      <w:r>
        <w:rPr>
          <w:rFonts w:hint="eastAsia" w:ascii="Arial" w:hAnsi="Arial" w:cs="Arial"/>
          <w:bCs/>
          <w:sz w:val="22"/>
          <w:szCs w:val="22"/>
          <w:lang w:val="en-US" w:eastAsia="zh-CN"/>
        </w:rPr>
        <w:t>Pairwise meta-analysis of direct comparisons</w:t>
      </w:r>
      <w:bookmarkEnd w:id="13"/>
    </w:p>
    <w:p w14:paraId="1985C3B0">
      <w:pPr>
        <w:pStyle w:val="13"/>
        <w:numPr>
          <w:ilvl w:val="0"/>
          <w:numId w:val="0"/>
        </w:numPr>
        <w:spacing w:line="360" w:lineRule="auto"/>
        <w:ind w:left="360" w:leftChars="0"/>
        <w:jc w:val="center"/>
        <w:rPr>
          <w:rFonts w:hint="default" w:ascii="Arial" w:hAnsi="Arial" w:cs="Arial"/>
          <w:bCs/>
          <w:sz w:val="22"/>
          <w:szCs w:val="22"/>
          <w:lang w:val="en-US" w:eastAsia="zh-CN"/>
        </w:rPr>
      </w:pPr>
      <w:r>
        <w:rPr>
          <w:rFonts w:hint="eastAsia" w:ascii="Arial" w:hAnsi="Arial" w:cs="Arial"/>
          <w:bCs/>
          <w:sz w:val="22"/>
          <w:szCs w:val="22"/>
          <w:lang w:val="en-US" w:eastAsia="zh-CN"/>
        </w:rPr>
        <w:t>A: Forest plot of the RR</w:t>
      </w:r>
      <w:bookmarkStart w:id="33" w:name="_GoBack"/>
      <w:bookmarkEnd w:id="33"/>
    </w:p>
    <w:p w14:paraId="5102C28B">
      <w:pPr>
        <w:pStyle w:val="13"/>
        <w:numPr>
          <w:ilvl w:val="0"/>
          <w:numId w:val="0"/>
        </w:numPr>
        <w:spacing w:line="360" w:lineRule="auto"/>
        <w:ind w:left="360" w:leftChars="0"/>
        <w:jc w:val="center"/>
        <w:rPr>
          <w:rFonts w:hint="default" w:ascii="Arial" w:hAnsi="Arial" w:cs="Arial"/>
          <w:bCs/>
          <w:sz w:val="22"/>
          <w:szCs w:val="22"/>
          <w:lang w:val="en-US" w:eastAsia="zh-CN"/>
        </w:rPr>
      </w:pPr>
      <w:r>
        <w:rPr>
          <w:rFonts w:hint="eastAsia" w:ascii="Arial" w:hAnsi="Arial" w:cs="Arial"/>
          <w:bCs/>
          <w:sz w:val="22"/>
          <w:szCs w:val="22"/>
          <w:lang w:val="en-US" w:eastAsia="zh-CN"/>
        </w:rPr>
        <w:t>B: Forest plot of the DT</w:t>
      </w:r>
    </w:p>
    <w:p w14:paraId="17D2EF94">
      <w:pPr>
        <w:pStyle w:val="13"/>
        <w:numPr>
          <w:ilvl w:val="0"/>
          <w:numId w:val="0"/>
        </w:numPr>
        <w:spacing w:line="360" w:lineRule="auto"/>
        <w:ind w:left="360" w:leftChars="0"/>
        <w:jc w:val="center"/>
        <w:rPr>
          <w:rFonts w:hint="default" w:ascii="Arial" w:hAnsi="Arial" w:cs="Arial"/>
          <w:bCs/>
          <w:sz w:val="22"/>
          <w:szCs w:val="22"/>
          <w:lang w:val="en-US" w:eastAsia="zh-CN"/>
        </w:rPr>
      </w:pPr>
      <w:r>
        <w:rPr>
          <w:rFonts w:hint="eastAsia" w:ascii="Arial" w:hAnsi="Arial" w:cs="Arial"/>
          <w:bCs/>
          <w:sz w:val="22"/>
          <w:szCs w:val="22"/>
          <w:lang w:val="en-US" w:eastAsia="zh-CN"/>
        </w:rPr>
        <w:t>C: Forest plot of the DM</w:t>
      </w:r>
    </w:p>
    <w:p w14:paraId="50BFB540">
      <w:pPr>
        <w:rPr>
          <w:rFonts w:hint="eastAsia" w:ascii="Arial" w:hAnsi="Arial" w:cs="Arial" w:eastAsiaTheme="minorEastAsia"/>
          <w:bCs/>
          <w:kern w:val="2"/>
          <w:sz w:val="22"/>
          <w:szCs w:val="22"/>
          <w:lang w:val="en-US" w:eastAsia="zh-CN" w:bidi="ar-SA"/>
        </w:rPr>
      </w:pPr>
      <w:r>
        <w:rPr>
          <w:rFonts w:hint="eastAsia"/>
        </w:rPr>
        <w:br w:type="page"/>
      </w:r>
      <w:bookmarkStart w:id="14" w:name="OLE_LINK18"/>
    </w:p>
    <w:p w14:paraId="0ACEDD24">
      <w:pPr>
        <w:jc w:val="both"/>
      </w:pPr>
    </w:p>
    <w:p w14:paraId="29B9FAE5">
      <w:pPr>
        <w:jc w:val="center"/>
      </w:pPr>
      <w:r>
        <w:rPr>
          <w:rFonts w:hint="default" w:ascii="Arial" w:hAnsi="Arial" w:cs="Arial"/>
          <w:b/>
          <w:sz w:val="22"/>
          <w:szCs w:val="22"/>
          <w:lang w:val="en-US" w:eastAsia="zh-CN"/>
        </w:rPr>
        <w:t>Supplementary</w:t>
      </w:r>
      <w:r>
        <w:rPr>
          <w:rFonts w:hint="eastAsia" w:ascii="Arial" w:hAnsi="Arial" w:cs="Arial"/>
          <w:b/>
          <w:sz w:val="22"/>
          <w:szCs w:val="22"/>
          <w:lang w:val="en-US" w:eastAsia="zh-CN"/>
        </w:rPr>
        <w:t xml:space="preserve"> </w:t>
      </w:r>
      <w:r>
        <w:rPr>
          <w:rFonts w:ascii="Arial" w:hAnsi="Arial" w:cs="Arial"/>
          <w:b/>
          <w:sz w:val="22"/>
          <w:szCs w:val="22"/>
        </w:rPr>
        <w:t xml:space="preserve">Table </w:t>
      </w:r>
      <w:r>
        <w:rPr>
          <w:rFonts w:hint="eastAsia" w:ascii="Arial" w:hAnsi="Arial" w:cs="Arial"/>
          <w:b/>
          <w:sz w:val="22"/>
          <w:szCs w:val="22"/>
          <w:lang w:val="en-US" w:eastAsia="zh-CN"/>
        </w:rPr>
        <w:t>3</w:t>
      </w:r>
      <w:r>
        <w:rPr>
          <w:rFonts w:hint="eastAsia" w:ascii="Arial" w:hAnsi="Arial" w:eastAsia="Calibri" w:cs="Arial"/>
          <w:b/>
          <w:sz w:val="22"/>
          <w:szCs w:val="22"/>
        </w:rPr>
        <w:t xml:space="preserve"> </w:t>
      </w:r>
      <w:r>
        <w:rPr>
          <w:rFonts w:hint="eastAsia" w:ascii="Arial" w:hAnsi="Arial" w:eastAsia="Calibri" w:cs="Arial"/>
          <w:b w:val="0"/>
          <w:bCs/>
          <w:sz w:val="22"/>
          <w:szCs w:val="22"/>
        </w:rPr>
        <w:t>Egger’s test</w:t>
      </w:r>
    </w:p>
    <w:tbl>
      <w:tblPr>
        <w:tblStyle w:val="7"/>
        <w:tblpPr w:leftFromText="181" w:rightFromText="181" w:vertAnchor="text" w:horzAnchor="page" w:tblpXSpec="center" w:tblpY="1"/>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7"/>
        <w:gridCol w:w="1519"/>
        <w:gridCol w:w="1391"/>
        <w:gridCol w:w="983"/>
        <w:gridCol w:w="1096"/>
        <w:gridCol w:w="2386"/>
      </w:tblGrid>
      <w:tr w14:paraId="70ED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147" w:type="dxa"/>
            <w:tcBorders>
              <w:left w:val="nil"/>
              <w:bottom w:val="single" w:color="auto" w:sz="4" w:space="0"/>
              <w:right w:val="nil"/>
            </w:tcBorders>
            <w:vAlign w:val="bottom"/>
          </w:tcPr>
          <w:p w14:paraId="598322D2">
            <w:pPr>
              <w:widowControl w:val="0"/>
              <w:spacing w:line="241" w:lineRule="auto"/>
              <w:jc w:val="center"/>
              <w:rPr>
                <w:rFonts w:ascii="Times New Roman" w:hAnsi="Times New Roman" w:eastAsia="宋体" w:cs="Times New Roman"/>
                <w:b/>
                <w:bCs/>
                <w:sz w:val="24"/>
                <w:szCs w:val="24"/>
                <w:lang w:eastAsia="zh-CN"/>
              </w:rPr>
            </w:pPr>
            <w:r>
              <w:rPr>
                <w:rFonts w:ascii="Times New Roman" w:hAnsi="Times New Roman" w:eastAsia="宋体" w:cs="Times New Roman"/>
                <w:b/>
                <w:bCs/>
                <w:sz w:val="24"/>
                <w:szCs w:val="24"/>
                <w:lang w:eastAsia="zh-CN"/>
              </w:rPr>
              <w:t>Std_Eff</w:t>
            </w:r>
          </w:p>
        </w:tc>
        <w:tc>
          <w:tcPr>
            <w:tcW w:w="1519" w:type="dxa"/>
            <w:tcBorders>
              <w:left w:val="nil"/>
              <w:bottom w:val="single" w:color="auto" w:sz="4" w:space="0"/>
              <w:right w:val="nil"/>
            </w:tcBorders>
            <w:vAlign w:val="bottom"/>
          </w:tcPr>
          <w:p w14:paraId="4FCADF3A">
            <w:pPr>
              <w:widowControl w:val="0"/>
              <w:spacing w:line="241" w:lineRule="auto"/>
              <w:jc w:val="center"/>
              <w:rPr>
                <w:rFonts w:ascii="Times New Roman" w:hAnsi="Times New Roman" w:eastAsia="宋体" w:cs="Times New Roman"/>
                <w:b/>
                <w:bCs/>
                <w:sz w:val="24"/>
                <w:szCs w:val="24"/>
                <w:lang w:eastAsia="zh-CN"/>
              </w:rPr>
            </w:pPr>
            <w:r>
              <w:rPr>
                <w:rFonts w:ascii="Times New Roman" w:hAnsi="Times New Roman" w:eastAsia="宋体" w:cs="Times New Roman"/>
                <w:b/>
                <w:bCs/>
                <w:sz w:val="24"/>
                <w:szCs w:val="24"/>
                <w:lang w:eastAsia="zh-CN"/>
              </w:rPr>
              <w:t>Coef.</w:t>
            </w:r>
          </w:p>
        </w:tc>
        <w:tc>
          <w:tcPr>
            <w:tcW w:w="1391" w:type="dxa"/>
            <w:tcBorders>
              <w:left w:val="nil"/>
              <w:bottom w:val="single" w:color="auto" w:sz="4" w:space="0"/>
              <w:right w:val="nil"/>
            </w:tcBorders>
            <w:vAlign w:val="bottom"/>
          </w:tcPr>
          <w:p w14:paraId="7286C092">
            <w:pPr>
              <w:widowControl w:val="0"/>
              <w:spacing w:line="241" w:lineRule="auto"/>
              <w:jc w:val="center"/>
              <w:rPr>
                <w:rFonts w:ascii="Times New Roman" w:hAnsi="Times New Roman" w:eastAsia="宋体" w:cs="Times New Roman"/>
                <w:b/>
                <w:bCs/>
                <w:sz w:val="24"/>
                <w:szCs w:val="24"/>
                <w:lang w:eastAsia="zh-CN"/>
              </w:rPr>
            </w:pPr>
            <w:r>
              <w:rPr>
                <w:rFonts w:ascii="Times New Roman" w:hAnsi="Times New Roman" w:eastAsia="宋体" w:cs="Times New Roman"/>
                <w:b/>
                <w:bCs/>
                <w:sz w:val="24"/>
                <w:szCs w:val="24"/>
                <w:lang w:eastAsia="zh-CN"/>
              </w:rPr>
              <w:t>Std. Err.</w:t>
            </w:r>
          </w:p>
        </w:tc>
        <w:tc>
          <w:tcPr>
            <w:tcW w:w="983" w:type="dxa"/>
            <w:tcBorders>
              <w:left w:val="nil"/>
              <w:bottom w:val="single" w:color="auto" w:sz="4" w:space="0"/>
              <w:right w:val="nil"/>
            </w:tcBorders>
            <w:vAlign w:val="bottom"/>
          </w:tcPr>
          <w:p w14:paraId="34EAFDD8">
            <w:pPr>
              <w:widowControl w:val="0"/>
              <w:spacing w:line="241" w:lineRule="auto"/>
              <w:jc w:val="center"/>
              <w:rPr>
                <w:rFonts w:ascii="Times New Roman" w:hAnsi="Times New Roman" w:eastAsia="宋体" w:cs="Times New Roman"/>
                <w:b/>
                <w:bCs/>
                <w:i/>
                <w:iCs/>
                <w:sz w:val="24"/>
                <w:szCs w:val="24"/>
                <w:lang w:eastAsia="zh-CN"/>
              </w:rPr>
            </w:pPr>
            <w:r>
              <w:rPr>
                <w:rFonts w:ascii="Times New Roman" w:hAnsi="Times New Roman" w:eastAsia="宋体" w:cs="Times New Roman"/>
                <w:b/>
                <w:bCs/>
                <w:i/>
                <w:iCs/>
                <w:sz w:val="24"/>
                <w:szCs w:val="24"/>
                <w:lang w:eastAsia="zh-CN"/>
              </w:rPr>
              <w:t>t</w:t>
            </w:r>
          </w:p>
        </w:tc>
        <w:tc>
          <w:tcPr>
            <w:tcW w:w="1096" w:type="dxa"/>
            <w:tcBorders>
              <w:left w:val="nil"/>
              <w:bottom w:val="single" w:color="auto" w:sz="4" w:space="0"/>
              <w:right w:val="nil"/>
            </w:tcBorders>
            <w:vAlign w:val="bottom"/>
          </w:tcPr>
          <w:p w14:paraId="338EE68D">
            <w:pPr>
              <w:widowControl w:val="0"/>
              <w:spacing w:line="241" w:lineRule="auto"/>
              <w:jc w:val="center"/>
              <w:rPr>
                <w:rFonts w:ascii="Times New Roman" w:hAnsi="Times New Roman" w:eastAsia="宋体" w:cs="Times New Roman"/>
                <w:b/>
                <w:bCs/>
                <w:sz w:val="24"/>
                <w:szCs w:val="24"/>
                <w:lang w:eastAsia="zh-CN"/>
              </w:rPr>
            </w:pPr>
            <w:r>
              <w:rPr>
                <w:rFonts w:ascii="Times New Roman" w:hAnsi="Times New Roman" w:eastAsia="宋体" w:cs="Times New Roman"/>
                <w:b/>
                <w:bCs/>
                <w:i/>
                <w:iCs/>
                <w:sz w:val="24"/>
                <w:szCs w:val="24"/>
                <w:lang w:eastAsia="zh-CN"/>
              </w:rPr>
              <w:t>P</w:t>
            </w:r>
            <w:r>
              <w:rPr>
                <w:rFonts w:ascii="Times New Roman" w:hAnsi="Times New Roman" w:eastAsia="宋体" w:cs="Times New Roman"/>
                <w:b/>
                <w:bCs/>
                <w:sz w:val="24"/>
                <w:szCs w:val="24"/>
                <w:lang w:eastAsia="zh-CN"/>
              </w:rPr>
              <w:t>&gt;|t|</w:t>
            </w:r>
          </w:p>
        </w:tc>
        <w:tc>
          <w:tcPr>
            <w:tcW w:w="2386" w:type="dxa"/>
            <w:tcBorders>
              <w:left w:val="nil"/>
              <w:bottom w:val="single" w:color="auto" w:sz="4" w:space="0"/>
              <w:right w:val="nil"/>
            </w:tcBorders>
            <w:vAlign w:val="bottom"/>
          </w:tcPr>
          <w:p w14:paraId="2D5179BC">
            <w:pPr>
              <w:widowControl w:val="0"/>
              <w:spacing w:line="241" w:lineRule="auto"/>
              <w:jc w:val="center"/>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df</w:t>
            </w:r>
          </w:p>
        </w:tc>
      </w:tr>
      <w:tr w14:paraId="49D55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1147" w:type="dxa"/>
            <w:tcBorders>
              <w:top w:val="nil"/>
              <w:left w:val="nil"/>
              <w:right w:val="nil"/>
            </w:tcBorders>
            <w:vAlign w:val="bottom"/>
          </w:tcPr>
          <w:p w14:paraId="301647B9">
            <w:pPr>
              <w:widowControl w:val="0"/>
              <w:spacing w:line="241" w:lineRule="auto"/>
              <w:jc w:val="center"/>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bias</w:t>
            </w:r>
          </w:p>
        </w:tc>
        <w:tc>
          <w:tcPr>
            <w:tcW w:w="1519" w:type="dxa"/>
            <w:tcBorders>
              <w:top w:val="nil"/>
              <w:left w:val="nil"/>
              <w:right w:val="nil"/>
            </w:tcBorders>
            <w:vAlign w:val="bottom"/>
          </w:tcPr>
          <w:p w14:paraId="18979286">
            <w:pPr>
              <w:widowControl w:val="0"/>
              <w:spacing w:line="241"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0</w:t>
            </w:r>
            <w:r>
              <w:rPr>
                <w:rFonts w:ascii="Times New Roman" w:hAnsi="Times New Roman" w:eastAsia="宋体" w:cs="Times New Roman"/>
                <w:sz w:val="24"/>
                <w:szCs w:val="24"/>
                <w:lang w:eastAsia="zh-CN"/>
              </w:rPr>
              <w:t>.4</w:t>
            </w:r>
            <w:r>
              <w:rPr>
                <w:rFonts w:hint="eastAsia" w:ascii="Times New Roman" w:hAnsi="Times New Roman" w:eastAsia="宋体" w:cs="Times New Roman"/>
                <w:sz w:val="24"/>
                <w:szCs w:val="24"/>
                <w:lang w:val="en-US" w:eastAsia="zh-CN"/>
              </w:rPr>
              <w:t>706</w:t>
            </w:r>
          </w:p>
        </w:tc>
        <w:tc>
          <w:tcPr>
            <w:tcW w:w="1391" w:type="dxa"/>
            <w:tcBorders>
              <w:top w:val="nil"/>
              <w:left w:val="nil"/>
              <w:right w:val="nil"/>
            </w:tcBorders>
            <w:vAlign w:val="bottom"/>
          </w:tcPr>
          <w:p w14:paraId="4C689D02">
            <w:pPr>
              <w:widowControl w:val="0"/>
              <w:spacing w:line="241" w:lineRule="auto"/>
              <w:jc w:val="center"/>
              <w:rPr>
                <w:rFonts w:ascii="Times New Roman" w:hAnsi="Times New Roman" w:eastAsia="宋体" w:cs="Times New Roman"/>
                <w:sz w:val="24"/>
                <w:szCs w:val="24"/>
                <w:lang w:eastAsia="zh-CN"/>
              </w:rPr>
            </w:pPr>
            <w:r>
              <w:rPr>
                <w:rFonts w:ascii="Times New Roman" w:hAnsi="Times New Roman" w:eastAsia="宋体" w:cs="Times New Roman"/>
                <w:sz w:val="24"/>
                <w:szCs w:val="24"/>
                <w:lang w:eastAsia="zh-CN"/>
              </w:rPr>
              <w:t>1.</w:t>
            </w:r>
            <w:r>
              <w:rPr>
                <w:rFonts w:hint="eastAsia" w:ascii="Times New Roman" w:hAnsi="Times New Roman" w:eastAsia="宋体" w:cs="Times New Roman"/>
                <w:sz w:val="24"/>
                <w:szCs w:val="24"/>
                <w:lang w:val="en-US" w:eastAsia="zh-CN"/>
              </w:rPr>
              <w:t>1172</w:t>
            </w:r>
          </w:p>
        </w:tc>
        <w:tc>
          <w:tcPr>
            <w:tcW w:w="983" w:type="dxa"/>
            <w:tcBorders>
              <w:top w:val="nil"/>
              <w:left w:val="nil"/>
              <w:right w:val="nil"/>
            </w:tcBorders>
            <w:vAlign w:val="bottom"/>
          </w:tcPr>
          <w:p w14:paraId="397A485B">
            <w:pPr>
              <w:widowControl w:val="0"/>
              <w:spacing w:line="241"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0.4</w:t>
            </w:r>
            <w:r>
              <w:rPr>
                <w:rFonts w:hint="eastAsia" w:ascii="Times New Roman" w:hAnsi="Times New Roman" w:eastAsia="宋体" w:cs="Times New Roman"/>
                <w:sz w:val="24"/>
                <w:szCs w:val="24"/>
                <w:lang w:val="en-US" w:eastAsia="zh-CN"/>
              </w:rPr>
              <w:t>2</w:t>
            </w:r>
          </w:p>
        </w:tc>
        <w:tc>
          <w:tcPr>
            <w:tcW w:w="1096" w:type="dxa"/>
            <w:tcBorders>
              <w:top w:val="nil"/>
              <w:left w:val="nil"/>
              <w:right w:val="nil"/>
            </w:tcBorders>
            <w:vAlign w:val="bottom"/>
          </w:tcPr>
          <w:p w14:paraId="221FC86E">
            <w:pPr>
              <w:widowControl w:val="0"/>
              <w:spacing w:line="241" w:lineRule="auto"/>
              <w:jc w:val="center"/>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eastAsia="zh-CN"/>
              </w:rPr>
              <w:t>0.6</w:t>
            </w:r>
            <w:r>
              <w:rPr>
                <w:rFonts w:hint="eastAsia" w:ascii="Times New Roman" w:hAnsi="Times New Roman" w:eastAsia="宋体" w:cs="Times New Roman"/>
                <w:sz w:val="24"/>
                <w:szCs w:val="24"/>
                <w:lang w:val="en-US" w:eastAsia="zh-CN"/>
              </w:rPr>
              <w:t>835</w:t>
            </w:r>
          </w:p>
        </w:tc>
        <w:tc>
          <w:tcPr>
            <w:tcW w:w="2386" w:type="dxa"/>
            <w:tcBorders>
              <w:top w:val="nil"/>
              <w:left w:val="nil"/>
              <w:right w:val="nil"/>
            </w:tcBorders>
            <w:vAlign w:val="bottom"/>
          </w:tcPr>
          <w:p w14:paraId="17CD0E5C">
            <w:pPr>
              <w:widowControl w:val="0"/>
              <w:spacing w:line="241" w:lineRule="auto"/>
              <w:jc w:val="center"/>
              <w:rPr>
                <w:rFonts w:ascii="Times New Roman" w:hAnsi="Times New Roman" w:eastAsia="宋体" w:cs="Times New Roman"/>
                <w:sz w:val="24"/>
                <w:szCs w:val="24"/>
                <w:lang w:eastAsia="zh-CN"/>
              </w:rPr>
            </w:pPr>
            <w:r>
              <w:rPr>
                <w:rFonts w:hint="eastAsia" w:ascii="Times New Roman" w:hAnsi="Times New Roman" w:eastAsia="宋体" w:cs="Times New Roman"/>
                <w:sz w:val="24"/>
                <w:szCs w:val="24"/>
                <w:lang w:val="en-US" w:eastAsia="zh-CN"/>
              </w:rPr>
              <w:t>9</w:t>
            </w:r>
          </w:p>
        </w:tc>
      </w:tr>
    </w:tbl>
    <w:p w14:paraId="7F59A5F1">
      <w:pPr>
        <w:jc w:val="center"/>
        <w:rPr>
          <w:rFonts w:hint="eastAsia"/>
          <w:lang w:val="en-US" w:eastAsia="zh-CN"/>
        </w:rPr>
      </w:pPr>
    </w:p>
    <w:bookmarkEnd w:id="14"/>
    <w:p w14:paraId="147966B1">
      <w:pPr>
        <w:rPr>
          <w:rFonts w:hint="eastAsia"/>
        </w:rPr>
      </w:pPr>
      <w:r>
        <w:rPr>
          <w:rFonts w:hint="eastAsia"/>
        </w:rPr>
        <w:br w:type="page"/>
      </w:r>
    </w:p>
    <w:p w14:paraId="575451A9">
      <w:pPr>
        <w:numPr>
          <w:ilvl w:val="0"/>
          <w:numId w:val="0"/>
        </w:numPr>
        <w:ind w:leftChars="0"/>
        <w:jc w:val="left"/>
        <w:rPr>
          <w:rFonts w:hint="eastAsia"/>
          <w:b/>
          <w:bCs/>
          <w:lang w:val="en-US" w:eastAsia="zh-CN"/>
        </w:rPr>
      </w:pPr>
      <w:r>
        <w:rPr>
          <w:rFonts w:hint="eastAsia"/>
          <w:b/>
          <w:bCs/>
          <w:lang w:val="en-US" w:eastAsia="zh-CN"/>
        </w:rPr>
        <w:t>A.Sensitivity</w:t>
      </w:r>
      <w:r>
        <w:rPr>
          <w:rFonts w:hint="default"/>
          <w:b/>
          <w:bCs/>
          <w:lang w:val="en-US" w:eastAsia="zh-CN"/>
        </w:rPr>
        <w:t xml:space="preserve"> </w:t>
      </w:r>
      <w:r>
        <w:rPr>
          <w:rFonts w:hint="eastAsia"/>
          <w:b/>
          <w:bCs/>
          <w:lang w:val="en-US" w:eastAsia="zh-CN"/>
        </w:rPr>
        <w:t>analyzes of MIP</w:t>
      </w:r>
    </w:p>
    <w:p w14:paraId="4303554B">
      <w:pPr>
        <w:numPr>
          <w:ilvl w:val="0"/>
          <w:numId w:val="0"/>
        </w:numPr>
        <w:ind w:leftChars="0"/>
        <w:jc w:val="center"/>
        <w:rPr>
          <w:rFonts w:hint="default"/>
          <w:b/>
          <w:bCs/>
          <w:lang w:val="en-US" w:eastAsia="zh-CN"/>
        </w:rPr>
      </w:pPr>
      <w:r>
        <w:rPr>
          <w:rFonts w:hint="default"/>
          <w:b/>
          <w:bCs/>
          <w:lang w:val="en-US" w:eastAsia="zh-CN"/>
        </w:rPr>
        <w:drawing>
          <wp:inline distT="0" distB="0" distL="114300" distR="114300">
            <wp:extent cx="4051300" cy="1694815"/>
            <wp:effectExtent l="0" t="0" r="0" b="6985"/>
            <wp:docPr id="2" name="图片 2" descr="MIP-sensi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MIP-sensitivity"/>
                    <pic:cNvPicPr>
                      <a:picLocks noChangeAspect="1"/>
                    </pic:cNvPicPr>
                  </pic:nvPicPr>
                  <pic:blipFill>
                    <a:blip r:embed="rId9"/>
                    <a:srcRect l="14846" t="13127" r="15304" b="8912"/>
                    <a:stretch>
                      <a:fillRect/>
                    </a:stretch>
                  </pic:blipFill>
                  <pic:spPr>
                    <a:xfrm>
                      <a:off x="0" y="0"/>
                      <a:ext cx="4051300" cy="1694815"/>
                    </a:xfrm>
                    <a:prstGeom prst="rect">
                      <a:avLst/>
                    </a:prstGeom>
                  </pic:spPr>
                </pic:pic>
              </a:graphicData>
            </a:graphic>
          </wp:inline>
        </w:drawing>
      </w:r>
    </w:p>
    <w:p w14:paraId="1440DC38">
      <w:pPr>
        <w:numPr>
          <w:ilvl w:val="0"/>
          <w:numId w:val="0"/>
        </w:numPr>
        <w:ind w:leftChars="0"/>
        <w:jc w:val="left"/>
        <w:rPr>
          <w:rFonts w:hint="eastAsia"/>
          <w:b/>
          <w:bCs/>
          <w:lang w:val="en-US" w:eastAsia="zh-CN"/>
        </w:rPr>
      </w:pPr>
      <w:r>
        <w:rPr>
          <w:rFonts w:hint="eastAsia"/>
          <w:b/>
          <w:bCs/>
          <w:lang w:val="en-US" w:eastAsia="zh-CN"/>
        </w:rPr>
        <w:t>B.Sensitivity</w:t>
      </w:r>
      <w:r>
        <w:rPr>
          <w:rFonts w:hint="default"/>
          <w:b/>
          <w:bCs/>
          <w:lang w:val="en-US" w:eastAsia="zh-CN"/>
        </w:rPr>
        <w:t xml:space="preserve"> </w:t>
      </w:r>
      <w:r>
        <w:rPr>
          <w:rFonts w:hint="eastAsia"/>
          <w:b/>
          <w:bCs/>
          <w:lang w:val="en-US" w:eastAsia="zh-CN"/>
        </w:rPr>
        <w:t>analyzes of MEP</w:t>
      </w:r>
    </w:p>
    <w:p w14:paraId="05655FD4">
      <w:pPr>
        <w:numPr>
          <w:ilvl w:val="0"/>
          <w:numId w:val="0"/>
        </w:numPr>
        <w:ind w:leftChars="0"/>
        <w:jc w:val="center"/>
        <w:rPr>
          <w:rFonts w:hint="default"/>
          <w:b/>
          <w:bCs/>
          <w:lang w:val="en-US" w:eastAsia="zh-CN"/>
        </w:rPr>
      </w:pPr>
      <w:r>
        <w:rPr>
          <w:rFonts w:hint="eastAsia"/>
        </w:rPr>
        <w:drawing>
          <wp:inline distT="0" distB="0" distL="0" distR="0">
            <wp:extent cx="3870960" cy="1046480"/>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l="16445" t="28497" r="16566" b="28063"/>
                    <a:stretch>
                      <a:fillRect/>
                    </a:stretch>
                  </pic:blipFill>
                  <pic:spPr>
                    <a:xfrm>
                      <a:off x="0" y="0"/>
                      <a:ext cx="3870960" cy="1046480"/>
                    </a:xfrm>
                    <a:prstGeom prst="rect">
                      <a:avLst/>
                    </a:prstGeom>
                    <a:noFill/>
                    <a:ln>
                      <a:noFill/>
                    </a:ln>
                  </pic:spPr>
                </pic:pic>
              </a:graphicData>
            </a:graphic>
          </wp:inline>
        </w:drawing>
      </w:r>
    </w:p>
    <w:p w14:paraId="10D213F8">
      <w:pPr>
        <w:numPr>
          <w:ilvl w:val="0"/>
          <w:numId w:val="0"/>
        </w:numPr>
        <w:ind w:leftChars="0"/>
        <w:jc w:val="left"/>
        <w:rPr>
          <w:rFonts w:hint="eastAsia"/>
          <w:b/>
          <w:bCs/>
          <w:lang w:val="en-US" w:eastAsia="zh-CN"/>
        </w:rPr>
      </w:pPr>
      <w:r>
        <w:rPr>
          <w:rFonts w:hint="eastAsia"/>
          <w:b/>
          <w:bCs/>
          <w:lang w:val="en-US" w:eastAsia="zh-CN"/>
        </w:rPr>
        <w:t>C.Sensitivity</w:t>
      </w:r>
      <w:r>
        <w:rPr>
          <w:rFonts w:hint="default"/>
          <w:b/>
          <w:bCs/>
          <w:lang w:val="en-US" w:eastAsia="zh-CN"/>
        </w:rPr>
        <w:t xml:space="preserve"> </w:t>
      </w:r>
      <w:r>
        <w:rPr>
          <w:rFonts w:hint="eastAsia"/>
          <w:b/>
          <w:bCs/>
          <w:lang w:val="en-US" w:eastAsia="zh-CN"/>
        </w:rPr>
        <w:t>analyzes of RSBI</w:t>
      </w:r>
    </w:p>
    <w:p w14:paraId="5D2184A4">
      <w:pPr>
        <w:numPr>
          <w:ilvl w:val="0"/>
          <w:numId w:val="0"/>
        </w:numPr>
        <w:ind w:leftChars="0"/>
        <w:jc w:val="center"/>
        <w:rPr>
          <w:rFonts w:hint="default"/>
          <w:b/>
          <w:bCs/>
          <w:lang w:val="en-US" w:eastAsia="zh-CN"/>
        </w:rPr>
      </w:pPr>
      <w:r>
        <w:rPr>
          <w:rFonts w:hint="default"/>
          <w:b/>
          <w:bCs/>
          <w:lang w:val="en-US" w:eastAsia="zh-CN"/>
        </w:rPr>
        <w:drawing>
          <wp:inline distT="0" distB="0" distL="114300" distR="114300">
            <wp:extent cx="4196080" cy="1033780"/>
            <wp:effectExtent l="0" t="0" r="7620" b="7620"/>
            <wp:docPr id="8" name="图片 8" descr="RSBI sensi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RSBI sensitivity"/>
                    <pic:cNvPicPr>
                      <a:picLocks noChangeAspect="1"/>
                    </pic:cNvPicPr>
                  </pic:nvPicPr>
                  <pic:blipFill>
                    <a:blip r:embed="rId11"/>
                    <a:srcRect l="13830" t="27167" r="14059" b="24959"/>
                    <a:stretch>
                      <a:fillRect/>
                    </a:stretch>
                  </pic:blipFill>
                  <pic:spPr>
                    <a:xfrm>
                      <a:off x="0" y="0"/>
                      <a:ext cx="4196080" cy="1033780"/>
                    </a:xfrm>
                    <a:prstGeom prst="rect">
                      <a:avLst/>
                    </a:prstGeom>
                  </pic:spPr>
                </pic:pic>
              </a:graphicData>
            </a:graphic>
          </wp:inline>
        </w:drawing>
      </w:r>
    </w:p>
    <w:p w14:paraId="109D10F8">
      <w:pPr>
        <w:numPr>
          <w:ilvl w:val="0"/>
          <w:numId w:val="0"/>
        </w:numPr>
        <w:ind w:leftChars="0"/>
        <w:jc w:val="left"/>
        <w:rPr>
          <w:rFonts w:hint="eastAsia"/>
          <w:b/>
          <w:bCs/>
        </w:rPr>
      </w:pPr>
      <w:r>
        <w:rPr>
          <w:rFonts w:hint="eastAsia"/>
          <w:b/>
          <w:bCs/>
          <w:lang w:val="en-US" w:eastAsia="zh-CN"/>
        </w:rPr>
        <w:t>D.Sensitivity</w:t>
      </w:r>
      <w:r>
        <w:rPr>
          <w:rFonts w:hint="default"/>
          <w:b/>
          <w:bCs/>
          <w:lang w:val="en-US" w:eastAsia="zh-CN"/>
        </w:rPr>
        <w:t xml:space="preserve"> </w:t>
      </w:r>
      <w:r>
        <w:rPr>
          <w:rFonts w:hint="eastAsia"/>
          <w:b/>
          <w:bCs/>
          <w:lang w:val="en-US" w:eastAsia="zh-CN"/>
        </w:rPr>
        <w:t>analyzes of VT</w:t>
      </w:r>
    </w:p>
    <w:p w14:paraId="4EEB4C25">
      <w:pPr>
        <w:numPr>
          <w:ilvl w:val="0"/>
          <w:numId w:val="0"/>
        </w:numPr>
        <w:ind w:leftChars="0"/>
        <w:jc w:val="center"/>
        <w:rPr>
          <w:rFonts w:hint="eastAsia"/>
        </w:rPr>
      </w:pPr>
      <w:r>
        <w:drawing>
          <wp:inline distT="0" distB="0" distL="0" distR="0">
            <wp:extent cx="3799205" cy="948055"/>
            <wp:effectExtent l="0" t="0" r="10795"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2" cstate="print">
                      <a:extLst>
                        <a:ext uri="{28A0092B-C50C-407E-A947-70E740481C1C}">
                          <a14:useLocalDpi xmlns:a14="http://schemas.microsoft.com/office/drawing/2010/main" val="0"/>
                        </a:ext>
                      </a:extLst>
                    </a:blip>
                    <a:srcRect l="13358" t="34853" r="14575" b="34338"/>
                    <a:stretch>
                      <a:fillRect/>
                    </a:stretch>
                  </pic:blipFill>
                  <pic:spPr>
                    <a:xfrm>
                      <a:off x="0" y="0"/>
                      <a:ext cx="3799205" cy="948055"/>
                    </a:xfrm>
                    <a:prstGeom prst="rect">
                      <a:avLst/>
                    </a:prstGeom>
                    <a:noFill/>
                    <a:ln>
                      <a:noFill/>
                    </a:ln>
                  </pic:spPr>
                </pic:pic>
              </a:graphicData>
            </a:graphic>
          </wp:inline>
        </w:drawing>
      </w:r>
    </w:p>
    <w:p w14:paraId="31061EC7">
      <w:pPr>
        <w:jc w:val="center"/>
        <w:rPr>
          <w:rFonts w:hint="eastAsia"/>
        </w:rPr>
      </w:pPr>
      <w:bookmarkStart w:id="15" w:name="OLE_LINK15"/>
      <w:r>
        <w:rPr>
          <w:rFonts w:hint="eastAsia"/>
          <w:b/>
          <w:bCs/>
        </w:rPr>
        <w:t xml:space="preserve">Supplementary Figure. </w:t>
      </w:r>
      <w:r>
        <w:rPr>
          <w:rFonts w:hint="eastAsia"/>
          <w:b/>
          <w:bCs/>
          <w:lang w:val="en-US" w:eastAsia="zh-CN"/>
        </w:rPr>
        <w:t>3</w:t>
      </w:r>
      <w:r>
        <w:rPr>
          <w:rFonts w:hint="eastAsia"/>
        </w:rPr>
        <w:t xml:space="preserve"> Sensitivity analyzes</w:t>
      </w:r>
      <w:bookmarkEnd w:id="15"/>
    </w:p>
    <w:p w14:paraId="4B87DD58">
      <w:pPr>
        <w:numPr>
          <w:ilvl w:val="0"/>
          <w:numId w:val="2"/>
        </w:numPr>
        <w:jc w:val="center"/>
        <w:rPr>
          <w:rFonts w:hint="default"/>
          <w:lang w:val="en-US" w:eastAsia="zh-CN"/>
        </w:rPr>
      </w:pPr>
      <w:bookmarkStart w:id="16" w:name="OLE_LINK22"/>
      <w:r>
        <w:rPr>
          <w:rFonts w:hint="eastAsia"/>
          <w:b w:val="0"/>
          <w:bCs w:val="0"/>
          <w:lang w:val="en-US" w:eastAsia="zh-CN"/>
        </w:rPr>
        <w:t>Sensitivity</w:t>
      </w:r>
      <w:r>
        <w:rPr>
          <w:rFonts w:hint="default"/>
          <w:b w:val="0"/>
          <w:bCs w:val="0"/>
          <w:lang w:val="en-US" w:eastAsia="zh-CN"/>
        </w:rPr>
        <w:t xml:space="preserve"> </w:t>
      </w:r>
      <w:r>
        <w:rPr>
          <w:rFonts w:hint="eastAsia"/>
          <w:b w:val="0"/>
          <w:bCs w:val="0"/>
          <w:lang w:val="en-US" w:eastAsia="zh-CN"/>
        </w:rPr>
        <w:t>analyzes of MIP</w:t>
      </w:r>
    </w:p>
    <w:p w14:paraId="72D550C9">
      <w:pPr>
        <w:numPr>
          <w:ilvl w:val="0"/>
          <w:numId w:val="2"/>
        </w:numPr>
        <w:ind w:left="0" w:leftChars="0" w:firstLine="0" w:firstLineChars="0"/>
        <w:jc w:val="center"/>
        <w:rPr>
          <w:rFonts w:hint="default"/>
          <w:lang w:val="en-US" w:eastAsia="zh-CN"/>
        </w:rPr>
      </w:pPr>
      <w:r>
        <w:rPr>
          <w:rFonts w:hint="eastAsia"/>
          <w:b w:val="0"/>
          <w:bCs w:val="0"/>
          <w:lang w:val="en-US" w:eastAsia="zh-CN"/>
        </w:rPr>
        <w:t>Sensitivity</w:t>
      </w:r>
      <w:r>
        <w:rPr>
          <w:rFonts w:hint="default"/>
          <w:b w:val="0"/>
          <w:bCs w:val="0"/>
          <w:lang w:val="en-US" w:eastAsia="zh-CN"/>
        </w:rPr>
        <w:t xml:space="preserve"> </w:t>
      </w:r>
      <w:r>
        <w:rPr>
          <w:rFonts w:hint="eastAsia"/>
          <w:b w:val="0"/>
          <w:bCs w:val="0"/>
          <w:lang w:val="en-US" w:eastAsia="zh-CN"/>
        </w:rPr>
        <w:t>analyzes of MEP</w:t>
      </w:r>
    </w:p>
    <w:p w14:paraId="43A7D669">
      <w:pPr>
        <w:numPr>
          <w:ilvl w:val="0"/>
          <w:numId w:val="2"/>
        </w:numPr>
        <w:ind w:left="0" w:leftChars="0" w:firstLine="0" w:firstLineChars="0"/>
        <w:jc w:val="center"/>
        <w:rPr>
          <w:rFonts w:hint="default"/>
          <w:lang w:val="en-US" w:eastAsia="zh-CN"/>
        </w:rPr>
      </w:pPr>
      <w:r>
        <w:rPr>
          <w:rFonts w:hint="eastAsia"/>
          <w:b w:val="0"/>
          <w:bCs w:val="0"/>
          <w:lang w:val="en-US" w:eastAsia="zh-CN"/>
        </w:rPr>
        <w:t>Sensitivity</w:t>
      </w:r>
      <w:r>
        <w:rPr>
          <w:rFonts w:hint="default"/>
          <w:b w:val="0"/>
          <w:bCs w:val="0"/>
          <w:lang w:val="en-US" w:eastAsia="zh-CN"/>
        </w:rPr>
        <w:t xml:space="preserve"> </w:t>
      </w:r>
      <w:r>
        <w:rPr>
          <w:rFonts w:hint="eastAsia"/>
          <w:b w:val="0"/>
          <w:bCs w:val="0"/>
          <w:lang w:val="en-US" w:eastAsia="zh-CN"/>
        </w:rPr>
        <w:t>analyzes of RSBI</w:t>
      </w:r>
    </w:p>
    <w:p w14:paraId="0D2F1C69">
      <w:pPr>
        <w:numPr>
          <w:ilvl w:val="0"/>
          <w:numId w:val="2"/>
        </w:numPr>
        <w:ind w:left="0" w:leftChars="0" w:firstLine="0" w:firstLineChars="0"/>
        <w:jc w:val="center"/>
        <w:rPr>
          <w:rFonts w:hint="default"/>
          <w:lang w:val="en-US" w:eastAsia="zh-CN"/>
        </w:rPr>
      </w:pPr>
      <w:r>
        <w:rPr>
          <w:rFonts w:hint="eastAsia"/>
          <w:b w:val="0"/>
          <w:bCs w:val="0"/>
          <w:lang w:val="en-US" w:eastAsia="zh-CN"/>
        </w:rPr>
        <w:t>Sensitivity</w:t>
      </w:r>
      <w:r>
        <w:rPr>
          <w:rFonts w:hint="default"/>
          <w:b w:val="0"/>
          <w:bCs w:val="0"/>
          <w:lang w:val="en-US" w:eastAsia="zh-CN"/>
        </w:rPr>
        <w:t xml:space="preserve"> </w:t>
      </w:r>
      <w:r>
        <w:rPr>
          <w:rFonts w:hint="eastAsia"/>
          <w:b w:val="0"/>
          <w:bCs w:val="0"/>
          <w:lang w:val="en-US" w:eastAsia="zh-CN"/>
        </w:rPr>
        <w:t>analyzes of VT</w:t>
      </w:r>
    </w:p>
    <w:bookmarkEnd w:id="16"/>
    <w:p w14:paraId="3928AD6C">
      <w:pPr>
        <w:rPr>
          <w:rFonts w:hint="eastAsia"/>
        </w:rPr>
      </w:pPr>
    </w:p>
    <w:p w14:paraId="4BA8FE5A">
      <w:r>
        <w:br w:type="page"/>
      </w:r>
    </w:p>
    <w:p w14:paraId="4EAAB301">
      <w:pPr>
        <w:jc w:val="center"/>
      </w:pPr>
      <w:bookmarkStart w:id="17" w:name="OLE_LINK31"/>
      <w:r>
        <w:rPr>
          <w:rFonts w:hint="eastAsia"/>
          <w:b/>
          <w:bCs/>
          <w:lang w:val="en-US" w:eastAsia="zh-CN"/>
        </w:rPr>
        <w:t>Supplementary Table 4</w:t>
      </w:r>
      <w:r>
        <w:rPr>
          <w:rFonts w:hint="eastAsia"/>
          <w:b w:val="0"/>
          <w:bCs w:val="0"/>
          <w:lang w:val="en-US" w:eastAsia="zh-CN"/>
        </w:rPr>
        <w:t xml:space="preserve"> S</w:t>
      </w:r>
      <w:r>
        <w:rPr>
          <w:rFonts w:hint="default"/>
          <w:b w:val="0"/>
          <w:bCs w:val="0"/>
          <w:lang w:val="en-US" w:eastAsia="zh-CN"/>
        </w:rPr>
        <w:t xml:space="preserve">ubgroup </w:t>
      </w:r>
      <w:r>
        <w:rPr>
          <w:rFonts w:hint="eastAsia"/>
          <w:b w:val="0"/>
          <w:bCs w:val="0"/>
          <w:lang w:val="en-US" w:eastAsia="zh-CN"/>
        </w:rPr>
        <w:t>analysis</w:t>
      </w:r>
      <w:bookmarkEnd w:id="17"/>
    </w:p>
    <w:tbl>
      <w:tblPr>
        <w:tblStyle w:val="7"/>
        <w:tblW w:w="9938" w:type="dxa"/>
        <w:tblInd w:w="-283"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48"/>
        <w:gridCol w:w="688"/>
        <w:gridCol w:w="1483"/>
        <w:gridCol w:w="2022"/>
        <w:gridCol w:w="782"/>
        <w:gridCol w:w="901"/>
        <w:gridCol w:w="914"/>
        <w:gridCol w:w="600"/>
      </w:tblGrid>
      <w:tr w14:paraId="5BD2A6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Pr>
          <w:p w14:paraId="3A31300E">
            <w:pPr>
              <w:rPr>
                <w:rFonts w:hint="default"/>
                <w:sz w:val="20"/>
                <w:szCs w:val="20"/>
                <w:lang w:val="en-US" w:eastAsia="zh-CN"/>
              </w:rPr>
            </w:pPr>
          </w:p>
        </w:tc>
        <w:tc>
          <w:tcPr>
            <w:tcW w:w="688" w:type="dxa"/>
          </w:tcPr>
          <w:p w14:paraId="05D7CA75">
            <w:pPr>
              <w:rPr>
                <w:rFonts w:hint="eastAsia"/>
                <w:sz w:val="20"/>
                <w:szCs w:val="20"/>
                <w:lang w:val="en-US" w:eastAsia="zh-CN"/>
              </w:rPr>
            </w:pPr>
          </w:p>
        </w:tc>
        <w:tc>
          <w:tcPr>
            <w:tcW w:w="1483" w:type="dxa"/>
          </w:tcPr>
          <w:p w14:paraId="70E105A9">
            <w:pPr>
              <w:rPr>
                <w:rFonts w:hint="eastAsia"/>
                <w:sz w:val="20"/>
                <w:szCs w:val="20"/>
                <w:lang w:val="en-US" w:eastAsia="zh-CN"/>
              </w:rPr>
            </w:pPr>
          </w:p>
        </w:tc>
        <w:tc>
          <w:tcPr>
            <w:tcW w:w="2022" w:type="dxa"/>
          </w:tcPr>
          <w:p w14:paraId="6EE50599">
            <w:pPr>
              <w:rPr>
                <w:rFonts w:hint="eastAsia"/>
                <w:sz w:val="20"/>
                <w:szCs w:val="20"/>
                <w:lang w:val="en-US" w:eastAsia="zh-CN"/>
              </w:rPr>
            </w:pPr>
          </w:p>
        </w:tc>
        <w:tc>
          <w:tcPr>
            <w:tcW w:w="1683" w:type="dxa"/>
            <w:gridSpan w:val="2"/>
            <w:tcBorders>
              <w:bottom w:val="single" w:color="auto" w:sz="4" w:space="0"/>
            </w:tcBorders>
          </w:tcPr>
          <w:p w14:paraId="13CC058E">
            <w:pPr>
              <w:rPr>
                <w:rFonts w:hint="default"/>
                <w:sz w:val="20"/>
                <w:szCs w:val="20"/>
                <w:lang w:val="en-US" w:eastAsia="zh-CN"/>
              </w:rPr>
            </w:pPr>
            <w:r>
              <w:rPr>
                <w:rFonts w:hint="eastAsia"/>
                <w:sz w:val="20"/>
                <w:szCs w:val="20"/>
                <w:lang w:val="en-US" w:eastAsia="zh-CN"/>
              </w:rPr>
              <w:t>Each results</w:t>
            </w:r>
          </w:p>
        </w:tc>
        <w:tc>
          <w:tcPr>
            <w:tcW w:w="1514" w:type="dxa"/>
            <w:gridSpan w:val="2"/>
            <w:tcBorders>
              <w:bottom w:val="single" w:color="auto" w:sz="4" w:space="0"/>
            </w:tcBorders>
          </w:tcPr>
          <w:p w14:paraId="3BE9768D">
            <w:pPr>
              <w:rPr>
                <w:rFonts w:hint="default"/>
                <w:sz w:val="20"/>
                <w:szCs w:val="20"/>
                <w:lang w:val="en-US" w:eastAsia="zh-CN"/>
              </w:rPr>
            </w:pPr>
            <w:r>
              <w:rPr>
                <w:rFonts w:hint="eastAsia"/>
                <w:sz w:val="20"/>
                <w:szCs w:val="20"/>
                <w:lang w:val="en-US" w:eastAsia="zh-CN"/>
              </w:rPr>
              <w:t>Between subgroups</w:t>
            </w:r>
          </w:p>
        </w:tc>
      </w:tr>
      <w:tr w14:paraId="70AD2E0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Borders>
              <w:bottom w:val="single" w:color="auto" w:sz="4" w:space="0"/>
            </w:tcBorders>
          </w:tcPr>
          <w:p w14:paraId="64D8B2C0">
            <w:pPr>
              <w:rPr>
                <w:rFonts w:hint="default"/>
                <w:sz w:val="20"/>
                <w:szCs w:val="20"/>
                <w:lang w:val="en-US" w:eastAsia="zh-CN"/>
              </w:rPr>
            </w:pPr>
            <w:bookmarkStart w:id="18" w:name="OLE_LINK17" w:colFirst="4" w:colLast="5"/>
            <w:r>
              <w:rPr>
                <w:rFonts w:hint="eastAsia"/>
                <w:sz w:val="20"/>
                <w:szCs w:val="20"/>
                <w:lang w:val="en-US" w:eastAsia="zh-CN"/>
              </w:rPr>
              <w:t>Outcomes</w:t>
            </w:r>
          </w:p>
        </w:tc>
        <w:tc>
          <w:tcPr>
            <w:tcW w:w="688" w:type="dxa"/>
            <w:tcBorders>
              <w:bottom w:val="single" w:color="auto" w:sz="4" w:space="0"/>
            </w:tcBorders>
          </w:tcPr>
          <w:p w14:paraId="19627F6A">
            <w:pPr>
              <w:rPr>
                <w:rFonts w:hint="default"/>
                <w:sz w:val="20"/>
                <w:szCs w:val="20"/>
                <w:lang w:val="en-US" w:eastAsia="zh-CN"/>
              </w:rPr>
            </w:pPr>
            <w:r>
              <w:rPr>
                <w:rFonts w:hint="eastAsia"/>
                <w:sz w:val="20"/>
                <w:szCs w:val="20"/>
                <w:lang w:val="en-US" w:eastAsia="zh-CN"/>
              </w:rPr>
              <w:t>Trials</w:t>
            </w:r>
          </w:p>
        </w:tc>
        <w:tc>
          <w:tcPr>
            <w:tcW w:w="1483" w:type="dxa"/>
            <w:tcBorders>
              <w:bottom w:val="single" w:color="auto" w:sz="4" w:space="0"/>
            </w:tcBorders>
          </w:tcPr>
          <w:p w14:paraId="46B3E642">
            <w:pPr>
              <w:rPr>
                <w:rFonts w:hint="default"/>
                <w:sz w:val="20"/>
                <w:szCs w:val="20"/>
                <w:lang w:val="en-US" w:eastAsia="zh-CN"/>
              </w:rPr>
            </w:pPr>
            <w:r>
              <w:rPr>
                <w:rFonts w:hint="eastAsia"/>
                <w:sz w:val="20"/>
                <w:szCs w:val="20"/>
                <w:lang w:val="en-US" w:eastAsia="zh-CN"/>
              </w:rPr>
              <w:t>Sample Size(Intervention/Control)</w:t>
            </w:r>
          </w:p>
        </w:tc>
        <w:tc>
          <w:tcPr>
            <w:tcW w:w="2022" w:type="dxa"/>
            <w:tcBorders>
              <w:bottom w:val="single" w:color="auto" w:sz="4" w:space="0"/>
            </w:tcBorders>
          </w:tcPr>
          <w:p w14:paraId="6735DE31">
            <w:pPr>
              <w:rPr>
                <w:rFonts w:hint="default"/>
                <w:sz w:val="20"/>
                <w:szCs w:val="20"/>
                <w:lang w:val="en-US" w:eastAsia="zh-CN"/>
              </w:rPr>
            </w:pPr>
            <w:r>
              <w:rPr>
                <w:rFonts w:hint="eastAsia"/>
                <w:sz w:val="20"/>
                <w:szCs w:val="20"/>
                <w:lang w:val="en-US" w:eastAsia="zh-CN"/>
              </w:rPr>
              <w:t>SMD[95%CI]</w:t>
            </w:r>
          </w:p>
        </w:tc>
        <w:tc>
          <w:tcPr>
            <w:tcW w:w="782" w:type="dxa"/>
            <w:tcBorders>
              <w:top w:val="single" w:color="auto" w:sz="4" w:space="0"/>
              <w:bottom w:val="single" w:color="auto" w:sz="4" w:space="0"/>
            </w:tcBorders>
          </w:tcPr>
          <w:p w14:paraId="297629E4">
            <w:pPr>
              <w:rPr>
                <w:rFonts w:hint="default"/>
                <w:sz w:val="20"/>
                <w:szCs w:val="20"/>
                <w:lang w:val="en-US" w:eastAsia="zh-CN"/>
              </w:rPr>
            </w:pPr>
            <w:r>
              <w:rPr>
                <w:rFonts w:hint="eastAsia"/>
                <w:sz w:val="20"/>
                <w:szCs w:val="20"/>
                <w:lang w:val="en-US" w:eastAsia="zh-CN"/>
              </w:rPr>
              <w:t>P-value</w:t>
            </w:r>
          </w:p>
        </w:tc>
        <w:tc>
          <w:tcPr>
            <w:tcW w:w="901" w:type="dxa"/>
            <w:tcBorders>
              <w:top w:val="single" w:color="auto" w:sz="4" w:space="0"/>
              <w:bottom w:val="single" w:color="auto" w:sz="4" w:space="0"/>
            </w:tcBorders>
          </w:tcPr>
          <w:p w14:paraId="2E8E42FE">
            <w:pPr>
              <w:rPr>
                <w:rFonts w:hint="default"/>
                <w:sz w:val="20"/>
                <w:szCs w:val="20"/>
                <w:lang w:val="en-US" w:eastAsia="zh-CN"/>
              </w:rPr>
            </w:pPr>
            <w:r>
              <w:rPr>
                <w:rFonts w:hint="eastAsia"/>
                <w:sz w:val="20"/>
                <w:szCs w:val="20"/>
                <w:lang w:val="en-US" w:eastAsia="zh-CN"/>
              </w:rPr>
              <w:t>I</w:t>
            </w:r>
            <w:r>
              <w:rPr>
                <w:rFonts w:hint="eastAsia"/>
                <w:sz w:val="20"/>
                <w:szCs w:val="20"/>
                <w:vertAlign w:val="superscript"/>
                <w:lang w:val="en-US" w:eastAsia="zh-CN"/>
              </w:rPr>
              <w:t>2</w:t>
            </w:r>
            <w:r>
              <w:rPr>
                <w:rFonts w:hint="eastAsia"/>
                <w:sz w:val="20"/>
                <w:szCs w:val="20"/>
                <w:lang w:val="en-US" w:eastAsia="zh-CN"/>
              </w:rPr>
              <w:t>(%)</w:t>
            </w:r>
          </w:p>
        </w:tc>
        <w:tc>
          <w:tcPr>
            <w:tcW w:w="914" w:type="dxa"/>
            <w:tcBorders>
              <w:top w:val="single" w:color="auto" w:sz="4" w:space="0"/>
              <w:bottom w:val="single" w:color="auto" w:sz="4" w:space="0"/>
            </w:tcBorders>
            <w:vAlign w:val="top"/>
          </w:tcPr>
          <w:p w14:paraId="5E0499E7">
            <w:pPr>
              <w:rPr>
                <w:rFonts w:hint="eastAsia"/>
                <w:sz w:val="20"/>
                <w:szCs w:val="20"/>
                <w:lang w:val="en-US" w:eastAsia="zh-CN"/>
              </w:rPr>
            </w:pPr>
            <w:r>
              <w:rPr>
                <w:rFonts w:hint="eastAsia"/>
                <w:sz w:val="20"/>
                <w:szCs w:val="20"/>
                <w:lang w:val="en-US" w:eastAsia="zh-CN"/>
              </w:rPr>
              <w:t>P-value</w:t>
            </w:r>
          </w:p>
        </w:tc>
        <w:tc>
          <w:tcPr>
            <w:tcW w:w="600" w:type="dxa"/>
            <w:tcBorders>
              <w:top w:val="single" w:color="auto" w:sz="4" w:space="0"/>
              <w:bottom w:val="single" w:color="auto" w:sz="4" w:space="0"/>
            </w:tcBorders>
            <w:vAlign w:val="top"/>
          </w:tcPr>
          <w:p w14:paraId="23A8E730">
            <w:pPr>
              <w:rPr>
                <w:rFonts w:hint="eastAsia"/>
                <w:sz w:val="20"/>
                <w:szCs w:val="20"/>
                <w:lang w:val="en-US" w:eastAsia="zh-CN"/>
              </w:rPr>
            </w:pPr>
            <w:r>
              <w:rPr>
                <w:rFonts w:hint="eastAsia"/>
                <w:sz w:val="20"/>
                <w:szCs w:val="20"/>
                <w:lang w:val="en-US" w:eastAsia="zh-CN"/>
              </w:rPr>
              <w:t>I</w:t>
            </w:r>
            <w:r>
              <w:rPr>
                <w:rFonts w:hint="eastAsia"/>
                <w:sz w:val="20"/>
                <w:szCs w:val="20"/>
                <w:vertAlign w:val="superscript"/>
                <w:lang w:val="en-US" w:eastAsia="zh-CN"/>
              </w:rPr>
              <w:t>2</w:t>
            </w:r>
            <w:r>
              <w:rPr>
                <w:rFonts w:hint="eastAsia"/>
                <w:sz w:val="20"/>
                <w:szCs w:val="20"/>
                <w:lang w:val="en-US" w:eastAsia="zh-CN"/>
              </w:rPr>
              <w:t>(%)</w:t>
            </w:r>
          </w:p>
        </w:tc>
      </w:tr>
      <w:bookmarkEnd w:id="18"/>
      <w:tr w14:paraId="5412FC0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Borders>
              <w:top w:val="single" w:color="auto" w:sz="4" w:space="0"/>
            </w:tcBorders>
          </w:tcPr>
          <w:p w14:paraId="4C0BE9A1">
            <w:pPr>
              <w:rPr>
                <w:rFonts w:hint="default"/>
                <w:sz w:val="20"/>
                <w:szCs w:val="20"/>
                <w:lang w:val="en-US" w:eastAsia="zh-CN"/>
              </w:rPr>
            </w:pPr>
            <w:r>
              <w:rPr>
                <w:rFonts w:hint="eastAsia"/>
                <w:sz w:val="20"/>
                <w:szCs w:val="20"/>
                <w:lang w:val="en-US" w:eastAsia="zh-CN"/>
              </w:rPr>
              <w:t>MIP</w:t>
            </w:r>
          </w:p>
        </w:tc>
        <w:tc>
          <w:tcPr>
            <w:tcW w:w="688" w:type="dxa"/>
            <w:tcBorders>
              <w:top w:val="single" w:color="auto" w:sz="4" w:space="0"/>
            </w:tcBorders>
          </w:tcPr>
          <w:p w14:paraId="69F74F94">
            <w:pPr>
              <w:rPr>
                <w:rFonts w:hint="eastAsia"/>
                <w:sz w:val="20"/>
                <w:szCs w:val="20"/>
                <w:lang w:val="en-US" w:eastAsia="zh-CN"/>
              </w:rPr>
            </w:pPr>
          </w:p>
        </w:tc>
        <w:tc>
          <w:tcPr>
            <w:tcW w:w="1483" w:type="dxa"/>
            <w:tcBorders>
              <w:top w:val="single" w:color="auto" w:sz="4" w:space="0"/>
            </w:tcBorders>
          </w:tcPr>
          <w:p w14:paraId="0F065DEE">
            <w:pPr>
              <w:rPr>
                <w:rFonts w:hint="eastAsia"/>
                <w:sz w:val="20"/>
                <w:szCs w:val="20"/>
                <w:lang w:val="en-US" w:eastAsia="zh-CN"/>
              </w:rPr>
            </w:pPr>
          </w:p>
        </w:tc>
        <w:tc>
          <w:tcPr>
            <w:tcW w:w="2022" w:type="dxa"/>
            <w:tcBorders>
              <w:top w:val="single" w:color="auto" w:sz="4" w:space="0"/>
            </w:tcBorders>
          </w:tcPr>
          <w:p w14:paraId="2ED95088">
            <w:pPr>
              <w:rPr>
                <w:rFonts w:hint="eastAsia"/>
                <w:sz w:val="20"/>
                <w:szCs w:val="20"/>
                <w:lang w:val="en-US" w:eastAsia="zh-CN"/>
              </w:rPr>
            </w:pPr>
          </w:p>
        </w:tc>
        <w:tc>
          <w:tcPr>
            <w:tcW w:w="782" w:type="dxa"/>
            <w:tcBorders>
              <w:top w:val="single" w:color="auto" w:sz="4" w:space="0"/>
            </w:tcBorders>
          </w:tcPr>
          <w:p w14:paraId="0D2F31BD">
            <w:pPr>
              <w:rPr>
                <w:rFonts w:hint="eastAsia"/>
                <w:sz w:val="20"/>
                <w:szCs w:val="20"/>
                <w:lang w:val="en-US" w:eastAsia="zh-CN"/>
              </w:rPr>
            </w:pPr>
          </w:p>
        </w:tc>
        <w:tc>
          <w:tcPr>
            <w:tcW w:w="901" w:type="dxa"/>
            <w:tcBorders>
              <w:top w:val="single" w:color="auto" w:sz="4" w:space="0"/>
            </w:tcBorders>
          </w:tcPr>
          <w:p w14:paraId="4CB5E392">
            <w:pPr>
              <w:rPr>
                <w:rFonts w:hint="eastAsia"/>
                <w:sz w:val="20"/>
                <w:szCs w:val="20"/>
                <w:lang w:val="en-US" w:eastAsia="zh-CN"/>
              </w:rPr>
            </w:pPr>
          </w:p>
        </w:tc>
        <w:tc>
          <w:tcPr>
            <w:tcW w:w="914" w:type="dxa"/>
            <w:tcBorders>
              <w:top w:val="single" w:color="auto" w:sz="4" w:space="0"/>
            </w:tcBorders>
          </w:tcPr>
          <w:p w14:paraId="46FA0776">
            <w:pPr>
              <w:rPr>
                <w:rFonts w:hint="eastAsia"/>
                <w:sz w:val="20"/>
                <w:szCs w:val="20"/>
                <w:lang w:val="en-US" w:eastAsia="zh-CN"/>
              </w:rPr>
            </w:pPr>
          </w:p>
        </w:tc>
        <w:tc>
          <w:tcPr>
            <w:tcW w:w="600" w:type="dxa"/>
            <w:tcBorders>
              <w:top w:val="single" w:color="auto" w:sz="4" w:space="0"/>
            </w:tcBorders>
          </w:tcPr>
          <w:p w14:paraId="72042933">
            <w:pPr>
              <w:rPr>
                <w:rFonts w:hint="eastAsia"/>
                <w:sz w:val="20"/>
                <w:szCs w:val="20"/>
                <w:lang w:val="en-US" w:eastAsia="zh-CN"/>
              </w:rPr>
            </w:pPr>
          </w:p>
        </w:tc>
      </w:tr>
      <w:tr w14:paraId="78D55BD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Pr>
          <w:p w14:paraId="5EAB7AD9">
            <w:pPr>
              <w:rPr>
                <w:rFonts w:hint="default"/>
                <w:sz w:val="20"/>
                <w:szCs w:val="20"/>
                <w:lang w:val="en-US" w:eastAsia="zh-CN"/>
              </w:rPr>
            </w:pPr>
            <w:bookmarkStart w:id="19" w:name="OLE_LINK19"/>
            <w:bookmarkStart w:id="20" w:name="OLE_LINK23" w:colFirst="6" w:colLast="7"/>
            <w:r>
              <w:rPr>
                <w:rFonts w:hint="eastAsia"/>
                <w:sz w:val="20"/>
                <w:szCs w:val="20"/>
                <w:lang w:val="en-US" w:eastAsia="zh-CN"/>
              </w:rPr>
              <w:t>Intervened until extubation</w:t>
            </w:r>
            <w:bookmarkEnd w:id="19"/>
          </w:p>
        </w:tc>
        <w:tc>
          <w:tcPr>
            <w:tcW w:w="688" w:type="dxa"/>
          </w:tcPr>
          <w:p w14:paraId="414719E3">
            <w:pPr>
              <w:rPr>
                <w:rFonts w:hint="default"/>
                <w:sz w:val="20"/>
                <w:szCs w:val="20"/>
                <w:lang w:val="en-US" w:eastAsia="zh-CN"/>
              </w:rPr>
            </w:pPr>
            <w:r>
              <w:rPr>
                <w:rFonts w:hint="eastAsia"/>
                <w:sz w:val="20"/>
                <w:szCs w:val="20"/>
                <w:lang w:val="en-US" w:eastAsia="zh-CN"/>
              </w:rPr>
              <w:t>2</w:t>
            </w:r>
          </w:p>
        </w:tc>
        <w:tc>
          <w:tcPr>
            <w:tcW w:w="1483" w:type="dxa"/>
          </w:tcPr>
          <w:p w14:paraId="5B89D77E">
            <w:pPr>
              <w:rPr>
                <w:rFonts w:hint="default"/>
                <w:sz w:val="20"/>
                <w:szCs w:val="20"/>
                <w:lang w:val="en-US" w:eastAsia="zh-CN"/>
              </w:rPr>
            </w:pPr>
            <w:r>
              <w:rPr>
                <w:rFonts w:hint="eastAsia"/>
                <w:sz w:val="20"/>
                <w:szCs w:val="20"/>
                <w:lang w:val="en-US" w:eastAsia="zh-CN"/>
              </w:rPr>
              <w:t>52/53</w:t>
            </w:r>
          </w:p>
        </w:tc>
        <w:tc>
          <w:tcPr>
            <w:tcW w:w="2022" w:type="dxa"/>
          </w:tcPr>
          <w:p w14:paraId="0E68E001">
            <w:pPr>
              <w:rPr>
                <w:rFonts w:hint="default"/>
                <w:sz w:val="20"/>
                <w:szCs w:val="20"/>
                <w:lang w:val="en-US" w:eastAsia="zh-CN"/>
              </w:rPr>
            </w:pPr>
            <w:r>
              <w:rPr>
                <w:rFonts w:hint="eastAsia"/>
                <w:sz w:val="20"/>
                <w:szCs w:val="20"/>
                <w:lang w:val="en-US" w:eastAsia="zh-CN"/>
              </w:rPr>
              <w:t>7.93[5.97;9.86]</w:t>
            </w:r>
          </w:p>
        </w:tc>
        <w:tc>
          <w:tcPr>
            <w:tcW w:w="782" w:type="dxa"/>
          </w:tcPr>
          <w:p w14:paraId="17AD8AE7">
            <w:pPr>
              <w:rPr>
                <w:rFonts w:hint="default"/>
                <w:sz w:val="20"/>
                <w:szCs w:val="20"/>
                <w:lang w:val="en-US" w:eastAsia="zh-CN"/>
              </w:rPr>
            </w:pPr>
            <w:r>
              <w:rPr>
                <w:rFonts w:hint="eastAsia"/>
                <w:sz w:val="20"/>
                <w:szCs w:val="20"/>
                <w:lang w:val="en-US" w:eastAsia="zh-CN"/>
              </w:rPr>
              <w:t>0.40</w:t>
            </w:r>
          </w:p>
        </w:tc>
        <w:tc>
          <w:tcPr>
            <w:tcW w:w="901" w:type="dxa"/>
          </w:tcPr>
          <w:p w14:paraId="7D7DD979">
            <w:pPr>
              <w:rPr>
                <w:rFonts w:hint="default"/>
                <w:sz w:val="20"/>
                <w:szCs w:val="20"/>
                <w:lang w:val="en-US" w:eastAsia="zh-CN"/>
              </w:rPr>
            </w:pPr>
            <w:r>
              <w:rPr>
                <w:rFonts w:hint="eastAsia"/>
                <w:sz w:val="20"/>
                <w:szCs w:val="20"/>
                <w:lang w:val="en-US" w:eastAsia="zh-CN"/>
              </w:rPr>
              <w:t>0%</w:t>
            </w:r>
          </w:p>
        </w:tc>
        <w:tc>
          <w:tcPr>
            <w:tcW w:w="914" w:type="dxa"/>
            <w:vMerge w:val="restart"/>
            <w:vAlign w:val="bottom"/>
          </w:tcPr>
          <w:p w14:paraId="264CF4A7">
            <w:pPr>
              <w:jc w:val="center"/>
              <w:rPr>
                <w:rFonts w:hint="default"/>
                <w:sz w:val="20"/>
                <w:szCs w:val="20"/>
                <w:lang w:val="en-US" w:eastAsia="zh-CN"/>
              </w:rPr>
            </w:pPr>
            <w:bookmarkStart w:id="21" w:name="OLE_LINK21"/>
            <w:r>
              <w:rPr>
                <w:rFonts w:hint="eastAsia"/>
                <w:sz w:val="20"/>
                <w:szCs w:val="20"/>
                <w:lang w:val="en-US" w:eastAsia="zh-CN"/>
              </w:rPr>
              <w:t>＜001</w:t>
            </w:r>
            <w:bookmarkEnd w:id="21"/>
          </w:p>
        </w:tc>
        <w:tc>
          <w:tcPr>
            <w:tcW w:w="600" w:type="dxa"/>
            <w:vMerge w:val="restart"/>
            <w:vAlign w:val="bottom"/>
          </w:tcPr>
          <w:p w14:paraId="0EE703DC">
            <w:pPr>
              <w:jc w:val="center"/>
              <w:rPr>
                <w:rFonts w:hint="default"/>
                <w:sz w:val="20"/>
                <w:szCs w:val="20"/>
                <w:lang w:val="en-US" w:eastAsia="zh-CN"/>
              </w:rPr>
            </w:pPr>
            <w:r>
              <w:rPr>
                <w:rFonts w:hint="eastAsia"/>
                <w:sz w:val="20"/>
                <w:szCs w:val="20"/>
                <w:lang w:val="en-US" w:eastAsia="zh-CN"/>
              </w:rPr>
              <w:t>74%</w:t>
            </w:r>
          </w:p>
        </w:tc>
      </w:tr>
      <w:bookmarkEnd w:id="20"/>
      <w:tr w14:paraId="3211239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Pr>
          <w:p w14:paraId="75EEFA11">
            <w:pPr>
              <w:rPr>
                <w:rFonts w:hint="default"/>
                <w:sz w:val="20"/>
                <w:szCs w:val="20"/>
                <w:lang w:val="en-US" w:eastAsia="zh-CN"/>
              </w:rPr>
            </w:pPr>
            <w:r>
              <w:rPr>
                <w:rFonts w:hint="eastAsia"/>
                <w:sz w:val="20"/>
                <w:szCs w:val="20"/>
                <w:lang w:val="en-US" w:eastAsia="zh-CN"/>
              </w:rPr>
              <w:t>Intervened 42 days</w:t>
            </w:r>
          </w:p>
        </w:tc>
        <w:tc>
          <w:tcPr>
            <w:tcW w:w="688" w:type="dxa"/>
          </w:tcPr>
          <w:p w14:paraId="3917627D">
            <w:pPr>
              <w:rPr>
                <w:rFonts w:hint="default"/>
                <w:sz w:val="20"/>
                <w:szCs w:val="20"/>
                <w:lang w:val="en-US" w:eastAsia="zh-CN"/>
              </w:rPr>
            </w:pPr>
            <w:r>
              <w:rPr>
                <w:rFonts w:hint="eastAsia"/>
                <w:sz w:val="20"/>
                <w:szCs w:val="20"/>
                <w:lang w:val="en-US" w:eastAsia="zh-CN"/>
              </w:rPr>
              <w:t>2</w:t>
            </w:r>
          </w:p>
        </w:tc>
        <w:tc>
          <w:tcPr>
            <w:tcW w:w="1483" w:type="dxa"/>
          </w:tcPr>
          <w:p w14:paraId="40FB9074">
            <w:pPr>
              <w:rPr>
                <w:rFonts w:hint="default"/>
                <w:sz w:val="20"/>
                <w:szCs w:val="20"/>
                <w:lang w:val="en-US" w:eastAsia="zh-CN"/>
              </w:rPr>
            </w:pPr>
            <w:r>
              <w:rPr>
                <w:rFonts w:hint="eastAsia"/>
                <w:sz w:val="20"/>
                <w:szCs w:val="20"/>
                <w:lang w:val="en-US" w:eastAsia="zh-CN"/>
              </w:rPr>
              <w:t>31/29</w:t>
            </w:r>
          </w:p>
        </w:tc>
        <w:tc>
          <w:tcPr>
            <w:tcW w:w="2022" w:type="dxa"/>
          </w:tcPr>
          <w:p w14:paraId="15168962">
            <w:pPr>
              <w:rPr>
                <w:rFonts w:hint="default"/>
                <w:sz w:val="20"/>
                <w:szCs w:val="20"/>
                <w:lang w:val="en-US" w:eastAsia="zh-CN"/>
              </w:rPr>
            </w:pPr>
            <w:r>
              <w:rPr>
                <w:rFonts w:hint="eastAsia"/>
                <w:sz w:val="20"/>
                <w:szCs w:val="20"/>
                <w:lang w:val="en-US" w:eastAsia="zh-CN"/>
              </w:rPr>
              <w:t>17.56[5.50;29.62]</w:t>
            </w:r>
          </w:p>
        </w:tc>
        <w:tc>
          <w:tcPr>
            <w:tcW w:w="782" w:type="dxa"/>
          </w:tcPr>
          <w:p w14:paraId="2F96D529">
            <w:pPr>
              <w:rPr>
                <w:rFonts w:hint="default"/>
                <w:sz w:val="20"/>
                <w:szCs w:val="20"/>
                <w:lang w:val="en-US" w:eastAsia="zh-CN"/>
              </w:rPr>
            </w:pPr>
            <w:r>
              <w:rPr>
                <w:rFonts w:hint="eastAsia"/>
                <w:sz w:val="20"/>
                <w:szCs w:val="20"/>
                <w:lang w:val="en-US" w:eastAsia="zh-CN"/>
              </w:rPr>
              <w:t>0.29</w:t>
            </w:r>
          </w:p>
        </w:tc>
        <w:tc>
          <w:tcPr>
            <w:tcW w:w="901" w:type="dxa"/>
          </w:tcPr>
          <w:p w14:paraId="33D069DF">
            <w:pPr>
              <w:rPr>
                <w:rFonts w:hint="default"/>
                <w:sz w:val="20"/>
                <w:szCs w:val="20"/>
                <w:lang w:val="en-US" w:eastAsia="zh-CN"/>
              </w:rPr>
            </w:pPr>
            <w:r>
              <w:rPr>
                <w:rFonts w:hint="eastAsia"/>
                <w:sz w:val="20"/>
                <w:szCs w:val="20"/>
                <w:lang w:val="en-US" w:eastAsia="zh-CN"/>
              </w:rPr>
              <w:t>11%</w:t>
            </w:r>
          </w:p>
        </w:tc>
        <w:tc>
          <w:tcPr>
            <w:tcW w:w="914" w:type="dxa"/>
            <w:vMerge w:val="continue"/>
          </w:tcPr>
          <w:p w14:paraId="4584A6C3">
            <w:pPr>
              <w:rPr>
                <w:rFonts w:hint="eastAsia"/>
                <w:sz w:val="20"/>
                <w:szCs w:val="20"/>
                <w:lang w:val="en-US" w:eastAsia="zh-CN"/>
              </w:rPr>
            </w:pPr>
          </w:p>
        </w:tc>
        <w:tc>
          <w:tcPr>
            <w:tcW w:w="600" w:type="dxa"/>
            <w:vMerge w:val="continue"/>
          </w:tcPr>
          <w:p w14:paraId="0D8A8D28">
            <w:pPr>
              <w:rPr>
                <w:rFonts w:hint="eastAsia"/>
                <w:sz w:val="20"/>
                <w:szCs w:val="20"/>
                <w:lang w:val="en-US" w:eastAsia="zh-CN"/>
              </w:rPr>
            </w:pPr>
          </w:p>
        </w:tc>
      </w:tr>
      <w:tr w14:paraId="030E34D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Pr>
          <w:p w14:paraId="46013762">
            <w:pPr>
              <w:rPr>
                <w:rFonts w:hint="default"/>
                <w:sz w:val="20"/>
                <w:szCs w:val="20"/>
                <w:lang w:val="en-US" w:eastAsia="zh-CN"/>
              </w:rPr>
            </w:pPr>
            <w:r>
              <w:rPr>
                <w:rFonts w:hint="eastAsia"/>
                <w:sz w:val="20"/>
                <w:szCs w:val="20"/>
                <w:lang w:val="en-US" w:eastAsia="zh-CN"/>
              </w:rPr>
              <w:t>Intervened 7 days</w:t>
            </w:r>
          </w:p>
        </w:tc>
        <w:tc>
          <w:tcPr>
            <w:tcW w:w="688" w:type="dxa"/>
          </w:tcPr>
          <w:p w14:paraId="18973BAA">
            <w:pPr>
              <w:rPr>
                <w:rFonts w:hint="default"/>
                <w:sz w:val="20"/>
                <w:szCs w:val="20"/>
                <w:lang w:val="en-US" w:eastAsia="zh-CN"/>
              </w:rPr>
            </w:pPr>
            <w:r>
              <w:rPr>
                <w:rFonts w:hint="eastAsia"/>
                <w:sz w:val="20"/>
                <w:szCs w:val="20"/>
                <w:lang w:val="en-US" w:eastAsia="zh-CN"/>
              </w:rPr>
              <w:t>2</w:t>
            </w:r>
          </w:p>
        </w:tc>
        <w:tc>
          <w:tcPr>
            <w:tcW w:w="1483" w:type="dxa"/>
          </w:tcPr>
          <w:p w14:paraId="60662862">
            <w:pPr>
              <w:rPr>
                <w:rFonts w:hint="default"/>
                <w:sz w:val="20"/>
                <w:szCs w:val="20"/>
                <w:lang w:val="en-US" w:eastAsia="zh-CN"/>
              </w:rPr>
            </w:pPr>
            <w:r>
              <w:rPr>
                <w:rFonts w:hint="eastAsia"/>
                <w:sz w:val="20"/>
                <w:szCs w:val="20"/>
                <w:lang w:val="en-US" w:eastAsia="zh-CN"/>
              </w:rPr>
              <w:t>69/70</w:t>
            </w:r>
          </w:p>
        </w:tc>
        <w:tc>
          <w:tcPr>
            <w:tcW w:w="2022" w:type="dxa"/>
          </w:tcPr>
          <w:p w14:paraId="5C7A2876">
            <w:pPr>
              <w:rPr>
                <w:rFonts w:hint="default"/>
                <w:sz w:val="20"/>
                <w:szCs w:val="20"/>
                <w:lang w:val="en-US" w:eastAsia="zh-CN"/>
              </w:rPr>
            </w:pPr>
            <w:r>
              <w:rPr>
                <w:rFonts w:hint="eastAsia"/>
                <w:sz w:val="20"/>
                <w:szCs w:val="20"/>
                <w:lang w:val="en-US" w:eastAsia="zh-CN"/>
              </w:rPr>
              <w:t>3.03[1.61;4.44]</w:t>
            </w:r>
          </w:p>
        </w:tc>
        <w:tc>
          <w:tcPr>
            <w:tcW w:w="782" w:type="dxa"/>
          </w:tcPr>
          <w:p w14:paraId="5AD23C4D">
            <w:pPr>
              <w:rPr>
                <w:rFonts w:hint="default"/>
                <w:sz w:val="20"/>
                <w:szCs w:val="20"/>
                <w:lang w:val="en-US" w:eastAsia="zh-CN"/>
              </w:rPr>
            </w:pPr>
            <w:r>
              <w:rPr>
                <w:rFonts w:hint="eastAsia"/>
                <w:sz w:val="20"/>
                <w:szCs w:val="20"/>
                <w:lang w:val="en-US" w:eastAsia="zh-CN"/>
              </w:rPr>
              <w:t>0.88</w:t>
            </w:r>
          </w:p>
        </w:tc>
        <w:tc>
          <w:tcPr>
            <w:tcW w:w="901" w:type="dxa"/>
          </w:tcPr>
          <w:p w14:paraId="2323EDE6">
            <w:pPr>
              <w:rPr>
                <w:rFonts w:hint="default"/>
                <w:sz w:val="20"/>
                <w:szCs w:val="20"/>
                <w:lang w:val="en-US" w:eastAsia="zh-CN"/>
              </w:rPr>
            </w:pPr>
            <w:r>
              <w:rPr>
                <w:rFonts w:hint="eastAsia"/>
                <w:sz w:val="20"/>
                <w:szCs w:val="20"/>
                <w:lang w:val="en-US" w:eastAsia="zh-CN"/>
              </w:rPr>
              <w:t>0%</w:t>
            </w:r>
          </w:p>
        </w:tc>
        <w:tc>
          <w:tcPr>
            <w:tcW w:w="914" w:type="dxa"/>
            <w:vMerge w:val="continue"/>
          </w:tcPr>
          <w:p w14:paraId="39FD1E38">
            <w:pPr>
              <w:rPr>
                <w:rFonts w:hint="eastAsia"/>
                <w:sz w:val="20"/>
                <w:szCs w:val="20"/>
                <w:lang w:val="en-US" w:eastAsia="zh-CN"/>
              </w:rPr>
            </w:pPr>
          </w:p>
        </w:tc>
        <w:tc>
          <w:tcPr>
            <w:tcW w:w="600" w:type="dxa"/>
            <w:vMerge w:val="continue"/>
          </w:tcPr>
          <w:p w14:paraId="6F070F96">
            <w:pPr>
              <w:rPr>
                <w:rFonts w:hint="eastAsia"/>
                <w:sz w:val="20"/>
                <w:szCs w:val="20"/>
                <w:lang w:val="en-US" w:eastAsia="zh-CN"/>
              </w:rPr>
            </w:pPr>
          </w:p>
        </w:tc>
      </w:tr>
      <w:tr w14:paraId="2993B2E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Pr>
          <w:p w14:paraId="7934612D">
            <w:pPr>
              <w:rPr>
                <w:rFonts w:hint="default"/>
                <w:sz w:val="20"/>
                <w:szCs w:val="20"/>
                <w:lang w:val="en-US" w:eastAsia="zh-CN"/>
              </w:rPr>
            </w:pPr>
            <w:bookmarkStart w:id="22" w:name="OLE_LINK20"/>
            <w:bookmarkStart w:id="23" w:name="OLE_LINK29"/>
            <w:bookmarkStart w:id="24" w:name="OLE_LINK26" w:colFirst="6" w:colLast="7"/>
            <w:bookmarkStart w:id="25" w:name="OLE_LINK30" w:colFirst="0" w:colLast="0"/>
            <w:r>
              <w:rPr>
                <w:rFonts w:hint="eastAsia"/>
                <w:sz w:val="20"/>
                <w:szCs w:val="20"/>
                <w:lang w:val="en-US" w:eastAsia="zh-CN"/>
              </w:rPr>
              <w:t>Setting at</w:t>
            </w:r>
            <w:bookmarkEnd w:id="22"/>
            <w:r>
              <w:rPr>
                <w:rFonts w:hint="eastAsia"/>
                <w:sz w:val="20"/>
                <w:szCs w:val="20"/>
                <w:lang w:val="en-US" w:eastAsia="zh-CN"/>
              </w:rPr>
              <w:t xml:space="preserve"> ICU</w:t>
            </w:r>
            <w:bookmarkEnd w:id="23"/>
          </w:p>
        </w:tc>
        <w:tc>
          <w:tcPr>
            <w:tcW w:w="688" w:type="dxa"/>
          </w:tcPr>
          <w:p w14:paraId="1CE94CE8">
            <w:pPr>
              <w:rPr>
                <w:rFonts w:hint="default"/>
                <w:sz w:val="20"/>
                <w:szCs w:val="20"/>
                <w:lang w:val="en-US" w:eastAsia="zh-CN"/>
              </w:rPr>
            </w:pPr>
            <w:r>
              <w:rPr>
                <w:rFonts w:hint="eastAsia"/>
                <w:sz w:val="20"/>
                <w:szCs w:val="20"/>
                <w:lang w:val="en-US" w:eastAsia="zh-CN"/>
              </w:rPr>
              <w:t>4</w:t>
            </w:r>
          </w:p>
        </w:tc>
        <w:tc>
          <w:tcPr>
            <w:tcW w:w="1483" w:type="dxa"/>
          </w:tcPr>
          <w:p w14:paraId="4D8E10D3">
            <w:pPr>
              <w:rPr>
                <w:rFonts w:hint="default"/>
                <w:sz w:val="20"/>
                <w:szCs w:val="20"/>
                <w:lang w:val="en-US" w:eastAsia="zh-CN"/>
              </w:rPr>
            </w:pPr>
            <w:r>
              <w:rPr>
                <w:rFonts w:hint="eastAsia"/>
                <w:sz w:val="20"/>
                <w:szCs w:val="20"/>
                <w:lang w:val="en-US" w:eastAsia="zh-CN"/>
              </w:rPr>
              <w:t>89/91</w:t>
            </w:r>
          </w:p>
        </w:tc>
        <w:tc>
          <w:tcPr>
            <w:tcW w:w="2022" w:type="dxa"/>
          </w:tcPr>
          <w:p w14:paraId="6EE4637F">
            <w:pPr>
              <w:rPr>
                <w:rFonts w:hint="default"/>
                <w:sz w:val="20"/>
                <w:szCs w:val="20"/>
                <w:lang w:val="en-US" w:eastAsia="zh-CN"/>
              </w:rPr>
            </w:pPr>
            <w:r>
              <w:rPr>
                <w:rFonts w:hint="eastAsia"/>
                <w:sz w:val="20"/>
                <w:szCs w:val="20"/>
                <w:lang w:val="en-US" w:eastAsia="zh-CN"/>
              </w:rPr>
              <w:t>7.78[6.01;9.55]</w:t>
            </w:r>
          </w:p>
        </w:tc>
        <w:tc>
          <w:tcPr>
            <w:tcW w:w="782" w:type="dxa"/>
          </w:tcPr>
          <w:p w14:paraId="0FC9B97D">
            <w:pPr>
              <w:rPr>
                <w:rFonts w:hint="default"/>
                <w:sz w:val="20"/>
                <w:szCs w:val="20"/>
                <w:lang w:val="en-US" w:eastAsia="zh-CN"/>
              </w:rPr>
            </w:pPr>
            <w:r>
              <w:rPr>
                <w:rFonts w:hint="eastAsia"/>
                <w:sz w:val="20"/>
                <w:szCs w:val="20"/>
                <w:lang w:val="en-US" w:eastAsia="zh-CN"/>
              </w:rPr>
              <w:t>0.84</w:t>
            </w:r>
          </w:p>
        </w:tc>
        <w:tc>
          <w:tcPr>
            <w:tcW w:w="901" w:type="dxa"/>
          </w:tcPr>
          <w:p w14:paraId="3566E283">
            <w:pPr>
              <w:rPr>
                <w:rFonts w:hint="default"/>
                <w:sz w:val="20"/>
                <w:szCs w:val="20"/>
                <w:lang w:val="en-US" w:eastAsia="zh-CN"/>
              </w:rPr>
            </w:pPr>
            <w:r>
              <w:rPr>
                <w:rFonts w:hint="eastAsia"/>
                <w:sz w:val="20"/>
                <w:szCs w:val="20"/>
                <w:lang w:val="en-US" w:eastAsia="zh-CN"/>
              </w:rPr>
              <w:t>0%</w:t>
            </w:r>
          </w:p>
        </w:tc>
        <w:tc>
          <w:tcPr>
            <w:tcW w:w="914" w:type="dxa"/>
            <w:vMerge w:val="restart"/>
            <w:vAlign w:val="bottom"/>
          </w:tcPr>
          <w:p w14:paraId="7943FBF8">
            <w:pPr>
              <w:jc w:val="center"/>
              <w:rPr>
                <w:rFonts w:hint="eastAsia"/>
                <w:sz w:val="20"/>
                <w:szCs w:val="20"/>
                <w:lang w:val="en-US" w:eastAsia="zh-CN"/>
              </w:rPr>
            </w:pPr>
            <w:bookmarkStart w:id="26" w:name="OLE_LINK25"/>
            <w:r>
              <w:rPr>
                <w:rFonts w:hint="eastAsia"/>
                <w:sz w:val="20"/>
                <w:szCs w:val="20"/>
                <w:lang w:val="en-US" w:eastAsia="zh-CN"/>
              </w:rPr>
              <w:t>＜001</w:t>
            </w:r>
            <w:bookmarkEnd w:id="26"/>
          </w:p>
        </w:tc>
        <w:tc>
          <w:tcPr>
            <w:tcW w:w="600" w:type="dxa"/>
            <w:vMerge w:val="restart"/>
            <w:vAlign w:val="bottom"/>
          </w:tcPr>
          <w:p w14:paraId="24FFE12B">
            <w:pPr>
              <w:jc w:val="center"/>
              <w:rPr>
                <w:rFonts w:hint="eastAsia"/>
                <w:sz w:val="20"/>
                <w:szCs w:val="20"/>
                <w:lang w:val="en-US" w:eastAsia="zh-CN"/>
              </w:rPr>
            </w:pPr>
            <w:r>
              <w:rPr>
                <w:rFonts w:hint="eastAsia"/>
                <w:sz w:val="20"/>
                <w:szCs w:val="20"/>
                <w:lang w:val="en-US" w:eastAsia="zh-CN"/>
              </w:rPr>
              <w:t>74%</w:t>
            </w:r>
          </w:p>
        </w:tc>
      </w:tr>
      <w:bookmarkEnd w:id="24"/>
      <w:tr w14:paraId="6BC206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Pr>
          <w:p w14:paraId="478DB6F8">
            <w:pPr>
              <w:rPr>
                <w:rFonts w:hint="default"/>
                <w:sz w:val="20"/>
                <w:szCs w:val="20"/>
                <w:lang w:val="en-US" w:eastAsia="zh-CN"/>
              </w:rPr>
            </w:pPr>
            <w:r>
              <w:rPr>
                <w:rFonts w:hint="eastAsia"/>
                <w:sz w:val="20"/>
                <w:szCs w:val="20"/>
                <w:lang w:val="en-US" w:eastAsia="zh-CN"/>
              </w:rPr>
              <w:t>Setting at RCC</w:t>
            </w:r>
          </w:p>
        </w:tc>
        <w:tc>
          <w:tcPr>
            <w:tcW w:w="688" w:type="dxa"/>
          </w:tcPr>
          <w:p w14:paraId="5BEF77B0">
            <w:pPr>
              <w:rPr>
                <w:rFonts w:hint="default"/>
                <w:sz w:val="20"/>
                <w:szCs w:val="20"/>
                <w:lang w:val="en-US" w:eastAsia="zh-CN"/>
              </w:rPr>
            </w:pPr>
            <w:r>
              <w:rPr>
                <w:rFonts w:hint="eastAsia"/>
                <w:sz w:val="20"/>
                <w:szCs w:val="20"/>
                <w:lang w:val="en-US" w:eastAsia="zh-CN"/>
              </w:rPr>
              <w:t>3</w:t>
            </w:r>
          </w:p>
        </w:tc>
        <w:tc>
          <w:tcPr>
            <w:tcW w:w="1483" w:type="dxa"/>
          </w:tcPr>
          <w:p w14:paraId="5F57D548">
            <w:pPr>
              <w:rPr>
                <w:rFonts w:hint="default"/>
                <w:sz w:val="20"/>
                <w:szCs w:val="20"/>
                <w:lang w:val="en-US" w:eastAsia="zh-CN"/>
              </w:rPr>
            </w:pPr>
            <w:r>
              <w:rPr>
                <w:rFonts w:hint="eastAsia"/>
                <w:sz w:val="20"/>
                <w:szCs w:val="20"/>
                <w:lang w:val="en-US" w:eastAsia="zh-CN"/>
              </w:rPr>
              <w:t>58/60</w:t>
            </w:r>
          </w:p>
        </w:tc>
        <w:tc>
          <w:tcPr>
            <w:tcW w:w="2022" w:type="dxa"/>
          </w:tcPr>
          <w:p w14:paraId="6E1D0619">
            <w:pPr>
              <w:rPr>
                <w:rFonts w:hint="default"/>
                <w:sz w:val="20"/>
                <w:szCs w:val="20"/>
                <w:lang w:val="en-US" w:eastAsia="zh-CN"/>
              </w:rPr>
            </w:pPr>
            <w:r>
              <w:rPr>
                <w:rFonts w:hint="eastAsia"/>
                <w:sz w:val="20"/>
                <w:szCs w:val="20"/>
                <w:lang w:val="en-US" w:eastAsia="zh-CN"/>
              </w:rPr>
              <w:t>6.76[-6.77;20.28]</w:t>
            </w:r>
          </w:p>
        </w:tc>
        <w:tc>
          <w:tcPr>
            <w:tcW w:w="782" w:type="dxa"/>
          </w:tcPr>
          <w:p w14:paraId="31366530">
            <w:pPr>
              <w:rPr>
                <w:rFonts w:hint="default"/>
                <w:sz w:val="20"/>
                <w:szCs w:val="20"/>
                <w:lang w:val="en-US" w:eastAsia="zh-CN"/>
              </w:rPr>
            </w:pPr>
            <w:r>
              <w:rPr>
                <w:rFonts w:hint="eastAsia"/>
                <w:sz w:val="20"/>
                <w:szCs w:val="20"/>
                <w:lang w:val="en-US" w:eastAsia="zh-CN"/>
              </w:rPr>
              <w:t>0.03</w:t>
            </w:r>
          </w:p>
        </w:tc>
        <w:tc>
          <w:tcPr>
            <w:tcW w:w="901" w:type="dxa"/>
          </w:tcPr>
          <w:p w14:paraId="75FFA6C1">
            <w:pPr>
              <w:rPr>
                <w:rFonts w:hint="default"/>
                <w:sz w:val="20"/>
                <w:szCs w:val="20"/>
                <w:lang w:val="en-US" w:eastAsia="zh-CN"/>
              </w:rPr>
            </w:pPr>
            <w:r>
              <w:rPr>
                <w:rFonts w:hint="eastAsia"/>
                <w:sz w:val="20"/>
                <w:szCs w:val="20"/>
                <w:lang w:val="en-US" w:eastAsia="zh-CN"/>
              </w:rPr>
              <w:t>71%</w:t>
            </w:r>
          </w:p>
        </w:tc>
        <w:tc>
          <w:tcPr>
            <w:tcW w:w="914" w:type="dxa"/>
            <w:vMerge w:val="continue"/>
          </w:tcPr>
          <w:p w14:paraId="7564D6FA">
            <w:pPr>
              <w:rPr>
                <w:rFonts w:hint="eastAsia"/>
                <w:sz w:val="20"/>
                <w:szCs w:val="20"/>
                <w:lang w:val="en-US" w:eastAsia="zh-CN"/>
              </w:rPr>
            </w:pPr>
          </w:p>
        </w:tc>
        <w:tc>
          <w:tcPr>
            <w:tcW w:w="600" w:type="dxa"/>
            <w:vMerge w:val="continue"/>
          </w:tcPr>
          <w:p w14:paraId="75447FD8">
            <w:pPr>
              <w:rPr>
                <w:rFonts w:hint="eastAsia"/>
                <w:sz w:val="20"/>
                <w:szCs w:val="20"/>
                <w:lang w:val="en-US" w:eastAsia="zh-CN"/>
              </w:rPr>
            </w:pPr>
          </w:p>
        </w:tc>
      </w:tr>
      <w:bookmarkEnd w:id="25"/>
      <w:tr w14:paraId="46504C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Pr>
          <w:p w14:paraId="53F5262B">
            <w:pPr>
              <w:rPr>
                <w:rFonts w:hint="default"/>
                <w:sz w:val="20"/>
                <w:szCs w:val="20"/>
                <w:lang w:val="en-US" w:eastAsia="zh-CN"/>
              </w:rPr>
            </w:pPr>
            <w:bookmarkStart w:id="27" w:name="OLE_LINK24"/>
            <w:bookmarkStart w:id="28" w:name="OLE_LINK28" w:colFirst="6" w:colLast="7"/>
            <w:r>
              <w:rPr>
                <w:rFonts w:hint="eastAsia"/>
                <w:sz w:val="20"/>
                <w:szCs w:val="20"/>
                <w:lang w:val="en-US" w:eastAsia="zh-CN"/>
              </w:rPr>
              <w:t>Interventions was</w:t>
            </w:r>
            <w:bookmarkEnd w:id="27"/>
            <w:r>
              <w:rPr>
                <w:rFonts w:hint="eastAsia"/>
                <w:sz w:val="20"/>
                <w:szCs w:val="20"/>
                <w:lang w:val="en-US" w:eastAsia="zh-CN"/>
              </w:rPr>
              <w:t xml:space="preserve"> IMT</w:t>
            </w:r>
          </w:p>
        </w:tc>
        <w:tc>
          <w:tcPr>
            <w:tcW w:w="688" w:type="dxa"/>
          </w:tcPr>
          <w:p w14:paraId="2E00CA22">
            <w:pPr>
              <w:rPr>
                <w:rFonts w:hint="default"/>
                <w:sz w:val="20"/>
                <w:szCs w:val="20"/>
                <w:lang w:val="en-US" w:eastAsia="zh-CN"/>
              </w:rPr>
            </w:pPr>
            <w:r>
              <w:rPr>
                <w:rFonts w:hint="eastAsia"/>
                <w:sz w:val="20"/>
                <w:szCs w:val="20"/>
                <w:lang w:val="en-US" w:eastAsia="zh-CN"/>
              </w:rPr>
              <w:t>4</w:t>
            </w:r>
          </w:p>
        </w:tc>
        <w:tc>
          <w:tcPr>
            <w:tcW w:w="1483" w:type="dxa"/>
          </w:tcPr>
          <w:p w14:paraId="0925784D">
            <w:pPr>
              <w:rPr>
                <w:rFonts w:hint="default"/>
                <w:sz w:val="20"/>
                <w:szCs w:val="20"/>
                <w:lang w:val="en-US" w:eastAsia="zh-CN"/>
              </w:rPr>
            </w:pPr>
            <w:r>
              <w:rPr>
                <w:rFonts w:hint="eastAsia"/>
                <w:sz w:val="20"/>
                <w:szCs w:val="20"/>
                <w:lang w:val="en-US" w:eastAsia="zh-CN"/>
              </w:rPr>
              <w:t>104/106</w:t>
            </w:r>
          </w:p>
        </w:tc>
        <w:tc>
          <w:tcPr>
            <w:tcW w:w="2022" w:type="dxa"/>
          </w:tcPr>
          <w:p w14:paraId="51A64FF9">
            <w:pPr>
              <w:rPr>
                <w:rFonts w:hint="default"/>
                <w:sz w:val="20"/>
                <w:szCs w:val="20"/>
                <w:lang w:val="en-US" w:eastAsia="zh-CN"/>
              </w:rPr>
            </w:pPr>
            <w:r>
              <w:rPr>
                <w:rFonts w:hint="eastAsia"/>
                <w:sz w:val="20"/>
                <w:szCs w:val="20"/>
                <w:lang w:val="en-US" w:eastAsia="zh-CN"/>
              </w:rPr>
              <w:t>6.15[2.47;9.82]</w:t>
            </w:r>
          </w:p>
        </w:tc>
        <w:tc>
          <w:tcPr>
            <w:tcW w:w="782" w:type="dxa"/>
          </w:tcPr>
          <w:p w14:paraId="019B8E4F">
            <w:pPr>
              <w:rPr>
                <w:rFonts w:hint="eastAsia"/>
                <w:sz w:val="20"/>
                <w:szCs w:val="20"/>
                <w:lang w:val="en-US" w:eastAsia="zh-CN"/>
              </w:rPr>
            </w:pPr>
            <w:r>
              <w:rPr>
                <w:rFonts w:hint="eastAsia"/>
                <w:sz w:val="20"/>
                <w:szCs w:val="20"/>
                <w:lang w:val="en-US" w:eastAsia="zh-CN"/>
              </w:rPr>
              <w:t>＜001</w:t>
            </w:r>
          </w:p>
        </w:tc>
        <w:tc>
          <w:tcPr>
            <w:tcW w:w="901" w:type="dxa"/>
          </w:tcPr>
          <w:p w14:paraId="077448C4">
            <w:pPr>
              <w:rPr>
                <w:rFonts w:hint="default"/>
                <w:sz w:val="20"/>
                <w:szCs w:val="20"/>
                <w:lang w:val="en-US" w:eastAsia="zh-CN"/>
              </w:rPr>
            </w:pPr>
            <w:r>
              <w:rPr>
                <w:rFonts w:hint="eastAsia"/>
                <w:sz w:val="20"/>
                <w:szCs w:val="20"/>
                <w:lang w:val="en-US" w:eastAsia="zh-CN"/>
              </w:rPr>
              <w:t>82%</w:t>
            </w:r>
          </w:p>
        </w:tc>
        <w:tc>
          <w:tcPr>
            <w:tcW w:w="914" w:type="dxa"/>
            <w:vMerge w:val="restart"/>
            <w:vAlign w:val="bottom"/>
          </w:tcPr>
          <w:p w14:paraId="2C85BFAB">
            <w:pPr>
              <w:jc w:val="left"/>
              <w:rPr>
                <w:rFonts w:hint="eastAsia"/>
                <w:sz w:val="20"/>
                <w:szCs w:val="20"/>
                <w:lang w:val="en-US" w:eastAsia="zh-CN"/>
              </w:rPr>
            </w:pPr>
            <w:r>
              <w:rPr>
                <w:rFonts w:hint="eastAsia"/>
                <w:sz w:val="20"/>
                <w:szCs w:val="20"/>
                <w:lang w:val="en-US" w:eastAsia="zh-CN"/>
              </w:rPr>
              <w:t>＜001</w:t>
            </w:r>
          </w:p>
        </w:tc>
        <w:tc>
          <w:tcPr>
            <w:tcW w:w="600" w:type="dxa"/>
            <w:vMerge w:val="restart"/>
            <w:vAlign w:val="bottom"/>
          </w:tcPr>
          <w:p w14:paraId="75E4B970">
            <w:pPr>
              <w:jc w:val="left"/>
              <w:rPr>
                <w:rFonts w:hint="eastAsia"/>
                <w:sz w:val="20"/>
                <w:szCs w:val="20"/>
                <w:lang w:val="en-US" w:eastAsia="zh-CN"/>
              </w:rPr>
            </w:pPr>
            <w:r>
              <w:rPr>
                <w:rFonts w:hint="eastAsia"/>
                <w:sz w:val="20"/>
                <w:szCs w:val="20"/>
                <w:lang w:val="en-US" w:eastAsia="zh-CN"/>
              </w:rPr>
              <w:t>74%</w:t>
            </w:r>
          </w:p>
        </w:tc>
      </w:tr>
      <w:bookmarkEnd w:id="28"/>
      <w:tr w14:paraId="1F81668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Pr>
          <w:p w14:paraId="2E17954D">
            <w:pPr>
              <w:rPr>
                <w:rFonts w:hint="default"/>
                <w:sz w:val="20"/>
                <w:szCs w:val="20"/>
                <w:lang w:val="en-US" w:eastAsia="zh-CN"/>
              </w:rPr>
            </w:pPr>
            <w:r>
              <w:rPr>
                <w:rFonts w:hint="eastAsia"/>
                <w:sz w:val="20"/>
                <w:szCs w:val="20"/>
                <w:lang w:val="en-US" w:eastAsia="zh-CN"/>
              </w:rPr>
              <w:t>Interventions was EMT</w:t>
            </w:r>
          </w:p>
        </w:tc>
        <w:tc>
          <w:tcPr>
            <w:tcW w:w="688" w:type="dxa"/>
          </w:tcPr>
          <w:p w14:paraId="1479E7D0">
            <w:pPr>
              <w:rPr>
                <w:rFonts w:hint="default"/>
                <w:sz w:val="20"/>
                <w:szCs w:val="20"/>
                <w:lang w:val="en-US" w:eastAsia="zh-CN"/>
              </w:rPr>
            </w:pPr>
            <w:r>
              <w:rPr>
                <w:rFonts w:hint="eastAsia"/>
                <w:sz w:val="20"/>
                <w:szCs w:val="20"/>
                <w:lang w:val="en-US" w:eastAsia="zh-CN"/>
              </w:rPr>
              <w:t>2</w:t>
            </w:r>
          </w:p>
        </w:tc>
        <w:tc>
          <w:tcPr>
            <w:tcW w:w="1483" w:type="dxa"/>
          </w:tcPr>
          <w:p w14:paraId="178B4BC5">
            <w:pPr>
              <w:rPr>
                <w:rFonts w:hint="default"/>
                <w:sz w:val="20"/>
                <w:szCs w:val="20"/>
                <w:lang w:val="en-US" w:eastAsia="zh-CN"/>
              </w:rPr>
            </w:pPr>
            <w:r>
              <w:rPr>
                <w:rFonts w:hint="eastAsia"/>
                <w:sz w:val="20"/>
                <w:szCs w:val="20"/>
                <w:lang w:val="en-US" w:eastAsia="zh-CN"/>
              </w:rPr>
              <w:t>31/29</w:t>
            </w:r>
          </w:p>
        </w:tc>
        <w:tc>
          <w:tcPr>
            <w:tcW w:w="2022" w:type="dxa"/>
          </w:tcPr>
          <w:p w14:paraId="7C4531EF">
            <w:pPr>
              <w:rPr>
                <w:rFonts w:hint="default"/>
                <w:sz w:val="20"/>
                <w:szCs w:val="20"/>
                <w:lang w:val="en-US" w:eastAsia="zh-CN"/>
              </w:rPr>
            </w:pPr>
            <w:r>
              <w:rPr>
                <w:rFonts w:hint="eastAsia"/>
                <w:sz w:val="20"/>
                <w:szCs w:val="20"/>
                <w:lang w:val="en-US" w:eastAsia="zh-CN"/>
              </w:rPr>
              <w:t>17.56[5.50;29.62]</w:t>
            </w:r>
          </w:p>
        </w:tc>
        <w:tc>
          <w:tcPr>
            <w:tcW w:w="782" w:type="dxa"/>
          </w:tcPr>
          <w:p w14:paraId="5C8B043A">
            <w:pPr>
              <w:rPr>
                <w:rFonts w:hint="default"/>
                <w:sz w:val="20"/>
                <w:szCs w:val="20"/>
                <w:lang w:val="en-US" w:eastAsia="zh-CN"/>
              </w:rPr>
            </w:pPr>
            <w:r>
              <w:rPr>
                <w:rFonts w:hint="eastAsia"/>
                <w:sz w:val="20"/>
                <w:szCs w:val="20"/>
                <w:lang w:val="en-US" w:eastAsia="zh-CN"/>
              </w:rPr>
              <w:t>0.29</w:t>
            </w:r>
          </w:p>
        </w:tc>
        <w:tc>
          <w:tcPr>
            <w:tcW w:w="901" w:type="dxa"/>
          </w:tcPr>
          <w:p w14:paraId="2A828DDD">
            <w:pPr>
              <w:rPr>
                <w:rFonts w:hint="default"/>
                <w:sz w:val="20"/>
                <w:szCs w:val="20"/>
                <w:lang w:val="en-US" w:eastAsia="zh-CN"/>
              </w:rPr>
            </w:pPr>
            <w:r>
              <w:rPr>
                <w:rFonts w:hint="eastAsia"/>
                <w:sz w:val="20"/>
                <w:szCs w:val="20"/>
                <w:lang w:val="en-US" w:eastAsia="zh-CN"/>
              </w:rPr>
              <w:t>11%</w:t>
            </w:r>
          </w:p>
        </w:tc>
        <w:tc>
          <w:tcPr>
            <w:tcW w:w="914" w:type="dxa"/>
            <w:vMerge w:val="continue"/>
            <w:vAlign w:val="bottom"/>
          </w:tcPr>
          <w:p w14:paraId="55D685C5">
            <w:pPr>
              <w:jc w:val="left"/>
              <w:rPr>
                <w:rFonts w:hint="eastAsia"/>
                <w:sz w:val="20"/>
                <w:szCs w:val="20"/>
                <w:lang w:val="en-US" w:eastAsia="zh-CN"/>
              </w:rPr>
            </w:pPr>
          </w:p>
        </w:tc>
        <w:tc>
          <w:tcPr>
            <w:tcW w:w="600" w:type="dxa"/>
            <w:vMerge w:val="continue"/>
            <w:vAlign w:val="bottom"/>
          </w:tcPr>
          <w:p w14:paraId="52774CB4">
            <w:pPr>
              <w:jc w:val="left"/>
              <w:rPr>
                <w:rFonts w:hint="eastAsia"/>
                <w:sz w:val="20"/>
                <w:szCs w:val="20"/>
                <w:lang w:val="en-US" w:eastAsia="zh-CN"/>
              </w:rPr>
            </w:pPr>
          </w:p>
        </w:tc>
      </w:tr>
      <w:tr w14:paraId="682F9D6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Pr>
          <w:p w14:paraId="4100F24F">
            <w:pPr>
              <w:rPr>
                <w:rFonts w:hint="default"/>
                <w:sz w:val="20"/>
                <w:szCs w:val="20"/>
                <w:lang w:val="en-US" w:eastAsia="zh-CN"/>
              </w:rPr>
            </w:pPr>
            <w:r>
              <w:rPr>
                <w:rFonts w:hint="eastAsia"/>
                <w:sz w:val="20"/>
                <w:szCs w:val="20"/>
                <w:lang w:val="en-US" w:eastAsia="zh-CN"/>
              </w:rPr>
              <w:t>Interventions was NMES</w:t>
            </w:r>
          </w:p>
        </w:tc>
        <w:tc>
          <w:tcPr>
            <w:tcW w:w="688" w:type="dxa"/>
          </w:tcPr>
          <w:p w14:paraId="4D14633D">
            <w:pPr>
              <w:rPr>
                <w:rFonts w:hint="default"/>
                <w:sz w:val="20"/>
                <w:szCs w:val="20"/>
                <w:lang w:val="en-US" w:eastAsia="zh-CN"/>
              </w:rPr>
            </w:pPr>
            <w:r>
              <w:rPr>
                <w:rFonts w:hint="eastAsia"/>
                <w:sz w:val="20"/>
                <w:szCs w:val="20"/>
                <w:lang w:val="en-US" w:eastAsia="zh-CN"/>
              </w:rPr>
              <w:t>2</w:t>
            </w:r>
          </w:p>
        </w:tc>
        <w:tc>
          <w:tcPr>
            <w:tcW w:w="1483" w:type="dxa"/>
          </w:tcPr>
          <w:p w14:paraId="3E767469">
            <w:pPr>
              <w:rPr>
                <w:rFonts w:hint="default"/>
                <w:sz w:val="20"/>
                <w:szCs w:val="20"/>
                <w:lang w:val="en-US" w:eastAsia="zh-CN"/>
              </w:rPr>
            </w:pPr>
            <w:r>
              <w:rPr>
                <w:rFonts w:hint="eastAsia"/>
                <w:sz w:val="20"/>
                <w:szCs w:val="20"/>
                <w:lang w:val="en-US" w:eastAsia="zh-CN"/>
              </w:rPr>
              <w:t>46/56</w:t>
            </w:r>
          </w:p>
        </w:tc>
        <w:tc>
          <w:tcPr>
            <w:tcW w:w="2022" w:type="dxa"/>
          </w:tcPr>
          <w:p w14:paraId="5621DF90">
            <w:pPr>
              <w:rPr>
                <w:rFonts w:hint="default"/>
                <w:sz w:val="20"/>
                <w:szCs w:val="20"/>
                <w:lang w:val="en-US" w:eastAsia="zh-CN"/>
              </w:rPr>
            </w:pPr>
            <w:r>
              <w:rPr>
                <w:rFonts w:hint="eastAsia"/>
                <w:sz w:val="20"/>
                <w:szCs w:val="20"/>
                <w:lang w:val="en-US" w:eastAsia="zh-CN"/>
              </w:rPr>
              <w:t>-5.44[-21.02;10.14]</w:t>
            </w:r>
          </w:p>
        </w:tc>
        <w:tc>
          <w:tcPr>
            <w:tcW w:w="782" w:type="dxa"/>
          </w:tcPr>
          <w:p w14:paraId="154FE2CB">
            <w:pPr>
              <w:rPr>
                <w:rFonts w:hint="eastAsia"/>
                <w:sz w:val="20"/>
                <w:szCs w:val="20"/>
                <w:lang w:val="en-US" w:eastAsia="zh-CN"/>
              </w:rPr>
            </w:pPr>
            <w:bookmarkStart w:id="29" w:name="OLE_LINK27"/>
            <w:r>
              <w:rPr>
                <w:rFonts w:hint="eastAsia"/>
                <w:sz w:val="20"/>
                <w:szCs w:val="20"/>
                <w:lang w:val="en-US" w:eastAsia="zh-CN"/>
              </w:rPr>
              <w:t>＜001</w:t>
            </w:r>
            <w:bookmarkEnd w:id="29"/>
          </w:p>
        </w:tc>
        <w:tc>
          <w:tcPr>
            <w:tcW w:w="901" w:type="dxa"/>
          </w:tcPr>
          <w:p w14:paraId="4F042E29">
            <w:pPr>
              <w:rPr>
                <w:rFonts w:hint="default"/>
                <w:sz w:val="20"/>
                <w:szCs w:val="20"/>
                <w:lang w:val="en-US" w:eastAsia="zh-CN"/>
              </w:rPr>
            </w:pPr>
            <w:r>
              <w:rPr>
                <w:rFonts w:hint="eastAsia"/>
                <w:sz w:val="20"/>
                <w:szCs w:val="20"/>
                <w:lang w:val="en-US" w:eastAsia="zh-CN"/>
              </w:rPr>
              <w:t>90%</w:t>
            </w:r>
          </w:p>
        </w:tc>
        <w:tc>
          <w:tcPr>
            <w:tcW w:w="914" w:type="dxa"/>
            <w:vMerge w:val="continue"/>
            <w:vAlign w:val="bottom"/>
          </w:tcPr>
          <w:p w14:paraId="175B87FE">
            <w:pPr>
              <w:jc w:val="left"/>
              <w:rPr>
                <w:rFonts w:hint="eastAsia"/>
                <w:sz w:val="20"/>
                <w:szCs w:val="20"/>
                <w:lang w:val="en-US" w:eastAsia="zh-CN"/>
              </w:rPr>
            </w:pPr>
          </w:p>
        </w:tc>
        <w:tc>
          <w:tcPr>
            <w:tcW w:w="600" w:type="dxa"/>
            <w:vMerge w:val="continue"/>
            <w:vAlign w:val="bottom"/>
          </w:tcPr>
          <w:p w14:paraId="4F27EBF4">
            <w:pPr>
              <w:jc w:val="left"/>
              <w:rPr>
                <w:rFonts w:hint="eastAsia"/>
                <w:sz w:val="20"/>
                <w:szCs w:val="20"/>
                <w:lang w:val="en-US" w:eastAsia="zh-CN"/>
              </w:rPr>
            </w:pPr>
          </w:p>
        </w:tc>
      </w:tr>
      <w:tr w14:paraId="009136E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Pr>
          <w:p w14:paraId="13F3D4D9">
            <w:pPr>
              <w:rPr>
                <w:rFonts w:hint="default"/>
                <w:sz w:val="20"/>
                <w:szCs w:val="20"/>
                <w:lang w:val="en-US" w:eastAsia="zh-CN"/>
              </w:rPr>
            </w:pPr>
            <w:bookmarkStart w:id="30" w:name="OLE_LINK1"/>
            <w:r>
              <w:rPr>
                <w:rFonts w:hint="eastAsia"/>
                <w:sz w:val="20"/>
                <w:szCs w:val="20"/>
                <w:lang w:val="en-US" w:eastAsia="zh-CN"/>
              </w:rPr>
              <w:t>MV duration ≥48h</w:t>
            </w:r>
            <w:bookmarkEnd w:id="30"/>
          </w:p>
        </w:tc>
        <w:tc>
          <w:tcPr>
            <w:tcW w:w="688" w:type="dxa"/>
          </w:tcPr>
          <w:p w14:paraId="6A6C6B8B">
            <w:pPr>
              <w:rPr>
                <w:rFonts w:hint="default"/>
                <w:sz w:val="20"/>
                <w:szCs w:val="20"/>
                <w:lang w:val="en-US" w:eastAsia="zh-CN"/>
              </w:rPr>
            </w:pPr>
            <w:r>
              <w:rPr>
                <w:rFonts w:hint="eastAsia"/>
                <w:sz w:val="20"/>
                <w:szCs w:val="20"/>
                <w:lang w:val="en-US" w:eastAsia="zh-CN"/>
              </w:rPr>
              <w:t>4</w:t>
            </w:r>
          </w:p>
        </w:tc>
        <w:tc>
          <w:tcPr>
            <w:tcW w:w="1483" w:type="dxa"/>
          </w:tcPr>
          <w:p w14:paraId="5DA74DAE">
            <w:pPr>
              <w:rPr>
                <w:rFonts w:hint="default"/>
                <w:sz w:val="20"/>
                <w:szCs w:val="20"/>
                <w:lang w:val="en-US" w:eastAsia="zh-CN"/>
              </w:rPr>
            </w:pPr>
            <w:r>
              <w:rPr>
                <w:rFonts w:hint="eastAsia"/>
                <w:sz w:val="20"/>
                <w:szCs w:val="20"/>
                <w:lang w:val="en-US" w:eastAsia="zh-CN"/>
              </w:rPr>
              <w:t>89/91</w:t>
            </w:r>
          </w:p>
        </w:tc>
        <w:tc>
          <w:tcPr>
            <w:tcW w:w="2022" w:type="dxa"/>
          </w:tcPr>
          <w:p w14:paraId="7169446B">
            <w:pPr>
              <w:rPr>
                <w:rFonts w:hint="default"/>
                <w:sz w:val="20"/>
                <w:szCs w:val="20"/>
                <w:lang w:val="en-US" w:eastAsia="zh-CN"/>
              </w:rPr>
            </w:pPr>
            <w:r>
              <w:rPr>
                <w:rFonts w:hint="eastAsia"/>
                <w:sz w:val="20"/>
                <w:szCs w:val="20"/>
                <w:lang w:val="en-US" w:eastAsia="zh-CN"/>
              </w:rPr>
              <w:t>1.09[0.21;1.97]</w:t>
            </w:r>
          </w:p>
        </w:tc>
        <w:tc>
          <w:tcPr>
            <w:tcW w:w="782" w:type="dxa"/>
          </w:tcPr>
          <w:p w14:paraId="11B74055">
            <w:pPr>
              <w:rPr>
                <w:rFonts w:hint="eastAsia"/>
                <w:sz w:val="20"/>
                <w:szCs w:val="20"/>
                <w:lang w:val="en-US" w:eastAsia="zh-CN"/>
              </w:rPr>
            </w:pPr>
            <w:r>
              <w:rPr>
                <w:rFonts w:hint="eastAsia"/>
                <w:sz w:val="20"/>
                <w:szCs w:val="20"/>
                <w:lang w:val="en-US" w:eastAsia="zh-CN"/>
              </w:rPr>
              <w:t>＜001</w:t>
            </w:r>
          </w:p>
        </w:tc>
        <w:tc>
          <w:tcPr>
            <w:tcW w:w="901" w:type="dxa"/>
          </w:tcPr>
          <w:p w14:paraId="60027870">
            <w:pPr>
              <w:rPr>
                <w:rFonts w:hint="default"/>
                <w:sz w:val="20"/>
                <w:szCs w:val="20"/>
                <w:lang w:val="en-US" w:eastAsia="zh-CN"/>
              </w:rPr>
            </w:pPr>
            <w:r>
              <w:rPr>
                <w:rFonts w:hint="eastAsia"/>
                <w:sz w:val="20"/>
                <w:szCs w:val="20"/>
                <w:lang w:val="en-US" w:eastAsia="zh-CN"/>
              </w:rPr>
              <w:t>77%</w:t>
            </w:r>
          </w:p>
        </w:tc>
        <w:tc>
          <w:tcPr>
            <w:tcW w:w="914" w:type="dxa"/>
            <w:vMerge w:val="restart"/>
            <w:vAlign w:val="bottom"/>
          </w:tcPr>
          <w:p w14:paraId="6A454F91">
            <w:pPr>
              <w:jc w:val="left"/>
              <w:rPr>
                <w:rFonts w:hint="eastAsia"/>
                <w:sz w:val="20"/>
                <w:szCs w:val="20"/>
                <w:lang w:val="en-US" w:eastAsia="zh-CN"/>
              </w:rPr>
            </w:pPr>
            <w:r>
              <w:rPr>
                <w:rFonts w:hint="eastAsia"/>
                <w:sz w:val="20"/>
                <w:szCs w:val="20"/>
                <w:lang w:val="en-US" w:eastAsia="zh-CN"/>
              </w:rPr>
              <w:t>＜001</w:t>
            </w:r>
          </w:p>
        </w:tc>
        <w:tc>
          <w:tcPr>
            <w:tcW w:w="600" w:type="dxa"/>
            <w:vMerge w:val="restart"/>
            <w:vAlign w:val="bottom"/>
          </w:tcPr>
          <w:p w14:paraId="616A21D5">
            <w:pPr>
              <w:jc w:val="left"/>
              <w:rPr>
                <w:rFonts w:hint="eastAsia"/>
                <w:sz w:val="20"/>
                <w:szCs w:val="20"/>
                <w:lang w:val="en-US" w:eastAsia="zh-CN"/>
              </w:rPr>
            </w:pPr>
            <w:r>
              <w:rPr>
                <w:rFonts w:hint="eastAsia"/>
                <w:sz w:val="20"/>
                <w:szCs w:val="20"/>
                <w:lang w:val="en-US" w:eastAsia="zh-CN"/>
              </w:rPr>
              <w:t>74%</w:t>
            </w:r>
          </w:p>
        </w:tc>
      </w:tr>
      <w:tr w14:paraId="28737D6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Pr>
          <w:p w14:paraId="027188A1">
            <w:pPr>
              <w:rPr>
                <w:rFonts w:hint="eastAsia"/>
                <w:sz w:val="20"/>
                <w:szCs w:val="20"/>
                <w:lang w:val="en-US" w:eastAsia="zh-CN"/>
              </w:rPr>
            </w:pPr>
            <w:r>
              <w:rPr>
                <w:rFonts w:hint="eastAsia"/>
                <w:sz w:val="20"/>
                <w:szCs w:val="20"/>
                <w:lang w:val="en-US" w:eastAsia="zh-CN"/>
              </w:rPr>
              <w:t>MV duration ≥504h</w:t>
            </w:r>
          </w:p>
        </w:tc>
        <w:tc>
          <w:tcPr>
            <w:tcW w:w="688" w:type="dxa"/>
          </w:tcPr>
          <w:p w14:paraId="489D576F">
            <w:pPr>
              <w:rPr>
                <w:rFonts w:hint="default"/>
                <w:sz w:val="20"/>
                <w:szCs w:val="20"/>
                <w:lang w:val="en-US" w:eastAsia="zh-CN"/>
              </w:rPr>
            </w:pPr>
            <w:r>
              <w:rPr>
                <w:rFonts w:hint="eastAsia"/>
                <w:sz w:val="20"/>
                <w:szCs w:val="20"/>
                <w:lang w:val="en-US" w:eastAsia="zh-CN"/>
              </w:rPr>
              <w:t>2</w:t>
            </w:r>
          </w:p>
        </w:tc>
        <w:tc>
          <w:tcPr>
            <w:tcW w:w="1483" w:type="dxa"/>
          </w:tcPr>
          <w:p w14:paraId="0198342B">
            <w:pPr>
              <w:rPr>
                <w:rFonts w:hint="default"/>
                <w:sz w:val="20"/>
                <w:szCs w:val="20"/>
                <w:lang w:val="en-US" w:eastAsia="zh-CN"/>
              </w:rPr>
            </w:pPr>
            <w:r>
              <w:rPr>
                <w:rFonts w:hint="eastAsia"/>
                <w:sz w:val="20"/>
                <w:szCs w:val="20"/>
                <w:lang w:val="en-US" w:eastAsia="zh-CN"/>
              </w:rPr>
              <w:t>41/45</w:t>
            </w:r>
          </w:p>
        </w:tc>
        <w:tc>
          <w:tcPr>
            <w:tcW w:w="2022" w:type="dxa"/>
          </w:tcPr>
          <w:p w14:paraId="4EFDFA8C">
            <w:pPr>
              <w:rPr>
                <w:rFonts w:hint="default"/>
                <w:sz w:val="20"/>
                <w:szCs w:val="20"/>
                <w:lang w:val="en-US" w:eastAsia="zh-CN"/>
              </w:rPr>
            </w:pPr>
            <w:r>
              <w:rPr>
                <w:rFonts w:hint="eastAsia"/>
                <w:sz w:val="20"/>
                <w:szCs w:val="20"/>
                <w:lang w:val="en-US" w:eastAsia="zh-CN"/>
              </w:rPr>
              <w:t>0.08[-0.34;0.51]</w:t>
            </w:r>
          </w:p>
        </w:tc>
        <w:tc>
          <w:tcPr>
            <w:tcW w:w="782" w:type="dxa"/>
          </w:tcPr>
          <w:p w14:paraId="1C2BBB57">
            <w:pPr>
              <w:rPr>
                <w:rFonts w:hint="default"/>
                <w:sz w:val="20"/>
                <w:szCs w:val="20"/>
                <w:lang w:val="en-US" w:eastAsia="zh-CN"/>
              </w:rPr>
            </w:pPr>
            <w:r>
              <w:rPr>
                <w:rFonts w:hint="eastAsia"/>
                <w:sz w:val="20"/>
                <w:szCs w:val="20"/>
                <w:lang w:val="en-US" w:eastAsia="zh-CN"/>
              </w:rPr>
              <w:t>0.49</w:t>
            </w:r>
          </w:p>
        </w:tc>
        <w:tc>
          <w:tcPr>
            <w:tcW w:w="901" w:type="dxa"/>
          </w:tcPr>
          <w:p w14:paraId="667E2E0B">
            <w:pPr>
              <w:rPr>
                <w:rFonts w:hint="default"/>
                <w:sz w:val="20"/>
                <w:szCs w:val="20"/>
                <w:lang w:val="en-US" w:eastAsia="zh-CN"/>
              </w:rPr>
            </w:pPr>
            <w:r>
              <w:rPr>
                <w:rFonts w:hint="eastAsia"/>
                <w:sz w:val="20"/>
                <w:szCs w:val="20"/>
                <w:lang w:val="en-US" w:eastAsia="zh-CN"/>
              </w:rPr>
              <w:t>0%</w:t>
            </w:r>
          </w:p>
        </w:tc>
        <w:tc>
          <w:tcPr>
            <w:tcW w:w="914" w:type="dxa"/>
            <w:vMerge w:val="continue"/>
            <w:vAlign w:val="bottom"/>
          </w:tcPr>
          <w:p w14:paraId="3850D335">
            <w:pPr>
              <w:jc w:val="left"/>
              <w:rPr>
                <w:rFonts w:hint="eastAsia"/>
                <w:sz w:val="20"/>
                <w:szCs w:val="20"/>
                <w:lang w:val="en-US" w:eastAsia="zh-CN"/>
              </w:rPr>
            </w:pPr>
          </w:p>
        </w:tc>
        <w:tc>
          <w:tcPr>
            <w:tcW w:w="600" w:type="dxa"/>
            <w:vMerge w:val="continue"/>
            <w:vAlign w:val="bottom"/>
          </w:tcPr>
          <w:p w14:paraId="1F6A21DA">
            <w:pPr>
              <w:jc w:val="left"/>
              <w:rPr>
                <w:rFonts w:hint="eastAsia"/>
                <w:sz w:val="20"/>
                <w:szCs w:val="20"/>
                <w:lang w:val="en-US" w:eastAsia="zh-CN"/>
              </w:rPr>
            </w:pPr>
          </w:p>
        </w:tc>
      </w:tr>
      <w:tr w14:paraId="3888F7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Borders>
              <w:bottom w:val="single" w:color="auto" w:sz="4" w:space="0"/>
            </w:tcBorders>
          </w:tcPr>
          <w:p w14:paraId="49F8E662">
            <w:pPr>
              <w:rPr>
                <w:rFonts w:hint="eastAsia"/>
                <w:sz w:val="20"/>
                <w:szCs w:val="20"/>
                <w:lang w:val="en-US" w:eastAsia="zh-CN"/>
              </w:rPr>
            </w:pPr>
            <w:r>
              <w:rPr>
                <w:rFonts w:hint="eastAsia"/>
                <w:sz w:val="20"/>
                <w:szCs w:val="20"/>
                <w:lang w:val="en-US" w:eastAsia="zh-CN"/>
              </w:rPr>
              <w:t>MV duration ≥24h</w:t>
            </w:r>
          </w:p>
        </w:tc>
        <w:tc>
          <w:tcPr>
            <w:tcW w:w="688" w:type="dxa"/>
            <w:tcBorders>
              <w:bottom w:val="single" w:color="auto" w:sz="4" w:space="0"/>
            </w:tcBorders>
          </w:tcPr>
          <w:p w14:paraId="0181E292">
            <w:pPr>
              <w:rPr>
                <w:rFonts w:hint="default"/>
                <w:sz w:val="20"/>
                <w:szCs w:val="20"/>
                <w:lang w:val="en-US" w:eastAsia="zh-CN"/>
              </w:rPr>
            </w:pPr>
            <w:r>
              <w:rPr>
                <w:rFonts w:hint="eastAsia"/>
                <w:sz w:val="20"/>
                <w:szCs w:val="20"/>
                <w:lang w:val="en-US" w:eastAsia="zh-CN"/>
              </w:rPr>
              <w:t>2</w:t>
            </w:r>
          </w:p>
        </w:tc>
        <w:tc>
          <w:tcPr>
            <w:tcW w:w="1483" w:type="dxa"/>
            <w:tcBorders>
              <w:bottom w:val="single" w:color="auto" w:sz="4" w:space="0"/>
            </w:tcBorders>
          </w:tcPr>
          <w:p w14:paraId="3A939104">
            <w:pPr>
              <w:rPr>
                <w:rFonts w:hint="default"/>
                <w:sz w:val="20"/>
                <w:szCs w:val="20"/>
                <w:lang w:val="en-US" w:eastAsia="zh-CN"/>
              </w:rPr>
            </w:pPr>
            <w:r>
              <w:rPr>
                <w:rFonts w:hint="eastAsia"/>
                <w:sz w:val="20"/>
                <w:szCs w:val="20"/>
                <w:lang w:val="en-US" w:eastAsia="zh-CN"/>
              </w:rPr>
              <w:t>57/66</w:t>
            </w:r>
          </w:p>
        </w:tc>
        <w:tc>
          <w:tcPr>
            <w:tcW w:w="2022" w:type="dxa"/>
            <w:tcBorders>
              <w:bottom w:val="single" w:color="auto" w:sz="4" w:space="0"/>
            </w:tcBorders>
          </w:tcPr>
          <w:p w14:paraId="6C79FCEC">
            <w:pPr>
              <w:rPr>
                <w:rFonts w:hint="default"/>
                <w:sz w:val="20"/>
                <w:szCs w:val="20"/>
                <w:lang w:val="en-US" w:eastAsia="zh-CN"/>
              </w:rPr>
            </w:pPr>
            <w:r>
              <w:rPr>
                <w:rFonts w:hint="eastAsia"/>
                <w:sz w:val="20"/>
                <w:szCs w:val="20"/>
                <w:lang w:val="en-US" w:eastAsia="zh-CN"/>
              </w:rPr>
              <w:t>-0.08[-2.08;1.91]</w:t>
            </w:r>
          </w:p>
        </w:tc>
        <w:tc>
          <w:tcPr>
            <w:tcW w:w="782" w:type="dxa"/>
            <w:tcBorders>
              <w:bottom w:val="single" w:color="auto" w:sz="4" w:space="0"/>
            </w:tcBorders>
          </w:tcPr>
          <w:p w14:paraId="5765E60A">
            <w:pPr>
              <w:rPr>
                <w:rFonts w:hint="eastAsia"/>
                <w:sz w:val="20"/>
                <w:szCs w:val="20"/>
                <w:lang w:val="en-US" w:eastAsia="zh-CN"/>
              </w:rPr>
            </w:pPr>
            <w:r>
              <w:rPr>
                <w:rFonts w:hint="eastAsia"/>
                <w:sz w:val="20"/>
                <w:szCs w:val="20"/>
                <w:lang w:val="en-US" w:eastAsia="zh-CN"/>
              </w:rPr>
              <w:t>＜001</w:t>
            </w:r>
          </w:p>
        </w:tc>
        <w:tc>
          <w:tcPr>
            <w:tcW w:w="901" w:type="dxa"/>
            <w:tcBorders>
              <w:bottom w:val="single" w:color="auto" w:sz="4" w:space="0"/>
            </w:tcBorders>
          </w:tcPr>
          <w:p w14:paraId="37E0D365">
            <w:pPr>
              <w:rPr>
                <w:rFonts w:hint="default"/>
                <w:sz w:val="20"/>
                <w:szCs w:val="20"/>
                <w:lang w:val="en-US" w:eastAsia="zh-CN"/>
              </w:rPr>
            </w:pPr>
            <w:r>
              <w:rPr>
                <w:rFonts w:hint="eastAsia"/>
                <w:sz w:val="20"/>
                <w:szCs w:val="20"/>
                <w:lang w:val="en-US" w:eastAsia="zh-CN"/>
              </w:rPr>
              <w:t>96%</w:t>
            </w:r>
          </w:p>
        </w:tc>
        <w:tc>
          <w:tcPr>
            <w:tcW w:w="914" w:type="dxa"/>
            <w:vMerge w:val="continue"/>
            <w:tcBorders>
              <w:bottom w:val="single" w:color="auto" w:sz="4" w:space="0"/>
            </w:tcBorders>
            <w:vAlign w:val="bottom"/>
          </w:tcPr>
          <w:p w14:paraId="046AF1C6">
            <w:pPr>
              <w:jc w:val="left"/>
              <w:rPr>
                <w:rFonts w:hint="eastAsia"/>
                <w:sz w:val="20"/>
                <w:szCs w:val="20"/>
                <w:lang w:val="en-US" w:eastAsia="zh-CN"/>
              </w:rPr>
            </w:pPr>
          </w:p>
        </w:tc>
        <w:tc>
          <w:tcPr>
            <w:tcW w:w="600" w:type="dxa"/>
            <w:vMerge w:val="continue"/>
            <w:tcBorders>
              <w:bottom w:val="single" w:color="auto" w:sz="4" w:space="0"/>
            </w:tcBorders>
            <w:vAlign w:val="bottom"/>
          </w:tcPr>
          <w:p w14:paraId="54FFCDEE">
            <w:pPr>
              <w:jc w:val="left"/>
              <w:rPr>
                <w:rFonts w:hint="eastAsia"/>
                <w:sz w:val="20"/>
                <w:szCs w:val="20"/>
                <w:lang w:val="en-US" w:eastAsia="zh-CN"/>
              </w:rPr>
            </w:pPr>
          </w:p>
        </w:tc>
      </w:tr>
      <w:tr w14:paraId="44587C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Borders>
              <w:top w:val="single" w:color="auto" w:sz="4" w:space="0"/>
              <w:bottom w:val="single" w:color="auto" w:sz="4" w:space="0"/>
            </w:tcBorders>
          </w:tcPr>
          <w:p w14:paraId="136335C2">
            <w:pPr>
              <w:rPr>
                <w:rFonts w:hint="default"/>
                <w:sz w:val="20"/>
                <w:szCs w:val="20"/>
                <w:lang w:val="en-US" w:eastAsia="zh-CN"/>
              </w:rPr>
            </w:pPr>
            <w:r>
              <w:rPr>
                <w:rFonts w:hint="eastAsia"/>
                <w:sz w:val="20"/>
                <w:szCs w:val="20"/>
                <w:lang w:val="en-US" w:eastAsia="zh-CN"/>
              </w:rPr>
              <w:t>MEP</w:t>
            </w:r>
          </w:p>
        </w:tc>
        <w:tc>
          <w:tcPr>
            <w:tcW w:w="688" w:type="dxa"/>
            <w:tcBorders>
              <w:top w:val="single" w:color="auto" w:sz="4" w:space="0"/>
              <w:bottom w:val="single" w:color="auto" w:sz="4" w:space="0"/>
            </w:tcBorders>
          </w:tcPr>
          <w:p w14:paraId="144B064C">
            <w:pPr>
              <w:rPr>
                <w:rFonts w:hint="eastAsia"/>
                <w:sz w:val="20"/>
                <w:szCs w:val="20"/>
                <w:lang w:val="en-US" w:eastAsia="zh-CN"/>
              </w:rPr>
            </w:pPr>
          </w:p>
        </w:tc>
        <w:tc>
          <w:tcPr>
            <w:tcW w:w="1483" w:type="dxa"/>
            <w:tcBorders>
              <w:top w:val="single" w:color="auto" w:sz="4" w:space="0"/>
              <w:bottom w:val="single" w:color="auto" w:sz="4" w:space="0"/>
            </w:tcBorders>
          </w:tcPr>
          <w:p w14:paraId="37D190F4">
            <w:pPr>
              <w:rPr>
                <w:rFonts w:hint="eastAsia"/>
                <w:sz w:val="20"/>
                <w:szCs w:val="20"/>
                <w:lang w:val="en-US" w:eastAsia="zh-CN"/>
              </w:rPr>
            </w:pPr>
          </w:p>
        </w:tc>
        <w:tc>
          <w:tcPr>
            <w:tcW w:w="2022" w:type="dxa"/>
            <w:tcBorders>
              <w:top w:val="single" w:color="auto" w:sz="4" w:space="0"/>
              <w:bottom w:val="single" w:color="auto" w:sz="4" w:space="0"/>
            </w:tcBorders>
          </w:tcPr>
          <w:p w14:paraId="25E999DE">
            <w:pPr>
              <w:rPr>
                <w:rFonts w:hint="eastAsia"/>
                <w:sz w:val="20"/>
                <w:szCs w:val="20"/>
                <w:lang w:val="en-US" w:eastAsia="zh-CN"/>
              </w:rPr>
            </w:pPr>
          </w:p>
        </w:tc>
        <w:tc>
          <w:tcPr>
            <w:tcW w:w="782" w:type="dxa"/>
            <w:tcBorders>
              <w:top w:val="single" w:color="auto" w:sz="4" w:space="0"/>
              <w:bottom w:val="single" w:color="auto" w:sz="4" w:space="0"/>
            </w:tcBorders>
          </w:tcPr>
          <w:p w14:paraId="79758D0D">
            <w:pPr>
              <w:rPr>
                <w:rFonts w:hint="eastAsia"/>
                <w:sz w:val="20"/>
                <w:szCs w:val="20"/>
                <w:lang w:val="en-US" w:eastAsia="zh-CN"/>
              </w:rPr>
            </w:pPr>
          </w:p>
        </w:tc>
        <w:tc>
          <w:tcPr>
            <w:tcW w:w="901" w:type="dxa"/>
            <w:tcBorders>
              <w:top w:val="single" w:color="auto" w:sz="4" w:space="0"/>
              <w:bottom w:val="single" w:color="auto" w:sz="4" w:space="0"/>
            </w:tcBorders>
          </w:tcPr>
          <w:p w14:paraId="5835BFD6">
            <w:pPr>
              <w:rPr>
                <w:rFonts w:hint="eastAsia"/>
                <w:sz w:val="20"/>
                <w:szCs w:val="20"/>
                <w:lang w:val="en-US" w:eastAsia="zh-CN"/>
              </w:rPr>
            </w:pPr>
          </w:p>
        </w:tc>
        <w:tc>
          <w:tcPr>
            <w:tcW w:w="914" w:type="dxa"/>
            <w:tcBorders>
              <w:top w:val="single" w:color="auto" w:sz="4" w:space="0"/>
              <w:bottom w:val="single" w:color="auto" w:sz="4" w:space="0"/>
            </w:tcBorders>
            <w:vAlign w:val="bottom"/>
          </w:tcPr>
          <w:p w14:paraId="67EC7D32">
            <w:pPr>
              <w:jc w:val="left"/>
              <w:rPr>
                <w:rFonts w:hint="eastAsia"/>
                <w:sz w:val="20"/>
                <w:szCs w:val="20"/>
                <w:lang w:val="en-US" w:eastAsia="zh-CN"/>
              </w:rPr>
            </w:pPr>
          </w:p>
        </w:tc>
        <w:tc>
          <w:tcPr>
            <w:tcW w:w="600" w:type="dxa"/>
            <w:tcBorders>
              <w:top w:val="single" w:color="auto" w:sz="4" w:space="0"/>
              <w:bottom w:val="single" w:color="auto" w:sz="4" w:space="0"/>
            </w:tcBorders>
            <w:vAlign w:val="bottom"/>
          </w:tcPr>
          <w:p w14:paraId="09578438">
            <w:pPr>
              <w:jc w:val="left"/>
              <w:rPr>
                <w:rFonts w:hint="eastAsia"/>
                <w:sz w:val="20"/>
                <w:szCs w:val="20"/>
                <w:lang w:val="en-US" w:eastAsia="zh-CN"/>
              </w:rPr>
            </w:pPr>
          </w:p>
        </w:tc>
      </w:tr>
      <w:tr w14:paraId="1FF9BB0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548" w:type="dxa"/>
            <w:tcBorders>
              <w:top w:val="single" w:color="auto" w:sz="4" w:space="0"/>
            </w:tcBorders>
            <w:vAlign w:val="top"/>
          </w:tcPr>
          <w:p w14:paraId="0E80B794">
            <w:pPr>
              <w:rPr>
                <w:rFonts w:hint="eastAsia"/>
                <w:sz w:val="20"/>
                <w:szCs w:val="20"/>
                <w:lang w:val="en-US" w:eastAsia="zh-CN"/>
              </w:rPr>
            </w:pPr>
            <w:r>
              <w:rPr>
                <w:rFonts w:hint="eastAsia"/>
                <w:sz w:val="20"/>
                <w:szCs w:val="20"/>
                <w:lang w:val="en-US" w:eastAsia="zh-CN"/>
              </w:rPr>
              <w:t>Setting at ICU</w:t>
            </w:r>
          </w:p>
        </w:tc>
        <w:tc>
          <w:tcPr>
            <w:tcW w:w="688" w:type="dxa"/>
            <w:tcBorders>
              <w:top w:val="single" w:color="auto" w:sz="4" w:space="0"/>
            </w:tcBorders>
          </w:tcPr>
          <w:p w14:paraId="3A71F139">
            <w:pPr>
              <w:rPr>
                <w:rFonts w:hint="default"/>
                <w:sz w:val="20"/>
                <w:szCs w:val="20"/>
                <w:lang w:val="en-US" w:eastAsia="zh-CN"/>
              </w:rPr>
            </w:pPr>
            <w:r>
              <w:rPr>
                <w:rFonts w:hint="eastAsia"/>
                <w:sz w:val="20"/>
                <w:szCs w:val="20"/>
                <w:lang w:val="en-US" w:eastAsia="zh-CN"/>
              </w:rPr>
              <w:t>2</w:t>
            </w:r>
          </w:p>
        </w:tc>
        <w:tc>
          <w:tcPr>
            <w:tcW w:w="1483" w:type="dxa"/>
            <w:tcBorders>
              <w:top w:val="single" w:color="auto" w:sz="4" w:space="0"/>
            </w:tcBorders>
          </w:tcPr>
          <w:p w14:paraId="436FA938">
            <w:pPr>
              <w:rPr>
                <w:rFonts w:hint="default"/>
                <w:sz w:val="20"/>
                <w:szCs w:val="20"/>
                <w:lang w:val="en-US" w:eastAsia="zh-CN"/>
              </w:rPr>
            </w:pPr>
            <w:r>
              <w:rPr>
                <w:rFonts w:hint="eastAsia"/>
                <w:sz w:val="20"/>
                <w:szCs w:val="20"/>
                <w:lang w:val="en-US" w:eastAsia="zh-CN"/>
              </w:rPr>
              <w:t>52/53</w:t>
            </w:r>
          </w:p>
        </w:tc>
        <w:tc>
          <w:tcPr>
            <w:tcW w:w="2022" w:type="dxa"/>
            <w:tcBorders>
              <w:top w:val="single" w:color="auto" w:sz="4" w:space="0"/>
            </w:tcBorders>
          </w:tcPr>
          <w:p w14:paraId="3DBE765E">
            <w:pPr>
              <w:rPr>
                <w:rFonts w:hint="default"/>
                <w:sz w:val="20"/>
                <w:szCs w:val="20"/>
                <w:lang w:val="en-US" w:eastAsia="zh-CN"/>
              </w:rPr>
            </w:pPr>
            <w:r>
              <w:rPr>
                <w:rFonts w:hint="eastAsia"/>
                <w:sz w:val="20"/>
                <w:szCs w:val="20"/>
                <w:lang w:val="en-US" w:eastAsia="zh-CN"/>
              </w:rPr>
              <w:t>8.24[3.20;13.27]</w:t>
            </w:r>
          </w:p>
        </w:tc>
        <w:tc>
          <w:tcPr>
            <w:tcW w:w="782" w:type="dxa"/>
            <w:tcBorders>
              <w:top w:val="single" w:color="auto" w:sz="4" w:space="0"/>
            </w:tcBorders>
          </w:tcPr>
          <w:p w14:paraId="5288F767">
            <w:pPr>
              <w:rPr>
                <w:rFonts w:hint="default"/>
                <w:sz w:val="20"/>
                <w:szCs w:val="20"/>
                <w:lang w:val="en-US" w:eastAsia="zh-CN"/>
              </w:rPr>
            </w:pPr>
            <w:r>
              <w:rPr>
                <w:rFonts w:hint="eastAsia"/>
                <w:sz w:val="20"/>
                <w:szCs w:val="20"/>
                <w:lang w:val="en-US" w:eastAsia="zh-CN"/>
              </w:rPr>
              <w:t>0.76</w:t>
            </w:r>
          </w:p>
        </w:tc>
        <w:tc>
          <w:tcPr>
            <w:tcW w:w="901" w:type="dxa"/>
            <w:tcBorders>
              <w:top w:val="single" w:color="auto" w:sz="4" w:space="0"/>
            </w:tcBorders>
          </w:tcPr>
          <w:p w14:paraId="35C8A898">
            <w:pPr>
              <w:rPr>
                <w:rFonts w:hint="default"/>
                <w:sz w:val="20"/>
                <w:szCs w:val="20"/>
                <w:lang w:val="en-US" w:eastAsia="zh-CN"/>
              </w:rPr>
            </w:pPr>
            <w:r>
              <w:rPr>
                <w:rFonts w:hint="eastAsia"/>
                <w:sz w:val="20"/>
                <w:szCs w:val="20"/>
                <w:lang w:val="en-US" w:eastAsia="zh-CN"/>
              </w:rPr>
              <w:t>0%</w:t>
            </w:r>
          </w:p>
        </w:tc>
        <w:tc>
          <w:tcPr>
            <w:tcW w:w="914" w:type="dxa"/>
            <w:vMerge w:val="restart"/>
            <w:tcBorders>
              <w:top w:val="single" w:color="auto" w:sz="4" w:space="0"/>
            </w:tcBorders>
            <w:vAlign w:val="bottom"/>
          </w:tcPr>
          <w:p w14:paraId="6DE56AD9">
            <w:pPr>
              <w:jc w:val="left"/>
              <w:rPr>
                <w:rFonts w:hint="default"/>
                <w:sz w:val="20"/>
                <w:szCs w:val="20"/>
                <w:lang w:val="en-US" w:eastAsia="zh-CN"/>
              </w:rPr>
            </w:pPr>
            <w:r>
              <w:rPr>
                <w:rFonts w:hint="eastAsia"/>
                <w:sz w:val="20"/>
                <w:szCs w:val="20"/>
                <w:lang w:val="en-US" w:eastAsia="zh-CN"/>
              </w:rPr>
              <w:t>0.08</w:t>
            </w:r>
          </w:p>
        </w:tc>
        <w:tc>
          <w:tcPr>
            <w:tcW w:w="600" w:type="dxa"/>
            <w:vMerge w:val="restart"/>
            <w:tcBorders>
              <w:top w:val="single" w:color="auto" w:sz="4" w:space="0"/>
            </w:tcBorders>
            <w:vAlign w:val="bottom"/>
          </w:tcPr>
          <w:p w14:paraId="10352321">
            <w:pPr>
              <w:jc w:val="left"/>
              <w:rPr>
                <w:rFonts w:hint="default"/>
                <w:sz w:val="20"/>
                <w:szCs w:val="20"/>
                <w:lang w:val="en-US" w:eastAsia="zh-CN"/>
              </w:rPr>
            </w:pPr>
            <w:r>
              <w:rPr>
                <w:rFonts w:hint="eastAsia"/>
                <w:sz w:val="20"/>
                <w:szCs w:val="20"/>
                <w:lang w:val="en-US" w:eastAsia="zh-CN"/>
              </w:rPr>
              <w:t>52%</w:t>
            </w:r>
          </w:p>
        </w:tc>
      </w:tr>
      <w:tr w14:paraId="624E36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548" w:type="dxa"/>
            <w:vAlign w:val="top"/>
          </w:tcPr>
          <w:p w14:paraId="397992BB">
            <w:pPr>
              <w:rPr>
                <w:rFonts w:hint="eastAsia"/>
                <w:sz w:val="20"/>
                <w:szCs w:val="20"/>
                <w:lang w:val="en-US" w:eastAsia="zh-CN"/>
              </w:rPr>
            </w:pPr>
            <w:r>
              <w:rPr>
                <w:rFonts w:hint="eastAsia"/>
                <w:sz w:val="20"/>
                <w:szCs w:val="20"/>
                <w:lang w:val="en-US" w:eastAsia="zh-CN"/>
              </w:rPr>
              <w:t>Setting at RCC</w:t>
            </w:r>
          </w:p>
        </w:tc>
        <w:tc>
          <w:tcPr>
            <w:tcW w:w="688" w:type="dxa"/>
          </w:tcPr>
          <w:p w14:paraId="00CC82CD">
            <w:pPr>
              <w:rPr>
                <w:rFonts w:hint="default"/>
                <w:sz w:val="20"/>
                <w:szCs w:val="20"/>
                <w:lang w:val="en-US" w:eastAsia="zh-CN"/>
              </w:rPr>
            </w:pPr>
            <w:r>
              <w:rPr>
                <w:rFonts w:hint="eastAsia"/>
                <w:sz w:val="20"/>
                <w:szCs w:val="20"/>
                <w:lang w:val="en-US" w:eastAsia="zh-CN"/>
              </w:rPr>
              <w:t>2</w:t>
            </w:r>
          </w:p>
        </w:tc>
        <w:tc>
          <w:tcPr>
            <w:tcW w:w="1483" w:type="dxa"/>
          </w:tcPr>
          <w:p w14:paraId="7D95133B">
            <w:pPr>
              <w:rPr>
                <w:rFonts w:hint="default"/>
                <w:sz w:val="20"/>
                <w:szCs w:val="20"/>
                <w:lang w:val="en-US" w:eastAsia="zh-CN"/>
              </w:rPr>
            </w:pPr>
            <w:r>
              <w:rPr>
                <w:rFonts w:hint="eastAsia"/>
                <w:sz w:val="20"/>
                <w:szCs w:val="20"/>
                <w:lang w:val="en-US" w:eastAsia="zh-CN"/>
              </w:rPr>
              <w:t>46/45</w:t>
            </w:r>
          </w:p>
        </w:tc>
        <w:tc>
          <w:tcPr>
            <w:tcW w:w="2022" w:type="dxa"/>
          </w:tcPr>
          <w:p w14:paraId="38DDDB48">
            <w:pPr>
              <w:rPr>
                <w:rFonts w:hint="default"/>
                <w:sz w:val="20"/>
                <w:szCs w:val="20"/>
                <w:lang w:val="en-US" w:eastAsia="zh-CN"/>
              </w:rPr>
            </w:pPr>
            <w:r>
              <w:rPr>
                <w:rFonts w:hint="eastAsia"/>
                <w:sz w:val="20"/>
                <w:szCs w:val="20"/>
                <w:lang w:val="en-US" w:eastAsia="zh-CN"/>
              </w:rPr>
              <w:t>16.36[3.81;28.90]</w:t>
            </w:r>
          </w:p>
        </w:tc>
        <w:tc>
          <w:tcPr>
            <w:tcW w:w="782" w:type="dxa"/>
          </w:tcPr>
          <w:p w14:paraId="6269CD20">
            <w:pPr>
              <w:rPr>
                <w:rFonts w:hint="default"/>
                <w:sz w:val="20"/>
                <w:szCs w:val="20"/>
                <w:lang w:val="en-US" w:eastAsia="zh-CN"/>
              </w:rPr>
            </w:pPr>
            <w:r>
              <w:rPr>
                <w:rFonts w:hint="eastAsia"/>
                <w:sz w:val="20"/>
                <w:szCs w:val="20"/>
                <w:lang w:val="en-US" w:eastAsia="zh-CN"/>
              </w:rPr>
              <w:t>0.10</w:t>
            </w:r>
          </w:p>
        </w:tc>
        <w:tc>
          <w:tcPr>
            <w:tcW w:w="901" w:type="dxa"/>
          </w:tcPr>
          <w:p w14:paraId="22A17D4A">
            <w:pPr>
              <w:rPr>
                <w:rFonts w:hint="default"/>
                <w:sz w:val="20"/>
                <w:szCs w:val="20"/>
                <w:lang w:val="en-US" w:eastAsia="zh-CN"/>
              </w:rPr>
            </w:pPr>
            <w:r>
              <w:rPr>
                <w:rFonts w:hint="eastAsia"/>
                <w:sz w:val="20"/>
                <w:szCs w:val="20"/>
                <w:lang w:val="en-US" w:eastAsia="zh-CN"/>
              </w:rPr>
              <w:t>63%</w:t>
            </w:r>
          </w:p>
        </w:tc>
        <w:tc>
          <w:tcPr>
            <w:tcW w:w="914" w:type="dxa"/>
            <w:vMerge w:val="continue"/>
          </w:tcPr>
          <w:p w14:paraId="7482F87D">
            <w:pPr>
              <w:rPr>
                <w:rFonts w:hint="eastAsia"/>
                <w:sz w:val="20"/>
                <w:szCs w:val="20"/>
                <w:lang w:val="en-US" w:eastAsia="zh-CN"/>
              </w:rPr>
            </w:pPr>
          </w:p>
        </w:tc>
        <w:tc>
          <w:tcPr>
            <w:tcW w:w="600" w:type="dxa"/>
            <w:vMerge w:val="continue"/>
          </w:tcPr>
          <w:p w14:paraId="57DF3491">
            <w:pPr>
              <w:rPr>
                <w:rFonts w:hint="eastAsia"/>
                <w:sz w:val="20"/>
                <w:szCs w:val="20"/>
                <w:lang w:val="en-US" w:eastAsia="zh-CN"/>
              </w:rPr>
            </w:pPr>
          </w:p>
        </w:tc>
      </w:tr>
    </w:tbl>
    <w:p w14:paraId="4A1D856B">
      <w:pPr>
        <w:pStyle w:val="13"/>
        <w:numPr>
          <w:ilvl w:val="0"/>
          <w:numId w:val="0"/>
        </w:numPr>
        <w:spacing w:after="30" w:line="360" w:lineRule="auto"/>
        <w:jc w:val="both"/>
        <w:rPr>
          <w:rFonts w:hint="default" w:eastAsiaTheme="minorEastAsia"/>
          <w:b w:val="0"/>
          <w:bCs w:val="0"/>
          <w:lang w:val="en-US" w:eastAsia="zh-CN"/>
        </w:rPr>
      </w:pPr>
      <w:bookmarkStart w:id="31" w:name="OLE_LINK13"/>
      <w:bookmarkStart w:id="32" w:name="OLE_LINK14"/>
      <w:r>
        <w:rPr>
          <w:rFonts w:ascii="Times New Roman" w:hAnsi="Times New Roman"/>
          <w:color w:val="auto"/>
          <w:sz w:val="21"/>
          <w:szCs w:val="21"/>
        </w:rPr>
        <w:t>Abbreviations:</w:t>
      </w:r>
      <w:bookmarkEnd w:id="31"/>
      <w:bookmarkEnd w:id="32"/>
      <w:r>
        <w:rPr>
          <w:rFonts w:ascii="Times New Roman" w:hAnsi="Times New Roman"/>
          <w:sz w:val="21"/>
          <w:szCs w:val="21"/>
        </w:rPr>
        <w:t>SMD, standardized mean difference; 95% CI, 95% c</w:t>
      </w:r>
      <w:r>
        <w:rPr>
          <w:rFonts w:hint="eastAsia" w:ascii="Times New Roman" w:hAnsi="Times New Roman"/>
          <w:sz w:val="21"/>
          <w:szCs w:val="21"/>
        </w:rPr>
        <w:t>onfidence</w:t>
      </w:r>
      <w:r>
        <w:rPr>
          <w:rFonts w:ascii="Times New Roman" w:hAnsi="Times New Roman"/>
          <w:sz w:val="21"/>
          <w:szCs w:val="21"/>
        </w:rPr>
        <w:t xml:space="preserve"> interval</w:t>
      </w:r>
      <w:r>
        <w:rPr>
          <w:rFonts w:hint="eastAsia" w:ascii="Times New Roman" w:hAnsi="Times New Roman"/>
          <w:sz w:val="21"/>
          <w:szCs w:val="21"/>
        </w:rPr>
        <w:t>;</w:t>
      </w:r>
      <w:r>
        <w:rPr>
          <w:rFonts w:hint="eastAsia" w:ascii="Times New Roman" w:hAnsi="Times New Roman"/>
          <w:sz w:val="21"/>
          <w:szCs w:val="21"/>
          <w:lang w:val="en-US" w:eastAsia="zh-CN"/>
        </w:rPr>
        <w:t>MIP,Maximum Inspiratory Pressure;ICU,Intensive care unit;RCC,Respiratory Care Center;IMT,Inspiratory muscle training;EMT,Extremity muscle training;NMES,Neuromuscular electrical stimulation.</w:t>
      </w:r>
    </w:p>
    <w:p w14:paraId="6039A898">
      <w:pPr>
        <w:rPr>
          <w:rFonts w:hint="eastAsia"/>
          <w:b w:val="0"/>
          <w:bCs w:val="0"/>
          <w:lang w:val="en-US" w:eastAsia="zh-CN"/>
        </w:rPr>
        <w:sectPr>
          <w:pgSz w:w="11906" w:h="16838"/>
          <w:pgMar w:top="1440" w:right="1800" w:bottom="1440" w:left="1800" w:header="851" w:footer="992" w:gutter="0"/>
          <w:cols w:space="425" w:num="1"/>
          <w:docGrid w:type="lines" w:linePitch="312" w:charSpace="0"/>
        </w:sectPr>
      </w:pPr>
      <w:r>
        <w:rPr>
          <w:rFonts w:hint="eastAsia"/>
          <w:b w:val="0"/>
          <w:bCs w:val="0"/>
          <w:lang w:val="en-US" w:eastAsia="zh-CN"/>
        </w:rPr>
        <w:br w:type="page"/>
      </w:r>
    </w:p>
    <w:p w14:paraId="5360A324">
      <w:pPr>
        <w:pStyle w:val="13"/>
        <w:numPr>
          <w:ilvl w:val="0"/>
          <w:numId w:val="0"/>
        </w:numPr>
        <w:spacing w:after="120" w:line="360" w:lineRule="auto"/>
        <w:ind w:left="360" w:leftChars="0"/>
        <w:jc w:val="center"/>
        <w:rPr>
          <w:rFonts w:ascii="Times New Roman" w:hAnsi="Times New Roman" w:cs="Times New Roman"/>
        </w:rPr>
      </w:pPr>
      <w:r>
        <w:rPr>
          <w:rFonts w:hint="eastAsia" w:ascii="Arial" w:hAnsi="Arial" w:cs="Arial"/>
          <w:b/>
          <w:bCs w:val="0"/>
          <w:sz w:val="22"/>
          <w:szCs w:val="22"/>
          <w:lang w:val="en-US" w:eastAsia="zh-CN"/>
        </w:rPr>
        <w:t>Supplementary table 5</w:t>
      </w:r>
      <w:r>
        <w:rPr>
          <w:rFonts w:hint="eastAsia" w:ascii="Arial" w:hAnsi="Arial" w:cs="Arial"/>
          <w:bCs/>
          <w:sz w:val="22"/>
          <w:szCs w:val="22"/>
          <w:lang w:val="en-US" w:eastAsia="zh-CN"/>
        </w:rPr>
        <w:t xml:space="preserve"> Evidence profile</w:t>
      </w:r>
    </w:p>
    <w:tbl>
      <w:tblPr>
        <w:tblStyle w:val="6"/>
        <w:tblW w:w="5000" w:type="pct"/>
        <w:tblInd w:w="0" w:type="dxa"/>
        <w:tblLayout w:type="fixed"/>
        <w:tblCellMar>
          <w:top w:w="50" w:type="dxa"/>
          <w:left w:w="50" w:type="dxa"/>
          <w:bottom w:w="50" w:type="dxa"/>
          <w:right w:w="50" w:type="dxa"/>
        </w:tblCellMar>
      </w:tblPr>
      <w:tblGrid>
        <w:gridCol w:w="669"/>
        <w:gridCol w:w="934"/>
        <w:gridCol w:w="1027"/>
        <w:gridCol w:w="1253"/>
        <w:gridCol w:w="1111"/>
        <w:gridCol w:w="1114"/>
        <w:gridCol w:w="697"/>
        <w:gridCol w:w="836"/>
        <w:gridCol w:w="836"/>
        <w:gridCol w:w="1253"/>
        <w:gridCol w:w="2086"/>
        <w:gridCol w:w="1253"/>
        <w:gridCol w:w="1041"/>
      </w:tblGrid>
      <w:tr w14:paraId="7CC30FA3">
        <w:tblPrEx>
          <w:tblCellMar>
            <w:top w:w="50" w:type="dxa"/>
            <w:left w:w="50" w:type="dxa"/>
            <w:bottom w:w="50" w:type="dxa"/>
            <w:right w:w="50" w:type="dxa"/>
          </w:tblCellMar>
        </w:tblPrEx>
        <w:trPr>
          <w:cantSplit/>
          <w:tblHeader/>
        </w:trPr>
        <w:tc>
          <w:tcPr>
            <w:tcW w:w="2412" w:type="pct"/>
            <w:gridSpan w:val="7"/>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7BE91815">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Certainty assessment</w:t>
            </w:r>
          </w:p>
        </w:tc>
        <w:tc>
          <w:tcPr>
            <w:tcW w:w="592" w:type="pct"/>
            <w:gridSpan w:val="2"/>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384DCF39">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 of patients</w:t>
            </w:r>
          </w:p>
        </w:tc>
        <w:tc>
          <w:tcPr>
            <w:tcW w:w="1183" w:type="pct"/>
            <w:gridSpan w:val="2"/>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1C137F46">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Effect</w:t>
            </w:r>
          </w:p>
        </w:tc>
        <w:tc>
          <w:tcPr>
            <w:tcW w:w="444" w:type="pct"/>
            <w:vMerge w:val="restart"/>
            <w:tcBorders>
              <w:top w:val="single" w:color="auto" w:sz="4" w:space="0"/>
              <w:left w:val="single" w:color="FFFFFF" w:sz="12" w:space="0"/>
              <w:bottom w:val="single" w:color="FFFFFF" w:sz="12" w:space="0"/>
              <w:right w:val="single" w:color="FFFFFF" w:sz="12" w:space="0"/>
            </w:tcBorders>
            <w:shd w:val="clear" w:color="auto" w:fill="FFFFFF" w:themeFill="background1"/>
            <w:tcMar>
              <w:top w:w="75" w:type="dxa"/>
              <w:left w:w="75" w:type="dxa"/>
              <w:bottom w:w="75" w:type="dxa"/>
              <w:right w:w="75" w:type="dxa"/>
            </w:tcMar>
            <w:vAlign w:val="center"/>
          </w:tcPr>
          <w:p w14:paraId="3306516F">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Certainty</w:t>
            </w:r>
          </w:p>
        </w:tc>
        <w:tc>
          <w:tcPr>
            <w:tcW w:w="369" w:type="pct"/>
            <w:vMerge w:val="restart"/>
            <w:tcBorders>
              <w:top w:val="single" w:color="auto" w:sz="4" w:space="0"/>
              <w:left w:val="single" w:color="FFFFFF" w:sz="12" w:space="0"/>
              <w:bottom w:val="single" w:color="FFFFFF" w:sz="12" w:space="0"/>
              <w:right w:val="single" w:color="FFFFFF" w:sz="12" w:space="0"/>
            </w:tcBorders>
            <w:shd w:val="clear" w:color="auto" w:fill="FFFFFF" w:themeFill="background1"/>
            <w:tcMar>
              <w:top w:w="75" w:type="dxa"/>
              <w:left w:w="75" w:type="dxa"/>
              <w:bottom w:w="75" w:type="dxa"/>
              <w:right w:w="75" w:type="dxa"/>
            </w:tcMar>
            <w:vAlign w:val="center"/>
          </w:tcPr>
          <w:p w14:paraId="146EE139">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Importance</w:t>
            </w:r>
          </w:p>
        </w:tc>
      </w:tr>
      <w:tr w14:paraId="7D029158">
        <w:tblPrEx>
          <w:tblCellMar>
            <w:top w:w="50" w:type="dxa"/>
            <w:left w:w="50" w:type="dxa"/>
            <w:bottom w:w="50" w:type="dxa"/>
            <w:right w:w="50" w:type="dxa"/>
          </w:tblCellMar>
        </w:tblPrEx>
        <w:trPr>
          <w:cantSplit/>
          <w:tblHeader/>
        </w:trPr>
        <w:tc>
          <w:tcPr>
            <w:tcW w:w="237" w:type="pct"/>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623BC870">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 of studies</w:t>
            </w:r>
          </w:p>
        </w:tc>
        <w:tc>
          <w:tcPr>
            <w:tcW w:w="331" w:type="pct"/>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2A856401">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Study design</w:t>
            </w:r>
          </w:p>
        </w:tc>
        <w:tc>
          <w:tcPr>
            <w:tcW w:w="364" w:type="pct"/>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5A5A42BE">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Risk of bias</w:t>
            </w:r>
          </w:p>
        </w:tc>
        <w:tc>
          <w:tcPr>
            <w:tcW w:w="444" w:type="pct"/>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53BF5EB2">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Inconsistency</w:t>
            </w:r>
          </w:p>
        </w:tc>
        <w:tc>
          <w:tcPr>
            <w:tcW w:w="394" w:type="pct"/>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6FA0AD2D">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Indirectness</w:t>
            </w:r>
          </w:p>
        </w:tc>
        <w:tc>
          <w:tcPr>
            <w:tcW w:w="395" w:type="pct"/>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02208160">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Imprecision</w:t>
            </w:r>
          </w:p>
        </w:tc>
        <w:tc>
          <w:tcPr>
            <w:tcW w:w="247" w:type="pct"/>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340FF440">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Other</w:t>
            </w:r>
          </w:p>
        </w:tc>
        <w:tc>
          <w:tcPr>
            <w:tcW w:w="296" w:type="pct"/>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631A13D1">
            <w:pPr>
              <w:jc w:val="center"/>
              <w:rPr>
                <w:rFonts w:hint="default" w:ascii="Times New Roman" w:hAnsi="Times New Roman" w:cs="Times New Roman" w:eastAsiaTheme="minorEastAsia"/>
                <w:b/>
                <w:bCs/>
                <w:color w:val="auto"/>
                <w:sz w:val="18"/>
                <w:szCs w:val="18"/>
                <w:lang w:val="en-US" w:eastAsia="zh-CN"/>
              </w:rPr>
            </w:pPr>
            <w:r>
              <w:rPr>
                <w:rFonts w:hint="eastAsia" w:ascii="Times New Roman" w:hAnsi="Times New Roman" w:cs="Times New Roman"/>
                <w:b/>
                <w:bCs/>
                <w:color w:val="auto"/>
                <w:sz w:val="18"/>
                <w:szCs w:val="18"/>
                <w:lang w:val="en-US" w:eastAsia="zh-CN"/>
              </w:rPr>
              <w:t>Intervention</w:t>
            </w:r>
          </w:p>
        </w:tc>
        <w:tc>
          <w:tcPr>
            <w:tcW w:w="296" w:type="pct"/>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7A771E3A">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Control</w:t>
            </w:r>
          </w:p>
        </w:tc>
        <w:tc>
          <w:tcPr>
            <w:tcW w:w="444" w:type="pct"/>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46CF8717">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Relative</w:t>
            </w:r>
            <w:r>
              <w:rPr>
                <w:rFonts w:ascii="Times New Roman" w:hAnsi="Times New Roman" w:cs="Times New Roman"/>
                <w:b/>
                <w:bCs/>
                <w:color w:val="auto"/>
                <w:sz w:val="18"/>
                <w:szCs w:val="18"/>
              </w:rPr>
              <w:br w:type="textWrapping"/>
            </w:r>
            <w:r>
              <w:rPr>
                <w:rFonts w:ascii="Times New Roman" w:hAnsi="Times New Roman" w:cs="Times New Roman"/>
                <w:b/>
                <w:bCs/>
                <w:color w:val="auto"/>
                <w:sz w:val="18"/>
                <w:szCs w:val="18"/>
              </w:rPr>
              <w:t>(95% CI)</w:t>
            </w:r>
          </w:p>
        </w:tc>
        <w:tc>
          <w:tcPr>
            <w:tcW w:w="739" w:type="pct"/>
            <w:tcBorders>
              <w:top w:val="single" w:color="auto" w:sz="4" w:space="0"/>
              <w:left w:val="single" w:color="FFFFFF" w:sz="12" w:space="0"/>
              <w:bottom w:val="single" w:color="auto" w:sz="4" w:space="0"/>
              <w:right w:val="single" w:color="FFFFFF" w:sz="12" w:space="0"/>
            </w:tcBorders>
            <w:shd w:val="clear" w:color="auto" w:fill="FFFFFF" w:themeFill="background1"/>
            <w:tcMar>
              <w:top w:w="75" w:type="dxa"/>
              <w:left w:w="75" w:type="dxa"/>
              <w:bottom w:w="75" w:type="dxa"/>
              <w:right w:w="75" w:type="dxa"/>
            </w:tcMar>
            <w:vAlign w:val="center"/>
          </w:tcPr>
          <w:p w14:paraId="227E461D">
            <w:pPr>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Absolute</w:t>
            </w:r>
            <w:r>
              <w:rPr>
                <w:rFonts w:ascii="Times New Roman" w:hAnsi="Times New Roman" w:cs="Times New Roman"/>
                <w:b/>
                <w:bCs/>
                <w:color w:val="auto"/>
                <w:sz w:val="18"/>
                <w:szCs w:val="18"/>
              </w:rPr>
              <w:br w:type="textWrapping"/>
            </w:r>
            <w:r>
              <w:rPr>
                <w:rFonts w:ascii="Times New Roman" w:hAnsi="Times New Roman" w:cs="Times New Roman"/>
                <w:b/>
                <w:bCs/>
                <w:color w:val="auto"/>
                <w:sz w:val="18"/>
                <w:szCs w:val="18"/>
              </w:rPr>
              <w:t>(95% CI)</w:t>
            </w:r>
          </w:p>
        </w:tc>
        <w:tc>
          <w:tcPr>
            <w:tcW w:w="444" w:type="pct"/>
            <w:vMerge w:val="continue"/>
            <w:tcBorders>
              <w:top w:val="single" w:color="FFFFFF" w:sz="12" w:space="0"/>
              <w:left w:val="single" w:color="FFFFFF" w:sz="12" w:space="0"/>
              <w:bottom w:val="single" w:color="auto" w:sz="4" w:space="0"/>
              <w:right w:val="single" w:color="FFFFFF" w:sz="12" w:space="0"/>
            </w:tcBorders>
            <w:vAlign w:val="center"/>
          </w:tcPr>
          <w:p w14:paraId="61548852">
            <w:pPr>
              <w:jc w:val="center"/>
              <w:rPr>
                <w:rFonts w:ascii="Times New Roman" w:hAnsi="Times New Roman" w:cs="Times New Roman"/>
                <w:b/>
                <w:bCs/>
                <w:color w:val="FFFFFF"/>
                <w:sz w:val="18"/>
                <w:szCs w:val="18"/>
              </w:rPr>
            </w:pPr>
          </w:p>
        </w:tc>
        <w:tc>
          <w:tcPr>
            <w:tcW w:w="369" w:type="pct"/>
            <w:vMerge w:val="continue"/>
            <w:tcBorders>
              <w:top w:val="single" w:color="FFFFFF" w:sz="12" w:space="0"/>
              <w:left w:val="single" w:color="FFFFFF" w:sz="12" w:space="0"/>
              <w:bottom w:val="single" w:color="auto" w:sz="4" w:space="0"/>
              <w:right w:val="single" w:color="FFFFFF" w:sz="12" w:space="0"/>
            </w:tcBorders>
            <w:vAlign w:val="center"/>
          </w:tcPr>
          <w:p w14:paraId="02FE9E11">
            <w:pPr>
              <w:jc w:val="center"/>
              <w:rPr>
                <w:rFonts w:ascii="Times New Roman" w:hAnsi="Times New Roman" w:cs="Times New Roman"/>
                <w:b/>
                <w:bCs/>
                <w:color w:val="FFFFFF"/>
                <w:sz w:val="18"/>
                <w:szCs w:val="18"/>
              </w:rPr>
            </w:pPr>
          </w:p>
        </w:tc>
      </w:tr>
      <w:tr w14:paraId="0F43E6A2">
        <w:tblPrEx>
          <w:tblCellMar>
            <w:top w:w="50" w:type="dxa"/>
            <w:left w:w="50" w:type="dxa"/>
            <w:bottom w:w="50" w:type="dxa"/>
            <w:right w:w="50" w:type="dxa"/>
          </w:tblCellMar>
        </w:tblPrEx>
        <w:trPr>
          <w:cantSplit/>
        </w:trPr>
        <w:tc>
          <w:tcPr>
            <w:tcW w:w="5000" w:type="pct"/>
            <w:gridSpan w:val="13"/>
            <w:tcBorders>
              <w:top w:val="single" w:color="auto" w:sz="4" w:space="0"/>
            </w:tcBorders>
            <w:shd w:val="clear" w:color="auto" w:fill="FFFFFF"/>
            <w:tcMar>
              <w:top w:w="75" w:type="dxa"/>
              <w:left w:w="50" w:type="dxa"/>
              <w:bottom w:w="50" w:type="dxa"/>
              <w:right w:w="50" w:type="dxa"/>
            </w:tcMar>
            <w:vAlign w:val="center"/>
          </w:tcPr>
          <w:p w14:paraId="668ECC63">
            <w:pPr>
              <w:rPr>
                <w:rFonts w:hint="default" w:ascii="Times New Roman" w:hAnsi="Times New Roman" w:cs="Times New Roman" w:eastAsiaTheme="minorEastAsia"/>
                <w:b/>
                <w:bCs/>
                <w:color w:val="000000"/>
                <w:sz w:val="18"/>
                <w:szCs w:val="18"/>
                <w:lang w:val="en-US" w:eastAsia="zh-CN"/>
              </w:rPr>
            </w:pPr>
            <w:r>
              <w:rPr>
                <w:rFonts w:hint="eastAsia" w:ascii="Times New Roman" w:hAnsi="Times New Roman" w:cs="Times New Roman"/>
                <w:b/>
                <w:bCs/>
                <w:color w:val="000000"/>
                <w:sz w:val="18"/>
                <w:szCs w:val="18"/>
                <w:lang w:val="en-US" w:eastAsia="zh-CN"/>
              </w:rPr>
              <w:t>MIP</w:t>
            </w:r>
          </w:p>
        </w:tc>
      </w:tr>
      <w:tr w14:paraId="72DBC6AD">
        <w:tblPrEx>
          <w:tblCellMar>
            <w:top w:w="50" w:type="dxa"/>
            <w:left w:w="50" w:type="dxa"/>
            <w:bottom w:w="50" w:type="dxa"/>
            <w:right w:w="50" w:type="dxa"/>
          </w:tblCellMar>
        </w:tblPrEx>
        <w:trPr>
          <w:cantSplit/>
        </w:trPr>
        <w:tc>
          <w:tcPr>
            <w:tcW w:w="237" w:type="pct"/>
            <w:tcBorders>
              <w:top w:val="single" w:color="000000" w:sz="6" w:space="0"/>
              <w:left w:val="single" w:color="000000" w:sz="6" w:space="0"/>
              <w:bottom w:val="single" w:color="000000" w:sz="6" w:space="0"/>
              <w:right w:val="single" w:color="000000" w:sz="6" w:space="0"/>
            </w:tcBorders>
            <w:vAlign w:val="center"/>
          </w:tcPr>
          <w:p w14:paraId="3AF38136">
            <w:pPr>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10</w:t>
            </w:r>
          </w:p>
        </w:tc>
        <w:tc>
          <w:tcPr>
            <w:tcW w:w="331" w:type="pct"/>
            <w:tcBorders>
              <w:top w:val="single" w:color="000000" w:sz="6" w:space="0"/>
              <w:left w:val="single" w:color="000000" w:sz="6" w:space="0"/>
              <w:bottom w:val="single" w:color="000000" w:sz="6" w:space="0"/>
              <w:right w:val="single" w:color="000000" w:sz="6" w:space="0"/>
            </w:tcBorders>
            <w:vAlign w:val="center"/>
          </w:tcPr>
          <w:p w14:paraId="2AB0BC7A">
            <w:pPr>
              <w:jc w:val="center"/>
              <w:rPr>
                <w:rFonts w:ascii="Times New Roman" w:hAnsi="Times New Roman" w:cs="Times New Roman"/>
                <w:sz w:val="18"/>
                <w:szCs w:val="18"/>
              </w:rPr>
            </w:pPr>
            <w:r>
              <w:rPr>
                <w:rFonts w:ascii="Times New Roman" w:hAnsi="Times New Roman" w:cs="Times New Roman"/>
                <w:sz w:val="18"/>
                <w:szCs w:val="18"/>
              </w:rPr>
              <w:t>randomized trials</w:t>
            </w:r>
          </w:p>
        </w:tc>
        <w:tc>
          <w:tcPr>
            <w:tcW w:w="364" w:type="pct"/>
            <w:tcBorders>
              <w:top w:val="single" w:color="000000" w:sz="6" w:space="0"/>
              <w:left w:val="single" w:color="000000" w:sz="6" w:space="0"/>
              <w:bottom w:val="single" w:color="000000" w:sz="6" w:space="0"/>
              <w:right w:val="single" w:color="000000" w:sz="6" w:space="0"/>
            </w:tcBorders>
            <w:vAlign w:val="center"/>
          </w:tcPr>
          <w:p w14:paraId="593B4F36">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444" w:type="pct"/>
            <w:tcBorders>
              <w:top w:val="single" w:color="000000" w:sz="6" w:space="0"/>
              <w:left w:val="single" w:color="000000" w:sz="6" w:space="0"/>
              <w:bottom w:val="single" w:color="000000" w:sz="6" w:space="0"/>
              <w:right w:val="single" w:color="000000" w:sz="6" w:space="0"/>
            </w:tcBorders>
            <w:vAlign w:val="center"/>
          </w:tcPr>
          <w:p w14:paraId="535AC1FA">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4" w:type="pct"/>
            <w:tcBorders>
              <w:top w:val="single" w:color="000000" w:sz="6" w:space="0"/>
              <w:left w:val="single" w:color="000000" w:sz="6" w:space="0"/>
              <w:bottom w:val="single" w:color="000000" w:sz="6" w:space="0"/>
              <w:right w:val="single" w:color="000000" w:sz="6" w:space="0"/>
            </w:tcBorders>
            <w:vAlign w:val="center"/>
          </w:tcPr>
          <w:p w14:paraId="5BD07B38">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5" w:type="pct"/>
            <w:tcBorders>
              <w:top w:val="single" w:color="000000" w:sz="6" w:space="0"/>
              <w:left w:val="single" w:color="000000" w:sz="6" w:space="0"/>
              <w:bottom w:val="single" w:color="000000" w:sz="6" w:space="0"/>
              <w:right w:val="single" w:color="000000" w:sz="6" w:space="0"/>
            </w:tcBorders>
            <w:vAlign w:val="center"/>
          </w:tcPr>
          <w:p w14:paraId="681406A8">
            <w:pPr>
              <w:jc w:val="center"/>
              <w:rPr>
                <w:rFonts w:ascii="Times New Roman" w:hAnsi="Times New Roman" w:cs="Times New Roman"/>
                <w:sz w:val="18"/>
                <w:szCs w:val="18"/>
              </w:rPr>
            </w:pPr>
            <w:r>
              <w:rPr>
                <w:rFonts w:ascii="Times New Roman" w:hAnsi="Times New Roman" w:cs="Times New Roman"/>
                <w:sz w:val="18"/>
                <w:szCs w:val="18"/>
              </w:rPr>
              <w:t>serious</w:t>
            </w:r>
            <w:r>
              <w:rPr>
                <w:rFonts w:ascii="Times New Roman" w:hAnsi="Times New Roman" w:cs="Times New Roman"/>
                <w:sz w:val="18"/>
                <w:szCs w:val="18"/>
                <w:vertAlign w:val="superscript"/>
              </w:rPr>
              <w:t>b</w:t>
            </w:r>
          </w:p>
        </w:tc>
        <w:tc>
          <w:tcPr>
            <w:tcW w:w="247" w:type="pct"/>
            <w:tcBorders>
              <w:top w:val="single" w:color="000000" w:sz="6" w:space="0"/>
              <w:left w:val="single" w:color="000000" w:sz="6" w:space="0"/>
              <w:bottom w:val="single" w:color="000000" w:sz="6" w:space="0"/>
              <w:right w:val="single" w:color="000000" w:sz="6" w:space="0"/>
            </w:tcBorders>
            <w:vAlign w:val="center"/>
          </w:tcPr>
          <w:p w14:paraId="635049C6">
            <w:pPr>
              <w:jc w:val="center"/>
              <w:rPr>
                <w:rFonts w:ascii="Times New Roman" w:hAnsi="Times New Roman" w:cs="Times New Roman"/>
                <w:sz w:val="18"/>
                <w:szCs w:val="18"/>
              </w:rPr>
            </w:pPr>
            <w:r>
              <w:rPr>
                <w:rFonts w:ascii="Times New Roman" w:hAnsi="Times New Roman" w:cs="Times New Roman"/>
                <w:sz w:val="18"/>
                <w:szCs w:val="18"/>
              </w:rPr>
              <w:t>none</w:t>
            </w:r>
          </w:p>
        </w:tc>
        <w:tc>
          <w:tcPr>
            <w:tcW w:w="296" w:type="pct"/>
            <w:tcBorders>
              <w:top w:val="single" w:color="000000" w:sz="6" w:space="0"/>
              <w:left w:val="single" w:color="000000" w:sz="6" w:space="0"/>
              <w:bottom w:val="single" w:color="000000" w:sz="6" w:space="0"/>
              <w:right w:val="single" w:color="000000" w:sz="6" w:space="0"/>
            </w:tcBorders>
            <w:vAlign w:val="center"/>
          </w:tcPr>
          <w:p w14:paraId="1A2B1C9B">
            <w:pPr>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216</w:t>
            </w:r>
          </w:p>
        </w:tc>
        <w:tc>
          <w:tcPr>
            <w:tcW w:w="296" w:type="pct"/>
            <w:tcBorders>
              <w:top w:val="single" w:color="000000" w:sz="6" w:space="0"/>
              <w:left w:val="single" w:color="000000" w:sz="6" w:space="0"/>
              <w:bottom w:val="single" w:color="000000" w:sz="6" w:space="0"/>
              <w:right w:val="single" w:color="000000" w:sz="6" w:space="0"/>
            </w:tcBorders>
            <w:vAlign w:val="center"/>
          </w:tcPr>
          <w:p w14:paraId="02F51A76">
            <w:pPr>
              <w:jc w:val="center"/>
              <w:rPr>
                <w:rFonts w:hint="default" w:ascii="Times New Roman" w:hAnsi="Times New Roman" w:cs="Times New Roman" w:eastAsiaTheme="minorEastAsia"/>
                <w:sz w:val="18"/>
                <w:szCs w:val="18"/>
                <w:lang w:val="en-US" w:eastAsia="zh-CN"/>
              </w:rPr>
            </w:pPr>
            <w:r>
              <w:rPr>
                <w:rStyle w:val="16"/>
                <w:rFonts w:hint="eastAsia" w:ascii="Times New Roman" w:hAnsi="Times New Roman" w:cs="Times New Roman"/>
                <w:sz w:val="18"/>
                <w:szCs w:val="18"/>
                <w:lang w:val="en-US" w:eastAsia="zh-CN"/>
              </w:rPr>
              <w:t>218</w:t>
            </w:r>
          </w:p>
        </w:tc>
        <w:tc>
          <w:tcPr>
            <w:tcW w:w="444" w:type="pct"/>
            <w:tcBorders>
              <w:top w:val="single" w:color="000000" w:sz="6" w:space="0"/>
              <w:left w:val="single" w:color="000000" w:sz="6" w:space="0"/>
              <w:bottom w:val="single" w:color="000000" w:sz="6" w:space="0"/>
              <w:right w:val="single" w:color="000000" w:sz="6" w:space="0"/>
            </w:tcBorders>
            <w:vAlign w:val="center"/>
          </w:tcPr>
          <w:p w14:paraId="1004E488">
            <w:pPr>
              <w:jc w:val="center"/>
              <w:rPr>
                <w:rFonts w:ascii="Times New Roman" w:hAnsi="Times New Roman" w:cs="Times New Roman"/>
                <w:sz w:val="18"/>
                <w:szCs w:val="18"/>
              </w:rPr>
            </w:pPr>
            <w:r>
              <w:rPr>
                <w:rStyle w:val="18"/>
                <w:rFonts w:ascii="Times New Roman" w:hAnsi="Times New Roman" w:cs="Times New Roman"/>
                <w:sz w:val="18"/>
                <w:szCs w:val="18"/>
              </w:rPr>
              <w:t>-</w:t>
            </w:r>
          </w:p>
        </w:tc>
        <w:tc>
          <w:tcPr>
            <w:tcW w:w="739" w:type="pct"/>
            <w:tcBorders>
              <w:top w:val="single" w:color="000000" w:sz="6" w:space="0"/>
              <w:left w:val="single" w:color="000000" w:sz="6" w:space="0"/>
              <w:bottom w:val="single" w:color="000000" w:sz="6" w:space="0"/>
              <w:right w:val="single" w:color="000000" w:sz="6" w:space="0"/>
            </w:tcBorders>
            <w:vAlign w:val="center"/>
          </w:tcPr>
          <w:p w14:paraId="31DB47B6">
            <w:pPr>
              <w:jc w:val="center"/>
              <w:rPr>
                <w:rStyle w:val="16"/>
                <w:rFonts w:hint="default" w:ascii="Times New Roman" w:hAnsi="Times New Roman" w:cs="Times New Roman" w:eastAsiaTheme="minorEastAsia"/>
                <w:b/>
                <w:bCs/>
                <w:sz w:val="18"/>
                <w:szCs w:val="18"/>
                <w:lang w:val="en-US" w:eastAsia="zh-CN"/>
              </w:rPr>
            </w:pPr>
            <w:r>
              <w:rPr>
                <w:rStyle w:val="16"/>
                <w:rFonts w:ascii="Times New Roman" w:hAnsi="Times New Roman" w:cs="Times New Roman"/>
                <w:sz w:val="18"/>
                <w:szCs w:val="18"/>
              </w:rPr>
              <w:t>MD</w:t>
            </w:r>
            <w:r>
              <w:rPr>
                <w:rStyle w:val="16"/>
                <w:rFonts w:hint="eastAsia" w:ascii="Times New Roman" w:hAnsi="Times New Roman" w:cs="Times New Roman"/>
                <w:sz w:val="18"/>
                <w:szCs w:val="18"/>
                <w:lang w:val="en-US" w:eastAsia="zh-CN"/>
              </w:rPr>
              <w:t xml:space="preserve"> </w:t>
            </w:r>
            <w:r>
              <w:rPr>
                <w:rStyle w:val="16"/>
                <w:rFonts w:hint="eastAsia" w:ascii="Times New Roman" w:hAnsi="Times New Roman" w:cs="Times New Roman"/>
                <w:b/>
                <w:bCs/>
                <w:sz w:val="18"/>
                <w:szCs w:val="18"/>
                <w:lang w:val="en-US" w:eastAsia="zh-CN"/>
              </w:rPr>
              <w:t xml:space="preserve">7.45 </w:t>
            </w:r>
            <w:r>
              <w:rPr>
                <w:rStyle w:val="16"/>
                <w:rFonts w:ascii="Times New Roman" w:hAnsi="Times New Roman" w:cs="Times New Roman"/>
                <w:b/>
                <w:bCs/>
                <w:sz w:val="18"/>
                <w:szCs w:val="18"/>
              </w:rPr>
              <w:t>higher</w:t>
            </w:r>
          </w:p>
          <w:p w14:paraId="26BFE9B6">
            <w:pPr>
              <w:jc w:val="center"/>
              <w:rPr>
                <w:rFonts w:ascii="Times New Roman" w:hAnsi="Times New Roman" w:cs="Times New Roman"/>
                <w:sz w:val="18"/>
                <w:szCs w:val="18"/>
              </w:rPr>
            </w:pPr>
            <w:r>
              <w:rPr>
                <w:rStyle w:val="16"/>
                <w:rFonts w:ascii="Times New Roman" w:hAnsi="Times New Roman" w:cs="Times New Roman"/>
                <w:sz w:val="18"/>
                <w:szCs w:val="18"/>
              </w:rPr>
              <w:t>(</w:t>
            </w:r>
            <w:r>
              <w:rPr>
                <w:rStyle w:val="16"/>
                <w:rFonts w:hint="eastAsia" w:ascii="Times New Roman" w:hAnsi="Times New Roman" w:cs="Times New Roman"/>
                <w:sz w:val="18"/>
                <w:szCs w:val="18"/>
                <w:lang w:val="en-US" w:eastAsia="zh-CN"/>
              </w:rPr>
              <w:t>3.81</w:t>
            </w:r>
            <w:r>
              <w:rPr>
                <w:rStyle w:val="16"/>
                <w:rFonts w:ascii="Times New Roman" w:hAnsi="Times New Roman" w:cs="Times New Roman"/>
                <w:sz w:val="18"/>
                <w:szCs w:val="18"/>
              </w:rPr>
              <w:t xml:space="preserve"> higher to </w:t>
            </w:r>
            <w:r>
              <w:rPr>
                <w:rStyle w:val="16"/>
                <w:rFonts w:hint="eastAsia" w:ascii="Times New Roman" w:hAnsi="Times New Roman" w:cs="Times New Roman"/>
                <w:sz w:val="18"/>
                <w:szCs w:val="18"/>
                <w:lang w:val="en-US" w:eastAsia="zh-CN"/>
              </w:rPr>
              <w:t>11.09</w:t>
            </w:r>
            <w:r>
              <w:rPr>
                <w:rStyle w:val="16"/>
                <w:rFonts w:ascii="Times New Roman" w:hAnsi="Times New Roman" w:cs="Times New Roman"/>
                <w:sz w:val="18"/>
                <w:szCs w:val="18"/>
              </w:rPr>
              <w:t xml:space="preserve"> higher)</w:t>
            </w:r>
          </w:p>
        </w:tc>
        <w:tc>
          <w:tcPr>
            <w:tcW w:w="444" w:type="pct"/>
            <w:tcBorders>
              <w:top w:val="single" w:color="000000" w:sz="6" w:space="0"/>
              <w:left w:val="single" w:color="000000" w:sz="6" w:space="0"/>
              <w:bottom w:val="single" w:color="000000" w:sz="6" w:space="0"/>
              <w:right w:val="single" w:color="000000" w:sz="6" w:space="0"/>
            </w:tcBorders>
            <w:vAlign w:val="center"/>
          </w:tcPr>
          <w:p w14:paraId="2B75AD5B">
            <w:pPr>
              <w:jc w:val="center"/>
              <w:rPr>
                <w:rFonts w:ascii="Times New Roman" w:hAnsi="Times New Roman" w:cs="Times New Roman"/>
                <w:sz w:val="18"/>
                <w:szCs w:val="18"/>
              </w:rPr>
            </w:pPr>
            <w:r>
              <w:rPr>
                <w:rStyle w:val="19"/>
                <w:rFonts w:ascii="Cambria Math" w:hAnsi="Cambria Math" w:cs="Cambria Math"/>
                <w:sz w:val="18"/>
                <w:szCs w:val="18"/>
              </w:rPr>
              <w:t>⨁⨁⨁</w:t>
            </w:r>
            <w:r>
              <w:rPr>
                <w:rStyle w:val="19"/>
                <w:rFonts w:hint="eastAsia" w:ascii="MS Mincho" w:hAnsi="MS Mincho" w:eastAsia="MS Mincho" w:cs="MS Mincho"/>
                <w:sz w:val="18"/>
                <w:szCs w:val="18"/>
              </w:rPr>
              <w:t>◯</w:t>
            </w:r>
            <w:r>
              <w:rPr>
                <w:rFonts w:ascii="Times New Roman" w:hAnsi="Times New Roman" w:cs="Times New Roman"/>
                <w:sz w:val="18"/>
                <w:szCs w:val="18"/>
              </w:rPr>
              <w:br w:type="textWrapping"/>
            </w:r>
            <w:r>
              <w:rPr>
                <w:rStyle w:val="20"/>
                <w:sz w:val="18"/>
                <w:szCs w:val="18"/>
              </w:rPr>
              <w:t>Moderate</w:t>
            </w:r>
          </w:p>
        </w:tc>
        <w:tc>
          <w:tcPr>
            <w:tcW w:w="369" w:type="pct"/>
            <w:tcBorders>
              <w:top w:val="single" w:color="000000" w:sz="6" w:space="0"/>
              <w:left w:val="single" w:color="000000" w:sz="6" w:space="0"/>
              <w:bottom w:val="single" w:color="000000" w:sz="6" w:space="0"/>
              <w:right w:val="single" w:color="000000" w:sz="6" w:space="0"/>
            </w:tcBorders>
            <w:vAlign w:val="center"/>
          </w:tcPr>
          <w:p w14:paraId="5C884569">
            <w:pPr>
              <w:jc w:val="center"/>
              <w:rPr>
                <w:rFonts w:ascii="Times New Roman" w:hAnsi="Times New Roman" w:cs="Times New Roman"/>
                <w:sz w:val="18"/>
                <w:szCs w:val="18"/>
              </w:rPr>
            </w:pPr>
            <w:r>
              <w:rPr>
                <w:rFonts w:ascii="Times New Roman" w:hAnsi="Times New Roman" w:cs="Times New Roman"/>
                <w:sz w:val="18"/>
                <w:szCs w:val="18"/>
              </w:rPr>
              <w:t>CRITICAL</w:t>
            </w:r>
          </w:p>
        </w:tc>
      </w:tr>
      <w:tr w14:paraId="66EFAC8E">
        <w:tblPrEx>
          <w:tblCellMar>
            <w:top w:w="50" w:type="dxa"/>
            <w:left w:w="50" w:type="dxa"/>
            <w:bottom w:w="50" w:type="dxa"/>
            <w:right w:w="50" w:type="dxa"/>
          </w:tblCellMar>
        </w:tblPrEx>
        <w:trPr>
          <w:cantSplit/>
        </w:trPr>
        <w:tc>
          <w:tcPr>
            <w:tcW w:w="5000" w:type="pct"/>
            <w:gridSpan w:val="13"/>
            <w:shd w:val="clear" w:color="auto" w:fill="FFFFFF"/>
            <w:tcMar>
              <w:top w:w="75" w:type="dxa"/>
              <w:left w:w="50" w:type="dxa"/>
              <w:bottom w:w="50" w:type="dxa"/>
              <w:right w:w="50" w:type="dxa"/>
            </w:tcMar>
            <w:vAlign w:val="center"/>
          </w:tcPr>
          <w:p w14:paraId="7461CC83">
            <w:pPr>
              <w:rPr>
                <w:rFonts w:hint="default" w:ascii="Times New Roman" w:hAnsi="Times New Roman" w:cs="Times New Roman" w:eastAsiaTheme="minorEastAsia"/>
                <w:b/>
                <w:bCs/>
                <w:color w:val="000000"/>
                <w:sz w:val="18"/>
                <w:szCs w:val="18"/>
                <w:lang w:val="en-US" w:eastAsia="zh-CN"/>
              </w:rPr>
            </w:pPr>
            <w:r>
              <w:rPr>
                <w:rStyle w:val="15"/>
                <w:rFonts w:hint="eastAsia" w:ascii="Times New Roman" w:hAnsi="Times New Roman" w:cs="Times New Roman"/>
                <w:b/>
                <w:bCs/>
                <w:color w:val="000000"/>
                <w:sz w:val="18"/>
                <w:szCs w:val="18"/>
                <w:lang w:val="en-US" w:eastAsia="zh-CN"/>
              </w:rPr>
              <w:t>MEP</w:t>
            </w:r>
          </w:p>
        </w:tc>
      </w:tr>
      <w:tr w14:paraId="55A37DF9">
        <w:tblPrEx>
          <w:tblCellMar>
            <w:top w:w="50" w:type="dxa"/>
            <w:left w:w="50" w:type="dxa"/>
            <w:bottom w:w="50" w:type="dxa"/>
            <w:right w:w="50" w:type="dxa"/>
          </w:tblCellMar>
        </w:tblPrEx>
        <w:trPr>
          <w:cantSplit/>
        </w:trPr>
        <w:tc>
          <w:tcPr>
            <w:tcW w:w="237" w:type="pct"/>
            <w:tcBorders>
              <w:top w:val="single" w:color="000000" w:sz="6" w:space="0"/>
              <w:left w:val="single" w:color="000000" w:sz="6" w:space="0"/>
              <w:bottom w:val="single" w:color="000000" w:sz="6" w:space="0"/>
              <w:right w:val="single" w:color="000000" w:sz="6" w:space="0"/>
            </w:tcBorders>
            <w:vAlign w:val="center"/>
          </w:tcPr>
          <w:p w14:paraId="13BBC43E">
            <w:pPr>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w:t>
            </w:r>
          </w:p>
        </w:tc>
        <w:tc>
          <w:tcPr>
            <w:tcW w:w="331" w:type="pct"/>
            <w:tcBorders>
              <w:top w:val="single" w:color="000000" w:sz="6" w:space="0"/>
              <w:left w:val="single" w:color="000000" w:sz="6" w:space="0"/>
              <w:bottom w:val="single" w:color="000000" w:sz="6" w:space="0"/>
              <w:right w:val="single" w:color="000000" w:sz="6" w:space="0"/>
            </w:tcBorders>
            <w:vAlign w:val="center"/>
          </w:tcPr>
          <w:p w14:paraId="25642D48">
            <w:pPr>
              <w:jc w:val="center"/>
              <w:rPr>
                <w:rFonts w:ascii="Times New Roman" w:hAnsi="Times New Roman" w:cs="Times New Roman"/>
                <w:sz w:val="18"/>
                <w:szCs w:val="18"/>
              </w:rPr>
            </w:pPr>
            <w:r>
              <w:rPr>
                <w:rFonts w:ascii="Times New Roman" w:hAnsi="Times New Roman" w:cs="Times New Roman"/>
                <w:sz w:val="18"/>
                <w:szCs w:val="18"/>
              </w:rPr>
              <w:t>randomized trials</w:t>
            </w:r>
          </w:p>
        </w:tc>
        <w:tc>
          <w:tcPr>
            <w:tcW w:w="364" w:type="pct"/>
            <w:tcBorders>
              <w:top w:val="single" w:color="000000" w:sz="6" w:space="0"/>
              <w:left w:val="single" w:color="000000" w:sz="6" w:space="0"/>
              <w:bottom w:val="single" w:color="000000" w:sz="6" w:space="0"/>
              <w:right w:val="single" w:color="000000" w:sz="6" w:space="0"/>
            </w:tcBorders>
            <w:vAlign w:val="center"/>
          </w:tcPr>
          <w:p w14:paraId="0F29E3D3">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444" w:type="pct"/>
            <w:tcBorders>
              <w:top w:val="single" w:color="000000" w:sz="6" w:space="0"/>
              <w:left w:val="single" w:color="000000" w:sz="6" w:space="0"/>
              <w:bottom w:val="single" w:color="000000" w:sz="6" w:space="0"/>
              <w:right w:val="single" w:color="000000" w:sz="6" w:space="0"/>
            </w:tcBorders>
            <w:vAlign w:val="center"/>
          </w:tcPr>
          <w:p w14:paraId="5515BFC3">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4" w:type="pct"/>
            <w:tcBorders>
              <w:top w:val="single" w:color="000000" w:sz="6" w:space="0"/>
              <w:left w:val="single" w:color="000000" w:sz="6" w:space="0"/>
              <w:bottom w:val="single" w:color="000000" w:sz="6" w:space="0"/>
              <w:right w:val="single" w:color="000000" w:sz="6" w:space="0"/>
            </w:tcBorders>
            <w:vAlign w:val="center"/>
          </w:tcPr>
          <w:p w14:paraId="3E6A78D4">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5" w:type="pct"/>
            <w:tcBorders>
              <w:top w:val="single" w:color="000000" w:sz="6" w:space="0"/>
              <w:left w:val="single" w:color="000000" w:sz="6" w:space="0"/>
              <w:bottom w:val="single" w:color="000000" w:sz="6" w:space="0"/>
              <w:right w:val="single" w:color="000000" w:sz="6" w:space="0"/>
            </w:tcBorders>
            <w:vAlign w:val="center"/>
          </w:tcPr>
          <w:p w14:paraId="15AA2074">
            <w:pPr>
              <w:jc w:val="center"/>
              <w:rPr>
                <w:rFonts w:ascii="Times New Roman" w:hAnsi="Times New Roman" w:cs="Times New Roman"/>
                <w:sz w:val="18"/>
                <w:szCs w:val="18"/>
              </w:rPr>
            </w:pPr>
            <w:r>
              <w:rPr>
                <w:rFonts w:ascii="Times New Roman" w:hAnsi="Times New Roman" w:cs="Times New Roman"/>
                <w:sz w:val="18"/>
                <w:szCs w:val="18"/>
              </w:rPr>
              <w:t>serious</w:t>
            </w:r>
            <w:r>
              <w:rPr>
                <w:rFonts w:ascii="Times New Roman" w:hAnsi="Times New Roman" w:cs="Times New Roman"/>
                <w:sz w:val="18"/>
                <w:szCs w:val="18"/>
                <w:vertAlign w:val="superscript"/>
              </w:rPr>
              <w:t>b</w:t>
            </w:r>
          </w:p>
        </w:tc>
        <w:tc>
          <w:tcPr>
            <w:tcW w:w="247" w:type="pct"/>
            <w:tcBorders>
              <w:top w:val="single" w:color="000000" w:sz="6" w:space="0"/>
              <w:left w:val="single" w:color="000000" w:sz="6" w:space="0"/>
              <w:bottom w:val="single" w:color="000000" w:sz="6" w:space="0"/>
              <w:right w:val="single" w:color="000000" w:sz="6" w:space="0"/>
            </w:tcBorders>
            <w:vAlign w:val="center"/>
          </w:tcPr>
          <w:p w14:paraId="3AABC7E6">
            <w:pPr>
              <w:jc w:val="center"/>
              <w:rPr>
                <w:rFonts w:ascii="Times New Roman" w:hAnsi="Times New Roman" w:cs="Times New Roman"/>
                <w:sz w:val="18"/>
                <w:szCs w:val="18"/>
              </w:rPr>
            </w:pPr>
            <w:r>
              <w:rPr>
                <w:rFonts w:ascii="Times New Roman" w:hAnsi="Times New Roman" w:cs="Times New Roman"/>
                <w:sz w:val="18"/>
                <w:szCs w:val="18"/>
              </w:rPr>
              <w:t>none</w:t>
            </w:r>
          </w:p>
        </w:tc>
        <w:tc>
          <w:tcPr>
            <w:tcW w:w="296" w:type="pct"/>
            <w:tcBorders>
              <w:top w:val="single" w:color="000000" w:sz="6" w:space="0"/>
              <w:left w:val="single" w:color="000000" w:sz="6" w:space="0"/>
              <w:bottom w:val="single" w:color="000000" w:sz="6" w:space="0"/>
              <w:right w:val="single" w:color="000000" w:sz="6" w:space="0"/>
            </w:tcBorders>
            <w:vAlign w:val="center"/>
          </w:tcPr>
          <w:p w14:paraId="6B20A083">
            <w:pPr>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115</w:t>
            </w:r>
          </w:p>
        </w:tc>
        <w:tc>
          <w:tcPr>
            <w:tcW w:w="296" w:type="pct"/>
            <w:tcBorders>
              <w:top w:val="single" w:color="000000" w:sz="6" w:space="0"/>
              <w:left w:val="single" w:color="000000" w:sz="6" w:space="0"/>
              <w:bottom w:val="single" w:color="000000" w:sz="6" w:space="0"/>
              <w:right w:val="single" w:color="000000" w:sz="6" w:space="0"/>
            </w:tcBorders>
            <w:vAlign w:val="center"/>
          </w:tcPr>
          <w:p w14:paraId="5DBAB940">
            <w:pPr>
              <w:jc w:val="center"/>
              <w:rPr>
                <w:rFonts w:hint="default" w:ascii="Times New Roman" w:hAnsi="Times New Roman" w:cs="Times New Roman" w:eastAsiaTheme="minorEastAsia"/>
                <w:sz w:val="18"/>
                <w:szCs w:val="18"/>
                <w:lang w:val="en-US" w:eastAsia="zh-CN"/>
              </w:rPr>
            </w:pPr>
            <w:r>
              <w:rPr>
                <w:rStyle w:val="16"/>
                <w:rFonts w:hint="eastAsia" w:ascii="Times New Roman" w:hAnsi="Times New Roman" w:cs="Times New Roman"/>
                <w:sz w:val="18"/>
                <w:szCs w:val="18"/>
                <w:lang w:val="en-US" w:eastAsia="zh-CN"/>
              </w:rPr>
              <w:t>112</w:t>
            </w:r>
          </w:p>
        </w:tc>
        <w:tc>
          <w:tcPr>
            <w:tcW w:w="444" w:type="pct"/>
            <w:tcBorders>
              <w:top w:val="single" w:color="000000" w:sz="6" w:space="0"/>
              <w:left w:val="single" w:color="000000" w:sz="6" w:space="0"/>
              <w:bottom w:val="single" w:color="000000" w:sz="6" w:space="0"/>
              <w:right w:val="single" w:color="000000" w:sz="6" w:space="0"/>
            </w:tcBorders>
            <w:vAlign w:val="center"/>
          </w:tcPr>
          <w:p w14:paraId="5F61A93C">
            <w:pPr>
              <w:jc w:val="center"/>
              <w:rPr>
                <w:rFonts w:ascii="Times New Roman" w:hAnsi="Times New Roman" w:cs="Times New Roman"/>
                <w:sz w:val="18"/>
                <w:szCs w:val="18"/>
              </w:rPr>
            </w:pPr>
            <w:r>
              <w:rPr>
                <w:rStyle w:val="18"/>
                <w:rFonts w:ascii="Times New Roman" w:hAnsi="Times New Roman" w:cs="Times New Roman"/>
                <w:sz w:val="18"/>
                <w:szCs w:val="18"/>
              </w:rPr>
              <w:t>-</w:t>
            </w:r>
          </w:p>
        </w:tc>
        <w:tc>
          <w:tcPr>
            <w:tcW w:w="739" w:type="pct"/>
            <w:tcBorders>
              <w:top w:val="single" w:color="000000" w:sz="6" w:space="0"/>
              <w:left w:val="single" w:color="000000" w:sz="6" w:space="0"/>
              <w:bottom w:val="single" w:color="000000" w:sz="6" w:space="0"/>
              <w:right w:val="single" w:color="000000" w:sz="6" w:space="0"/>
            </w:tcBorders>
            <w:vAlign w:val="center"/>
          </w:tcPr>
          <w:p w14:paraId="547D3267">
            <w:pPr>
              <w:jc w:val="center"/>
              <w:rPr>
                <w:rStyle w:val="16"/>
                <w:rFonts w:hint="default" w:ascii="Times New Roman" w:hAnsi="Times New Roman" w:cs="Times New Roman" w:eastAsiaTheme="minorEastAsia"/>
                <w:b/>
                <w:bCs/>
                <w:sz w:val="18"/>
                <w:szCs w:val="18"/>
                <w:lang w:val="en-US" w:eastAsia="zh-CN"/>
              </w:rPr>
            </w:pPr>
            <w:r>
              <w:rPr>
                <w:rStyle w:val="16"/>
                <w:rFonts w:ascii="Times New Roman" w:hAnsi="Times New Roman" w:cs="Times New Roman"/>
                <w:sz w:val="18"/>
                <w:szCs w:val="18"/>
              </w:rPr>
              <w:t>MD</w:t>
            </w:r>
            <w:r>
              <w:rPr>
                <w:rStyle w:val="16"/>
                <w:rFonts w:hint="eastAsia" w:ascii="Times New Roman" w:hAnsi="Times New Roman" w:cs="Times New Roman"/>
                <w:sz w:val="18"/>
                <w:szCs w:val="18"/>
                <w:lang w:val="en-US" w:eastAsia="zh-CN"/>
              </w:rPr>
              <w:t xml:space="preserve"> 13.98</w:t>
            </w:r>
            <w:r>
              <w:rPr>
                <w:rStyle w:val="16"/>
                <w:rFonts w:hint="eastAsia" w:ascii="Times New Roman" w:hAnsi="Times New Roman" w:cs="Times New Roman"/>
                <w:b/>
                <w:bCs/>
                <w:sz w:val="18"/>
                <w:szCs w:val="18"/>
                <w:lang w:val="en-US" w:eastAsia="zh-CN"/>
              </w:rPr>
              <w:t xml:space="preserve"> </w:t>
            </w:r>
            <w:r>
              <w:rPr>
                <w:rStyle w:val="16"/>
                <w:rFonts w:ascii="Times New Roman" w:hAnsi="Times New Roman" w:cs="Times New Roman"/>
                <w:b/>
                <w:bCs/>
                <w:sz w:val="18"/>
                <w:szCs w:val="18"/>
              </w:rPr>
              <w:t>higher</w:t>
            </w:r>
          </w:p>
          <w:p w14:paraId="46B2530D">
            <w:pPr>
              <w:jc w:val="center"/>
              <w:rPr>
                <w:rFonts w:ascii="Times New Roman" w:hAnsi="Times New Roman" w:cs="Times New Roman"/>
                <w:sz w:val="18"/>
                <w:szCs w:val="18"/>
              </w:rPr>
            </w:pPr>
            <w:r>
              <w:rPr>
                <w:rStyle w:val="16"/>
                <w:rFonts w:ascii="Times New Roman" w:hAnsi="Times New Roman" w:cs="Times New Roman"/>
                <w:sz w:val="18"/>
                <w:szCs w:val="18"/>
              </w:rPr>
              <w:t>(</w:t>
            </w:r>
            <w:r>
              <w:rPr>
                <w:rStyle w:val="16"/>
                <w:rFonts w:hint="eastAsia" w:ascii="Times New Roman" w:hAnsi="Times New Roman" w:cs="Times New Roman"/>
                <w:sz w:val="18"/>
                <w:szCs w:val="18"/>
                <w:lang w:val="en-US" w:eastAsia="zh-CN"/>
              </w:rPr>
              <w:t>7.41</w:t>
            </w:r>
            <w:r>
              <w:rPr>
                <w:rStyle w:val="16"/>
                <w:rFonts w:ascii="Times New Roman" w:hAnsi="Times New Roman" w:cs="Times New Roman"/>
                <w:sz w:val="18"/>
                <w:szCs w:val="18"/>
              </w:rPr>
              <w:t xml:space="preserve"> higher to </w:t>
            </w:r>
            <w:r>
              <w:rPr>
                <w:rStyle w:val="16"/>
                <w:rFonts w:hint="eastAsia" w:ascii="Times New Roman" w:hAnsi="Times New Roman" w:cs="Times New Roman"/>
                <w:sz w:val="18"/>
                <w:szCs w:val="18"/>
                <w:lang w:val="en-US" w:eastAsia="zh-CN"/>
              </w:rPr>
              <w:t>20.54</w:t>
            </w:r>
            <w:r>
              <w:rPr>
                <w:rStyle w:val="16"/>
                <w:rFonts w:ascii="Times New Roman" w:hAnsi="Times New Roman" w:cs="Times New Roman"/>
                <w:sz w:val="18"/>
                <w:szCs w:val="18"/>
              </w:rPr>
              <w:t xml:space="preserve"> higher)</w:t>
            </w:r>
          </w:p>
        </w:tc>
        <w:tc>
          <w:tcPr>
            <w:tcW w:w="444" w:type="pct"/>
            <w:tcBorders>
              <w:top w:val="single" w:color="000000" w:sz="6" w:space="0"/>
              <w:left w:val="single" w:color="000000" w:sz="6" w:space="0"/>
              <w:bottom w:val="single" w:color="000000" w:sz="6" w:space="0"/>
              <w:right w:val="single" w:color="000000" w:sz="6" w:space="0"/>
            </w:tcBorders>
            <w:vAlign w:val="center"/>
          </w:tcPr>
          <w:p w14:paraId="46D54F57">
            <w:pPr>
              <w:jc w:val="center"/>
              <w:rPr>
                <w:rFonts w:ascii="Times New Roman" w:hAnsi="Times New Roman" w:cs="Times New Roman"/>
                <w:sz w:val="18"/>
                <w:szCs w:val="18"/>
              </w:rPr>
            </w:pPr>
            <w:r>
              <w:rPr>
                <w:rStyle w:val="19"/>
                <w:rFonts w:ascii="Cambria Math" w:hAnsi="Cambria Math" w:cs="Cambria Math"/>
                <w:sz w:val="18"/>
                <w:szCs w:val="18"/>
              </w:rPr>
              <w:t>⨁⨁⨁</w:t>
            </w:r>
            <w:r>
              <w:rPr>
                <w:rStyle w:val="19"/>
                <w:rFonts w:hint="eastAsia" w:ascii="MS Mincho" w:hAnsi="MS Mincho" w:eastAsia="MS Mincho" w:cs="MS Mincho"/>
                <w:sz w:val="18"/>
                <w:szCs w:val="18"/>
              </w:rPr>
              <w:t>◯</w:t>
            </w:r>
            <w:r>
              <w:rPr>
                <w:rFonts w:ascii="Times New Roman" w:hAnsi="Times New Roman" w:cs="Times New Roman"/>
                <w:sz w:val="18"/>
                <w:szCs w:val="18"/>
              </w:rPr>
              <w:br w:type="textWrapping"/>
            </w:r>
            <w:r>
              <w:rPr>
                <w:rStyle w:val="20"/>
                <w:sz w:val="18"/>
                <w:szCs w:val="18"/>
              </w:rPr>
              <w:t>Moderate</w:t>
            </w:r>
          </w:p>
        </w:tc>
        <w:tc>
          <w:tcPr>
            <w:tcW w:w="369" w:type="pct"/>
            <w:tcBorders>
              <w:top w:val="single" w:color="000000" w:sz="6" w:space="0"/>
              <w:left w:val="single" w:color="000000" w:sz="6" w:space="0"/>
              <w:bottom w:val="single" w:color="000000" w:sz="6" w:space="0"/>
              <w:right w:val="single" w:color="000000" w:sz="6" w:space="0"/>
            </w:tcBorders>
            <w:vAlign w:val="center"/>
          </w:tcPr>
          <w:p w14:paraId="00519A92">
            <w:pPr>
              <w:jc w:val="center"/>
              <w:rPr>
                <w:rFonts w:ascii="Times New Roman" w:hAnsi="Times New Roman" w:cs="Times New Roman"/>
                <w:sz w:val="18"/>
                <w:szCs w:val="18"/>
              </w:rPr>
            </w:pPr>
            <w:r>
              <w:rPr>
                <w:rFonts w:ascii="Times New Roman" w:hAnsi="Times New Roman" w:cs="Times New Roman"/>
                <w:sz w:val="18"/>
                <w:szCs w:val="18"/>
              </w:rPr>
              <w:t>CRITICAL</w:t>
            </w:r>
          </w:p>
        </w:tc>
      </w:tr>
      <w:tr w14:paraId="22A9855E">
        <w:tblPrEx>
          <w:tblCellMar>
            <w:top w:w="50" w:type="dxa"/>
            <w:left w:w="50" w:type="dxa"/>
            <w:bottom w:w="50" w:type="dxa"/>
            <w:right w:w="50" w:type="dxa"/>
          </w:tblCellMar>
        </w:tblPrEx>
        <w:trPr>
          <w:cantSplit/>
        </w:trPr>
        <w:tc>
          <w:tcPr>
            <w:tcW w:w="5000" w:type="pct"/>
            <w:gridSpan w:val="13"/>
            <w:shd w:val="clear" w:color="auto" w:fill="FFFFFF"/>
            <w:tcMar>
              <w:top w:w="75" w:type="dxa"/>
              <w:left w:w="50" w:type="dxa"/>
              <w:bottom w:w="50" w:type="dxa"/>
              <w:right w:w="50" w:type="dxa"/>
            </w:tcMar>
            <w:vAlign w:val="center"/>
          </w:tcPr>
          <w:p w14:paraId="7C24965E">
            <w:pPr>
              <w:rPr>
                <w:rFonts w:hint="default" w:ascii="Times New Roman" w:hAnsi="Times New Roman" w:cs="Times New Roman" w:eastAsiaTheme="minorEastAsia"/>
                <w:b/>
                <w:bCs/>
                <w:color w:val="000000"/>
                <w:sz w:val="18"/>
                <w:szCs w:val="18"/>
                <w:lang w:val="en-US" w:eastAsia="zh-CN"/>
              </w:rPr>
            </w:pPr>
            <w:r>
              <w:rPr>
                <w:rStyle w:val="15"/>
                <w:rFonts w:hint="eastAsia" w:ascii="Times New Roman" w:hAnsi="Times New Roman" w:cs="Times New Roman"/>
                <w:b/>
                <w:bCs/>
                <w:color w:val="000000"/>
                <w:sz w:val="18"/>
                <w:szCs w:val="18"/>
                <w:lang w:val="en-US" w:eastAsia="zh-CN"/>
              </w:rPr>
              <w:t>RSBI</w:t>
            </w:r>
          </w:p>
        </w:tc>
      </w:tr>
      <w:tr w14:paraId="5D71E5A4">
        <w:tblPrEx>
          <w:tblCellMar>
            <w:top w:w="50" w:type="dxa"/>
            <w:left w:w="50" w:type="dxa"/>
            <w:bottom w:w="50" w:type="dxa"/>
            <w:right w:w="50" w:type="dxa"/>
          </w:tblCellMar>
        </w:tblPrEx>
        <w:trPr>
          <w:cantSplit/>
        </w:trPr>
        <w:tc>
          <w:tcPr>
            <w:tcW w:w="237" w:type="pct"/>
            <w:tcBorders>
              <w:top w:val="single" w:color="000000" w:sz="6" w:space="0"/>
              <w:left w:val="single" w:color="000000" w:sz="6" w:space="0"/>
              <w:bottom w:val="single" w:color="000000" w:sz="6" w:space="0"/>
              <w:right w:val="single" w:color="000000" w:sz="6" w:space="0"/>
            </w:tcBorders>
            <w:vAlign w:val="center"/>
          </w:tcPr>
          <w:p w14:paraId="5C6E2C4E">
            <w:pPr>
              <w:jc w:val="center"/>
              <w:rPr>
                <w:rFonts w:ascii="Times New Roman" w:hAnsi="Times New Roman" w:cs="Times New Roman"/>
                <w:sz w:val="18"/>
                <w:szCs w:val="18"/>
              </w:rPr>
            </w:pPr>
            <w:r>
              <w:rPr>
                <w:rFonts w:ascii="Times New Roman" w:hAnsi="Times New Roman" w:cs="Times New Roman"/>
                <w:sz w:val="18"/>
                <w:szCs w:val="18"/>
              </w:rPr>
              <w:t>4</w:t>
            </w:r>
          </w:p>
        </w:tc>
        <w:tc>
          <w:tcPr>
            <w:tcW w:w="331" w:type="pct"/>
            <w:tcBorders>
              <w:top w:val="single" w:color="000000" w:sz="6" w:space="0"/>
              <w:left w:val="single" w:color="000000" w:sz="6" w:space="0"/>
              <w:bottom w:val="single" w:color="000000" w:sz="6" w:space="0"/>
              <w:right w:val="single" w:color="000000" w:sz="6" w:space="0"/>
            </w:tcBorders>
            <w:vAlign w:val="center"/>
          </w:tcPr>
          <w:p w14:paraId="09A69F48">
            <w:pPr>
              <w:jc w:val="center"/>
              <w:rPr>
                <w:rFonts w:ascii="Times New Roman" w:hAnsi="Times New Roman" w:cs="Times New Roman"/>
                <w:sz w:val="18"/>
                <w:szCs w:val="18"/>
              </w:rPr>
            </w:pPr>
            <w:r>
              <w:rPr>
                <w:rFonts w:ascii="Times New Roman" w:hAnsi="Times New Roman" w:cs="Times New Roman"/>
                <w:sz w:val="18"/>
                <w:szCs w:val="18"/>
              </w:rPr>
              <w:t>randomized trials</w:t>
            </w:r>
          </w:p>
        </w:tc>
        <w:tc>
          <w:tcPr>
            <w:tcW w:w="364" w:type="pct"/>
            <w:tcBorders>
              <w:top w:val="single" w:color="000000" w:sz="6" w:space="0"/>
              <w:left w:val="single" w:color="000000" w:sz="6" w:space="0"/>
              <w:bottom w:val="single" w:color="000000" w:sz="6" w:space="0"/>
              <w:right w:val="single" w:color="000000" w:sz="6" w:space="0"/>
            </w:tcBorders>
            <w:vAlign w:val="center"/>
          </w:tcPr>
          <w:p w14:paraId="583932B2">
            <w:pPr>
              <w:jc w:val="center"/>
              <w:rPr>
                <w:rFonts w:hint="eastAsia" w:ascii="Times New Roman" w:hAnsi="Times New Roman" w:cs="Times New Roman" w:eastAsiaTheme="minorEastAsia"/>
                <w:sz w:val="18"/>
                <w:szCs w:val="18"/>
                <w:lang w:val="en-US" w:eastAsia="zh-CN"/>
              </w:rPr>
            </w:pPr>
            <w:r>
              <w:rPr>
                <w:rFonts w:ascii="Times New Roman" w:hAnsi="Times New Roman" w:cs="Times New Roman"/>
                <w:sz w:val="18"/>
                <w:szCs w:val="18"/>
              </w:rPr>
              <w:t>serious</w:t>
            </w:r>
            <w:r>
              <w:rPr>
                <w:rFonts w:hint="eastAsia" w:ascii="Times New Roman" w:hAnsi="Times New Roman" w:cs="Times New Roman"/>
                <w:sz w:val="18"/>
                <w:szCs w:val="18"/>
                <w:vertAlign w:val="superscript"/>
                <w:lang w:val="en-US" w:eastAsia="zh-CN"/>
              </w:rPr>
              <w:t>c</w:t>
            </w:r>
          </w:p>
        </w:tc>
        <w:tc>
          <w:tcPr>
            <w:tcW w:w="444" w:type="pct"/>
            <w:tcBorders>
              <w:top w:val="single" w:color="000000" w:sz="6" w:space="0"/>
              <w:left w:val="single" w:color="000000" w:sz="6" w:space="0"/>
              <w:bottom w:val="single" w:color="000000" w:sz="6" w:space="0"/>
              <w:right w:val="single" w:color="000000" w:sz="6" w:space="0"/>
            </w:tcBorders>
            <w:vAlign w:val="center"/>
          </w:tcPr>
          <w:p w14:paraId="255AB094">
            <w:pPr>
              <w:jc w:val="center"/>
              <w:rPr>
                <w:rFonts w:hint="eastAsia" w:ascii="Times New Roman" w:hAnsi="Times New Roman" w:cs="Times New Roman" w:eastAsiaTheme="minorEastAsia"/>
                <w:sz w:val="18"/>
                <w:szCs w:val="18"/>
                <w:lang w:val="en-US" w:eastAsia="zh-CN"/>
              </w:rPr>
            </w:pPr>
            <w:r>
              <w:rPr>
                <w:rFonts w:ascii="Times New Roman" w:hAnsi="Times New Roman" w:cs="Times New Roman"/>
                <w:sz w:val="18"/>
                <w:szCs w:val="18"/>
              </w:rPr>
              <w:t>serious</w:t>
            </w:r>
            <w:r>
              <w:rPr>
                <w:rFonts w:hint="eastAsia" w:ascii="Times New Roman" w:hAnsi="Times New Roman" w:cs="Times New Roman"/>
                <w:sz w:val="18"/>
                <w:szCs w:val="18"/>
                <w:vertAlign w:val="superscript"/>
                <w:lang w:val="en-US" w:eastAsia="zh-CN"/>
              </w:rPr>
              <w:t>e</w:t>
            </w:r>
          </w:p>
        </w:tc>
        <w:tc>
          <w:tcPr>
            <w:tcW w:w="394" w:type="pct"/>
            <w:tcBorders>
              <w:top w:val="single" w:color="000000" w:sz="6" w:space="0"/>
              <w:left w:val="single" w:color="000000" w:sz="6" w:space="0"/>
              <w:bottom w:val="single" w:color="000000" w:sz="6" w:space="0"/>
              <w:right w:val="single" w:color="000000" w:sz="6" w:space="0"/>
            </w:tcBorders>
            <w:vAlign w:val="center"/>
          </w:tcPr>
          <w:p w14:paraId="2334F668">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5" w:type="pct"/>
            <w:tcBorders>
              <w:top w:val="single" w:color="000000" w:sz="6" w:space="0"/>
              <w:left w:val="single" w:color="000000" w:sz="6" w:space="0"/>
              <w:bottom w:val="single" w:color="000000" w:sz="6" w:space="0"/>
              <w:right w:val="single" w:color="000000" w:sz="6" w:space="0"/>
            </w:tcBorders>
            <w:vAlign w:val="center"/>
          </w:tcPr>
          <w:p w14:paraId="41DDC90D">
            <w:pPr>
              <w:jc w:val="center"/>
              <w:rPr>
                <w:rFonts w:ascii="Times New Roman" w:hAnsi="Times New Roman" w:cs="Times New Roman"/>
                <w:sz w:val="18"/>
                <w:szCs w:val="18"/>
              </w:rPr>
            </w:pPr>
            <w:r>
              <w:rPr>
                <w:rFonts w:ascii="Times New Roman" w:hAnsi="Times New Roman" w:cs="Times New Roman"/>
                <w:sz w:val="18"/>
                <w:szCs w:val="18"/>
              </w:rPr>
              <w:t>very serious</w:t>
            </w:r>
            <w:r>
              <w:rPr>
                <w:rFonts w:ascii="Times New Roman" w:hAnsi="Times New Roman" w:cs="Times New Roman"/>
                <w:sz w:val="18"/>
                <w:szCs w:val="18"/>
                <w:vertAlign w:val="superscript"/>
              </w:rPr>
              <w:t>b</w:t>
            </w:r>
            <w:r>
              <w:rPr>
                <w:rStyle w:val="21"/>
                <w:rFonts w:ascii="Times New Roman" w:hAnsi="Times New Roman" w:cs="Times New Roman"/>
                <w:sz w:val="18"/>
                <w:szCs w:val="18"/>
                <w:vertAlign w:val="superscript"/>
              </w:rPr>
              <w:t>,</w:t>
            </w:r>
            <w:r>
              <w:rPr>
                <w:rFonts w:ascii="Times New Roman" w:hAnsi="Times New Roman" w:cs="Times New Roman"/>
                <w:sz w:val="18"/>
                <w:szCs w:val="18"/>
                <w:vertAlign w:val="superscript"/>
              </w:rPr>
              <w:t>d</w:t>
            </w:r>
          </w:p>
        </w:tc>
        <w:tc>
          <w:tcPr>
            <w:tcW w:w="247" w:type="pct"/>
            <w:tcBorders>
              <w:top w:val="single" w:color="000000" w:sz="6" w:space="0"/>
              <w:left w:val="single" w:color="000000" w:sz="6" w:space="0"/>
              <w:bottom w:val="single" w:color="000000" w:sz="6" w:space="0"/>
              <w:right w:val="single" w:color="000000" w:sz="6" w:space="0"/>
            </w:tcBorders>
            <w:vAlign w:val="center"/>
          </w:tcPr>
          <w:p w14:paraId="7476C652">
            <w:pPr>
              <w:jc w:val="center"/>
              <w:rPr>
                <w:rFonts w:ascii="Times New Roman" w:hAnsi="Times New Roman" w:cs="Times New Roman"/>
                <w:sz w:val="18"/>
                <w:szCs w:val="18"/>
              </w:rPr>
            </w:pPr>
            <w:r>
              <w:rPr>
                <w:rFonts w:ascii="Times New Roman" w:hAnsi="Times New Roman" w:cs="Times New Roman"/>
                <w:sz w:val="18"/>
                <w:szCs w:val="18"/>
              </w:rPr>
              <w:t>none</w:t>
            </w:r>
          </w:p>
        </w:tc>
        <w:tc>
          <w:tcPr>
            <w:tcW w:w="296" w:type="pct"/>
            <w:tcBorders>
              <w:top w:val="single" w:color="000000" w:sz="6" w:space="0"/>
              <w:left w:val="single" w:color="000000" w:sz="6" w:space="0"/>
              <w:bottom w:val="single" w:color="000000" w:sz="6" w:space="0"/>
              <w:right w:val="single" w:color="000000" w:sz="6" w:space="0"/>
            </w:tcBorders>
            <w:vAlign w:val="center"/>
          </w:tcPr>
          <w:p w14:paraId="0BA32663">
            <w:pPr>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96</w:t>
            </w:r>
          </w:p>
        </w:tc>
        <w:tc>
          <w:tcPr>
            <w:tcW w:w="296" w:type="pct"/>
            <w:tcBorders>
              <w:top w:val="single" w:color="000000" w:sz="6" w:space="0"/>
              <w:left w:val="single" w:color="000000" w:sz="6" w:space="0"/>
              <w:bottom w:val="single" w:color="000000" w:sz="6" w:space="0"/>
              <w:right w:val="single" w:color="000000" w:sz="6" w:space="0"/>
            </w:tcBorders>
            <w:vAlign w:val="center"/>
          </w:tcPr>
          <w:p w14:paraId="0D045B57">
            <w:pPr>
              <w:jc w:val="center"/>
              <w:rPr>
                <w:rFonts w:ascii="Times New Roman" w:hAnsi="Times New Roman" w:cs="Times New Roman"/>
                <w:sz w:val="18"/>
                <w:szCs w:val="18"/>
              </w:rPr>
            </w:pPr>
            <w:r>
              <w:rPr>
                <w:rStyle w:val="16"/>
                <w:rFonts w:hint="eastAsia" w:ascii="Times New Roman" w:hAnsi="Times New Roman" w:cs="Times New Roman"/>
                <w:sz w:val="18"/>
                <w:szCs w:val="18"/>
                <w:lang w:val="en-US" w:eastAsia="zh-CN"/>
              </w:rPr>
              <w:t>9</w:t>
            </w:r>
            <w:r>
              <w:rPr>
                <w:rStyle w:val="16"/>
                <w:rFonts w:ascii="Times New Roman" w:hAnsi="Times New Roman" w:cs="Times New Roman"/>
                <w:sz w:val="18"/>
                <w:szCs w:val="18"/>
              </w:rPr>
              <w:t>8</w:t>
            </w:r>
          </w:p>
        </w:tc>
        <w:tc>
          <w:tcPr>
            <w:tcW w:w="444" w:type="pct"/>
            <w:tcBorders>
              <w:top w:val="single" w:color="000000" w:sz="6" w:space="0"/>
              <w:left w:val="single" w:color="000000" w:sz="6" w:space="0"/>
              <w:bottom w:val="single" w:color="000000" w:sz="6" w:space="0"/>
              <w:right w:val="single" w:color="000000" w:sz="6" w:space="0"/>
            </w:tcBorders>
            <w:vAlign w:val="center"/>
          </w:tcPr>
          <w:p w14:paraId="7B30D4FF">
            <w:pPr>
              <w:jc w:val="center"/>
              <w:rPr>
                <w:rFonts w:ascii="Times New Roman" w:hAnsi="Times New Roman" w:cs="Times New Roman"/>
                <w:sz w:val="18"/>
                <w:szCs w:val="18"/>
              </w:rPr>
            </w:pPr>
            <w:r>
              <w:rPr>
                <w:rStyle w:val="18"/>
                <w:rFonts w:ascii="Times New Roman" w:hAnsi="Times New Roman" w:cs="Times New Roman"/>
                <w:sz w:val="18"/>
                <w:szCs w:val="18"/>
              </w:rPr>
              <w:t>-</w:t>
            </w:r>
          </w:p>
        </w:tc>
        <w:tc>
          <w:tcPr>
            <w:tcW w:w="739" w:type="pct"/>
            <w:tcBorders>
              <w:top w:val="single" w:color="000000" w:sz="6" w:space="0"/>
              <w:left w:val="single" w:color="000000" w:sz="6" w:space="0"/>
              <w:bottom w:val="single" w:color="000000" w:sz="6" w:space="0"/>
              <w:right w:val="single" w:color="000000" w:sz="6" w:space="0"/>
            </w:tcBorders>
            <w:vAlign w:val="center"/>
          </w:tcPr>
          <w:p w14:paraId="1B6823EA">
            <w:pPr>
              <w:jc w:val="center"/>
              <w:rPr>
                <w:rFonts w:ascii="Times New Roman" w:hAnsi="Times New Roman" w:cs="Times New Roman"/>
                <w:sz w:val="18"/>
                <w:szCs w:val="18"/>
              </w:rPr>
            </w:pPr>
            <w:r>
              <w:rPr>
                <w:rStyle w:val="16"/>
                <w:rFonts w:ascii="Times New Roman" w:hAnsi="Times New Roman" w:cs="Times New Roman"/>
                <w:sz w:val="18"/>
                <w:szCs w:val="18"/>
              </w:rPr>
              <w:t xml:space="preserve">MD </w:t>
            </w:r>
            <w:r>
              <w:rPr>
                <w:rStyle w:val="16"/>
                <w:rFonts w:hint="eastAsia" w:ascii="Times New Roman" w:hAnsi="Times New Roman" w:cs="Times New Roman"/>
                <w:b/>
                <w:bCs/>
                <w:sz w:val="18"/>
                <w:szCs w:val="18"/>
                <w:lang w:val="en-US" w:eastAsia="zh-CN"/>
              </w:rPr>
              <w:t>33.85</w:t>
            </w:r>
            <w:r>
              <w:rPr>
                <w:rStyle w:val="16"/>
                <w:rFonts w:ascii="Times New Roman" w:hAnsi="Times New Roman" w:cs="Times New Roman"/>
                <w:b/>
                <w:bCs/>
                <w:sz w:val="18"/>
                <w:szCs w:val="18"/>
              </w:rPr>
              <w:t xml:space="preserve"> lower</w:t>
            </w:r>
            <w:r>
              <w:rPr>
                <w:rFonts w:ascii="Times New Roman" w:hAnsi="Times New Roman" w:cs="Times New Roman"/>
                <w:sz w:val="18"/>
                <w:szCs w:val="18"/>
              </w:rPr>
              <w:br w:type="textWrapping"/>
            </w:r>
            <w:r>
              <w:rPr>
                <w:rStyle w:val="16"/>
                <w:rFonts w:ascii="Times New Roman" w:hAnsi="Times New Roman" w:cs="Times New Roman"/>
                <w:sz w:val="18"/>
                <w:szCs w:val="18"/>
              </w:rPr>
              <w:t>(</w:t>
            </w:r>
            <w:r>
              <w:rPr>
                <w:rStyle w:val="16"/>
                <w:rFonts w:hint="eastAsia" w:ascii="Times New Roman" w:hAnsi="Times New Roman" w:cs="Times New Roman"/>
                <w:sz w:val="18"/>
                <w:szCs w:val="18"/>
                <w:lang w:val="en-US" w:eastAsia="zh-CN"/>
              </w:rPr>
              <w:t>71.18</w:t>
            </w:r>
            <w:r>
              <w:rPr>
                <w:rStyle w:val="16"/>
                <w:rFonts w:ascii="Times New Roman" w:hAnsi="Times New Roman" w:cs="Times New Roman"/>
                <w:sz w:val="18"/>
                <w:szCs w:val="18"/>
              </w:rPr>
              <w:t xml:space="preserve"> lower to </w:t>
            </w:r>
            <w:r>
              <w:rPr>
                <w:rStyle w:val="16"/>
                <w:rFonts w:hint="eastAsia" w:ascii="Times New Roman" w:hAnsi="Times New Roman" w:cs="Times New Roman"/>
                <w:sz w:val="18"/>
                <w:szCs w:val="18"/>
                <w:lang w:val="en-US" w:eastAsia="zh-CN"/>
              </w:rPr>
              <w:t>3</w:t>
            </w:r>
            <w:r>
              <w:rPr>
                <w:rStyle w:val="16"/>
                <w:rFonts w:ascii="Times New Roman" w:hAnsi="Times New Roman" w:cs="Times New Roman"/>
                <w:sz w:val="18"/>
                <w:szCs w:val="18"/>
              </w:rPr>
              <w:t xml:space="preserve">.48 </w:t>
            </w:r>
            <w:r>
              <w:rPr>
                <w:rStyle w:val="16"/>
                <w:rFonts w:hint="eastAsia" w:ascii="Times New Roman" w:hAnsi="Times New Roman" w:cs="Times New Roman"/>
                <w:sz w:val="18"/>
                <w:szCs w:val="18"/>
                <w:lang w:val="en-US" w:eastAsia="zh-CN"/>
              </w:rPr>
              <w:t>high</w:t>
            </w:r>
            <w:r>
              <w:rPr>
                <w:rStyle w:val="16"/>
                <w:rFonts w:ascii="Times New Roman" w:hAnsi="Times New Roman" w:cs="Times New Roman"/>
                <w:sz w:val="18"/>
                <w:szCs w:val="18"/>
              </w:rPr>
              <w:t>er)</w:t>
            </w:r>
          </w:p>
        </w:tc>
        <w:tc>
          <w:tcPr>
            <w:tcW w:w="444" w:type="pct"/>
            <w:tcBorders>
              <w:top w:val="single" w:color="000000" w:sz="6" w:space="0"/>
              <w:left w:val="single" w:color="000000" w:sz="6" w:space="0"/>
              <w:bottom w:val="single" w:color="000000" w:sz="6" w:space="0"/>
              <w:right w:val="single" w:color="000000" w:sz="6" w:space="0"/>
            </w:tcBorders>
            <w:vAlign w:val="center"/>
          </w:tcPr>
          <w:p w14:paraId="0536836E">
            <w:pPr>
              <w:jc w:val="center"/>
              <w:rPr>
                <w:rFonts w:ascii="Times New Roman" w:hAnsi="Times New Roman" w:cs="Times New Roman"/>
                <w:sz w:val="18"/>
                <w:szCs w:val="18"/>
              </w:rPr>
            </w:pPr>
            <w:r>
              <w:rPr>
                <w:rStyle w:val="19"/>
                <w:rFonts w:ascii="Cambria Math" w:hAnsi="Cambria Math" w:cs="Cambria Math"/>
                <w:sz w:val="18"/>
                <w:szCs w:val="18"/>
              </w:rPr>
              <w:t>⨁</w:t>
            </w:r>
            <w:r>
              <w:rPr>
                <w:rStyle w:val="19"/>
                <w:rFonts w:hint="eastAsia" w:ascii="MS Mincho" w:hAnsi="MS Mincho" w:eastAsia="MS Mincho" w:cs="MS Mincho"/>
                <w:sz w:val="18"/>
                <w:szCs w:val="18"/>
              </w:rPr>
              <w:t>◯◯◯</w:t>
            </w:r>
            <w:r>
              <w:rPr>
                <w:rFonts w:ascii="Times New Roman" w:hAnsi="Times New Roman" w:cs="Times New Roman"/>
                <w:sz w:val="18"/>
                <w:szCs w:val="18"/>
              </w:rPr>
              <w:br w:type="textWrapping"/>
            </w:r>
            <w:r>
              <w:rPr>
                <w:rStyle w:val="20"/>
                <w:sz w:val="18"/>
                <w:szCs w:val="18"/>
              </w:rPr>
              <w:t>Very low</w:t>
            </w:r>
          </w:p>
        </w:tc>
        <w:tc>
          <w:tcPr>
            <w:tcW w:w="369" w:type="pct"/>
            <w:tcBorders>
              <w:top w:val="single" w:color="000000" w:sz="6" w:space="0"/>
              <w:left w:val="single" w:color="000000" w:sz="6" w:space="0"/>
              <w:bottom w:val="single" w:color="000000" w:sz="6" w:space="0"/>
              <w:right w:val="single" w:color="000000" w:sz="6" w:space="0"/>
            </w:tcBorders>
            <w:vAlign w:val="center"/>
          </w:tcPr>
          <w:p w14:paraId="175CC803">
            <w:pPr>
              <w:jc w:val="center"/>
              <w:rPr>
                <w:rFonts w:ascii="Times New Roman" w:hAnsi="Times New Roman" w:cs="Times New Roman"/>
                <w:sz w:val="18"/>
                <w:szCs w:val="18"/>
              </w:rPr>
            </w:pPr>
            <w:r>
              <w:rPr>
                <w:rFonts w:ascii="Times New Roman" w:hAnsi="Times New Roman" w:cs="Times New Roman"/>
                <w:sz w:val="18"/>
                <w:szCs w:val="18"/>
              </w:rPr>
              <w:t>CRITICAL</w:t>
            </w:r>
          </w:p>
        </w:tc>
      </w:tr>
      <w:tr w14:paraId="5997300B">
        <w:tblPrEx>
          <w:tblCellMar>
            <w:top w:w="50" w:type="dxa"/>
            <w:left w:w="50" w:type="dxa"/>
            <w:bottom w:w="50" w:type="dxa"/>
            <w:right w:w="50" w:type="dxa"/>
          </w:tblCellMar>
        </w:tblPrEx>
        <w:trPr>
          <w:cantSplit/>
        </w:trPr>
        <w:tc>
          <w:tcPr>
            <w:tcW w:w="5000" w:type="pct"/>
            <w:gridSpan w:val="13"/>
            <w:shd w:val="clear" w:color="auto" w:fill="FFFFFF"/>
            <w:tcMar>
              <w:top w:w="75" w:type="dxa"/>
              <w:left w:w="50" w:type="dxa"/>
              <w:bottom w:w="50" w:type="dxa"/>
              <w:right w:w="50" w:type="dxa"/>
            </w:tcMar>
            <w:vAlign w:val="center"/>
          </w:tcPr>
          <w:p w14:paraId="7583BA83">
            <w:pPr>
              <w:rPr>
                <w:rFonts w:hint="default" w:ascii="Times New Roman" w:hAnsi="Times New Roman" w:cs="Times New Roman" w:eastAsiaTheme="minorEastAsia"/>
                <w:b/>
                <w:bCs/>
                <w:color w:val="000000"/>
                <w:sz w:val="18"/>
                <w:szCs w:val="18"/>
                <w:lang w:val="en-US" w:eastAsia="zh-CN"/>
              </w:rPr>
            </w:pPr>
            <w:r>
              <w:rPr>
                <w:rStyle w:val="15"/>
                <w:rFonts w:hint="eastAsia" w:ascii="Times New Roman" w:hAnsi="Times New Roman" w:cs="Times New Roman"/>
                <w:b/>
                <w:bCs/>
                <w:color w:val="000000"/>
                <w:sz w:val="18"/>
                <w:szCs w:val="18"/>
                <w:lang w:val="en-US" w:eastAsia="zh-CN"/>
              </w:rPr>
              <w:t>VT</w:t>
            </w:r>
          </w:p>
        </w:tc>
      </w:tr>
      <w:tr w14:paraId="1F449CD4">
        <w:tblPrEx>
          <w:tblCellMar>
            <w:top w:w="50" w:type="dxa"/>
            <w:left w:w="50" w:type="dxa"/>
            <w:bottom w:w="50" w:type="dxa"/>
            <w:right w:w="50" w:type="dxa"/>
          </w:tblCellMar>
        </w:tblPrEx>
        <w:trPr>
          <w:cantSplit/>
        </w:trPr>
        <w:tc>
          <w:tcPr>
            <w:tcW w:w="237" w:type="pct"/>
            <w:tcBorders>
              <w:top w:val="single" w:color="000000" w:sz="6" w:space="0"/>
              <w:left w:val="single" w:color="000000" w:sz="6" w:space="0"/>
              <w:bottom w:val="single" w:color="000000" w:sz="6" w:space="0"/>
              <w:right w:val="single" w:color="000000" w:sz="6" w:space="0"/>
            </w:tcBorders>
            <w:vAlign w:val="center"/>
          </w:tcPr>
          <w:p w14:paraId="181B0AF6">
            <w:pPr>
              <w:jc w:val="center"/>
              <w:rPr>
                <w:rFonts w:hint="eastAsia"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w:t>
            </w:r>
          </w:p>
        </w:tc>
        <w:tc>
          <w:tcPr>
            <w:tcW w:w="331" w:type="pct"/>
            <w:tcBorders>
              <w:top w:val="single" w:color="000000" w:sz="6" w:space="0"/>
              <w:left w:val="single" w:color="000000" w:sz="6" w:space="0"/>
              <w:bottom w:val="single" w:color="000000" w:sz="6" w:space="0"/>
              <w:right w:val="single" w:color="000000" w:sz="6" w:space="0"/>
            </w:tcBorders>
            <w:vAlign w:val="center"/>
          </w:tcPr>
          <w:p w14:paraId="60804799">
            <w:pPr>
              <w:jc w:val="center"/>
              <w:rPr>
                <w:rFonts w:ascii="Times New Roman" w:hAnsi="Times New Roman" w:cs="Times New Roman"/>
                <w:sz w:val="18"/>
                <w:szCs w:val="18"/>
              </w:rPr>
            </w:pPr>
            <w:r>
              <w:rPr>
                <w:rFonts w:ascii="Times New Roman" w:hAnsi="Times New Roman" w:cs="Times New Roman"/>
                <w:sz w:val="18"/>
                <w:szCs w:val="18"/>
              </w:rPr>
              <w:t>randomized trials</w:t>
            </w:r>
          </w:p>
        </w:tc>
        <w:tc>
          <w:tcPr>
            <w:tcW w:w="364" w:type="pct"/>
            <w:tcBorders>
              <w:top w:val="single" w:color="000000" w:sz="6" w:space="0"/>
              <w:left w:val="single" w:color="000000" w:sz="6" w:space="0"/>
              <w:bottom w:val="single" w:color="000000" w:sz="6" w:space="0"/>
              <w:right w:val="single" w:color="000000" w:sz="6" w:space="0"/>
            </w:tcBorders>
            <w:vAlign w:val="center"/>
          </w:tcPr>
          <w:p w14:paraId="34479652">
            <w:pPr>
              <w:jc w:val="center"/>
              <w:rPr>
                <w:rFonts w:hint="eastAsia" w:ascii="Times New Roman" w:hAnsi="Times New Roman" w:cs="Times New Roman" w:eastAsiaTheme="minorEastAsia"/>
                <w:sz w:val="18"/>
                <w:szCs w:val="18"/>
                <w:lang w:val="en-US" w:eastAsia="zh-CN"/>
              </w:rPr>
            </w:pPr>
            <w:r>
              <w:rPr>
                <w:rFonts w:ascii="Times New Roman" w:hAnsi="Times New Roman" w:cs="Times New Roman"/>
                <w:sz w:val="18"/>
                <w:szCs w:val="18"/>
              </w:rPr>
              <w:t>serious</w:t>
            </w:r>
            <w:r>
              <w:rPr>
                <w:rFonts w:hint="eastAsia" w:ascii="Times New Roman" w:hAnsi="Times New Roman" w:cs="Times New Roman"/>
                <w:sz w:val="18"/>
                <w:szCs w:val="18"/>
                <w:vertAlign w:val="superscript"/>
                <w:lang w:val="en-US" w:eastAsia="zh-CN"/>
              </w:rPr>
              <w:t>c</w:t>
            </w:r>
          </w:p>
        </w:tc>
        <w:tc>
          <w:tcPr>
            <w:tcW w:w="444" w:type="pct"/>
            <w:tcBorders>
              <w:top w:val="single" w:color="000000" w:sz="6" w:space="0"/>
              <w:left w:val="single" w:color="000000" w:sz="6" w:space="0"/>
              <w:bottom w:val="single" w:color="000000" w:sz="6" w:space="0"/>
              <w:right w:val="single" w:color="000000" w:sz="6" w:space="0"/>
            </w:tcBorders>
            <w:vAlign w:val="center"/>
          </w:tcPr>
          <w:p w14:paraId="395E842F">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4" w:type="pct"/>
            <w:tcBorders>
              <w:top w:val="single" w:color="000000" w:sz="6" w:space="0"/>
              <w:left w:val="single" w:color="000000" w:sz="6" w:space="0"/>
              <w:bottom w:val="single" w:color="000000" w:sz="6" w:space="0"/>
              <w:right w:val="single" w:color="000000" w:sz="6" w:space="0"/>
            </w:tcBorders>
            <w:vAlign w:val="center"/>
          </w:tcPr>
          <w:p w14:paraId="7A01C1FB">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5" w:type="pct"/>
            <w:tcBorders>
              <w:top w:val="single" w:color="000000" w:sz="6" w:space="0"/>
              <w:left w:val="single" w:color="000000" w:sz="6" w:space="0"/>
              <w:bottom w:val="single" w:color="000000" w:sz="6" w:space="0"/>
              <w:right w:val="single" w:color="000000" w:sz="6" w:space="0"/>
            </w:tcBorders>
            <w:vAlign w:val="center"/>
          </w:tcPr>
          <w:p w14:paraId="307BC241">
            <w:pPr>
              <w:jc w:val="center"/>
              <w:rPr>
                <w:rFonts w:ascii="Times New Roman" w:hAnsi="Times New Roman" w:cs="Times New Roman"/>
                <w:sz w:val="18"/>
                <w:szCs w:val="18"/>
              </w:rPr>
            </w:pPr>
            <w:r>
              <w:rPr>
                <w:rFonts w:ascii="Times New Roman" w:hAnsi="Times New Roman" w:cs="Times New Roman"/>
                <w:sz w:val="18"/>
                <w:szCs w:val="18"/>
              </w:rPr>
              <w:t>serious</w:t>
            </w:r>
            <w:r>
              <w:rPr>
                <w:rFonts w:ascii="Times New Roman" w:hAnsi="Times New Roman" w:cs="Times New Roman"/>
                <w:sz w:val="18"/>
                <w:szCs w:val="18"/>
                <w:vertAlign w:val="superscript"/>
              </w:rPr>
              <w:t>b</w:t>
            </w:r>
          </w:p>
        </w:tc>
        <w:tc>
          <w:tcPr>
            <w:tcW w:w="247" w:type="pct"/>
            <w:tcBorders>
              <w:top w:val="single" w:color="000000" w:sz="6" w:space="0"/>
              <w:left w:val="single" w:color="000000" w:sz="6" w:space="0"/>
              <w:bottom w:val="single" w:color="000000" w:sz="6" w:space="0"/>
              <w:right w:val="single" w:color="000000" w:sz="6" w:space="0"/>
            </w:tcBorders>
            <w:vAlign w:val="center"/>
          </w:tcPr>
          <w:p w14:paraId="16D80C0F">
            <w:pPr>
              <w:jc w:val="center"/>
              <w:rPr>
                <w:rFonts w:ascii="Times New Roman" w:hAnsi="Times New Roman" w:cs="Times New Roman"/>
                <w:sz w:val="18"/>
                <w:szCs w:val="18"/>
              </w:rPr>
            </w:pPr>
            <w:r>
              <w:rPr>
                <w:rFonts w:ascii="Times New Roman" w:hAnsi="Times New Roman" w:cs="Times New Roman"/>
                <w:sz w:val="18"/>
                <w:szCs w:val="18"/>
              </w:rPr>
              <w:t>none</w:t>
            </w:r>
          </w:p>
        </w:tc>
        <w:tc>
          <w:tcPr>
            <w:tcW w:w="296" w:type="pct"/>
            <w:tcBorders>
              <w:top w:val="single" w:color="000000" w:sz="6" w:space="0"/>
              <w:left w:val="single" w:color="000000" w:sz="6" w:space="0"/>
              <w:bottom w:val="single" w:color="000000" w:sz="6" w:space="0"/>
              <w:right w:val="single" w:color="000000" w:sz="6" w:space="0"/>
            </w:tcBorders>
            <w:vAlign w:val="center"/>
          </w:tcPr>
          <w:p w14:paraId="79536A1F">
            <w:pPr>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96</w:t>
            </w:r>
          </w:p>
        </w:tc>
        <w:tc>
          <w:tcPr>
            <w:tcW w:w="296" w:type="pct"/>
            <w:tcBorders>
              <w:top w:val="single" w:color="000000" w:sz="6" w:space="0"/>
              <w:left w:val="single" w:color="000000" w:sz="6" w:space="0"/>
              <w:bottom w:val="single" w:color="000000" w:sz="6" w:space="0"/>
              <w:right w:val="single" w:color="000000" w:sz="6" w:space="0"/>
            </w:tcBorders>
            <w:vAlign w:val="center"/>
          </w:tcPr>
          <w:p w14:paraId="101B1CD4">
            <w:pPr>
              <w:jc w:val="center"/>
              <w:rPr>
                <w:rFonts w:hint="default" w:ascii="Times New Roman" w:hAnsi="Times New Roman" w:cs="Times New Roman" w:eastAsiaTheme="minorEastAsia"/>
                <w:sz w:val="18"/>
                <w:szCs w:val="18"/>
                <w:lang w:val="en-US" w:eastAsia="zh-CN"/>
              </w:rPr>
            </w:pPr>
            <w:r>
              <w:rPr>
                <w:rStyle w:val="16"/>
                <w:rFonts w:hint="eastAsia" w:ascii="Times New Roman" w:hAnsi="Times New Roman" w:cs="Times New Roman"/>
                <w:sz w:val="18"/>
                <w:szCs w:val="18"/>
                <w:lang w:val="en-US" w:eastAsia="zh-CN"/>
              </w:rPr>
              <w:t>98</w:t>
            </w:r>
          </w:p>
        </w:tc>
        <w:tc>
          <w:tcPr>
            <w:tcW w:w="444" w:type="pct"/>
            <w:tcBorders>
              <w:top w:val="single" w:color="000000" w:sz="6" w:space="0"/>
              <w:left w:val="single" w:color="000000" w:sz="6" w:space="0"/>
              <w:bottom w:val="single" w:color="000000" w:sz="6" w:space="0"/>
              <w:right w:val="single" w:color="000000" w:sz="6" w:space="0"/>
            </w:tcBorders>
            <w:vAlign w:val="center"/>
          </w:tcPr>
          <w:p w14:paraId="7B2DA457">
            <w:pPr>
              <w:jc w:val="center"/>
              <w:rPr>
                <w:rFonts w:ascii="Times New Roman" w:hAnsi="Times New Roman" w:cs="Times New Roman"/>
                <w:sz w:val="18"/>
                <w:szCs w:val="18"/>
              </w:rPr>
            </w:pPr>
            <w:r>
              <w:rPr>
                <w:rStyle w:val="18"/>
                <w:rFonts w:ascii="Times New Roman" w:hAnsi="Times New Roman" w:cs="Times New Roman"/>
                <w:sz w:val="18"/>
                <w:szCs w:val="18"/>
              </w:rPr>
              <w:t>-</w:t>
            </w:r>
          </w:p>
        </w:tc>
        <w:tc>
          <w:tcPr>
            <w:tcW w:w="739" w:type="pct"/>
            <w:tcBorders>
              <w:top w:val="single" w:color="000000" w:sz="6" w:space="0"/>
              <w:left w:val="single" w:color="000000" w:sz="6" w:space="0"/>
              <w:bottom w:val="single" w:color="000000" w:sz="6" w:space="0"/>
              <w:right w:val="single" w:color="000000" w:sz="6" w:space="0"/>
            </w:tcBorders>
            <w:vAlign w:val="center"/>
          </w:tcPr>
          <w:p w14:paraId="210687B5">
            <w:pPr>
              <w:jc w:val="center"/>
              <w:rPr>
                <w:rFonts w:ascii="Times New Roman" w:hAnsi="Times New Roman" w:cs="Times New Roman"/>
                <w:sz w:val="18"/>
                <w:szCs w:val="18"/>
              </w:rPr>
            </w:pPr>
            <w:r>
              <w:rPr>
                <w:rStyle w:val="16"/>
                <w:rFonts w:ascii="Times New Roman" w:hAnsi="Times New Roman" w:cs="Times New Roman"/>
                <w:sz w:val="18"/>
                <w:szCs w:val="18"/>
              </w:rPr>
              <w:t xml:space="preserve">MD </w:t>
            </w:r>
            <w:r>
              <w:rPr>
                <w:rStyle w:val="16"/>
                <w:rFonts w:hint="eastAsia" w:ascii="Times New Roman" w:hAnsi="Times New Roman" w:cs="Times New Roman"/>
                <w:b/>
                <w:bCs/>
                <w:sz w:val="18"/>
                <w:szCs w:val="18"/>
                <w:lang w:val="en-US" w:eastAsia="zh-CN"/>
              </w:rPr>
              <w:t>74.64</w:t>
            </w:r>
            <w:r>
              <w:rPr>
                <w:rStyle w:val="16"/>
                <w:rFonts w:ascii="Times New Roman" w:hAnsi="Times New Roman" w:cs="Times New Roman"/>
                <w:b/>
                <w:bCs/>
                <w:sz w:val="18"/>
                <w:szCs w:val="18"/>
              </w:rPr>
              <w:t xml:space="preserve"> higher</w:t>
            </w:r>
            <w:r>
              <w:rPr>
                <w:rFonts w:ascii="Times New Roman" w:hAnsi="Times New Roman" w:cs="Times New Roman"/>
                <w:sz w:val="18"/>
                <w:szCs w:val="18"/>
              </w:rPr>
              <w:br w:type="textWrapping"/>
            </w:r>
            <w:r>
              <w:rPr>
                <w:rStyle w:val="16"/>
                <w:rFonts w:ascii="Times New Roman" w:hAnsi="Times New Roman" w:cs="Times New Roman"/>
                <w:sz w:val="18"/>
                <w:szCs w:val="18"/>
              </w:rPr>
              <w:t>(</w:t>
            </w:r>
            <w:r>
              <w:rPr>
                <w:rStyle w:val="16"/>
                <w:rFonts w:hint="eastAsia" w:ascii="Times New Roman" w:hAnsi="Times New Roman" w:cs="Times New Roman"/>
                <w:sz w:val="18"/>
                <w:szCs w:val="18"/>
                <w:lang w:val="en-US" w:eastAsia="zh-CN"/>
              </w:rPr>
              <w:t>21.70</w:t>
            </w:r>
            <w:r>
              <w:rPr>
                <w:rStyle w:val="16"/>
                <w:rFonts w:ascii="Times New Roman" w:hAnsi="Times New Roman" w:cs="Times New Roman"/>
                <w:sz w:val="18"/>
                <w:szCs w:val="18"/>
              </w:rPr>
              <w:t xml:space="preserve"> higher to </w:t>
            </w:r>
            <w:r>
              <w:rPr>
                <w:rStyle w:val="16"/>
                <w:rFonts w:hint="eastAsia" w:ascii="Times New Roman" w:hAnsi="Times New Roman" w:cs="Times New Roman"/>
                <w:sz w:val="18"/>
                <w:szCs w:val="18"/>
                <w:lang w:val="en-US" w:eastAsia="zh-CN"/>
              </w:rPr>
              <w:t>127.57</w:t>
            </w:r>
            <w:r>
              <w:rPr>
                <w:rStyle w:val="16"/>
                <w:rFonts w:ascii="Times New Roman" w:hAnsi="Times New Roman" w:cs="Times New Roman"/>
                <w:sz w:val="18"/>
                <w:szCs w:val="18"/>
              </w:rPr>
              <w:t xml:space="preserve"> higher)</w:t>
            </w:r>
          </w:p>
        </w:tc>
        <w:tc>
          <w:tcPr>
            <w:tcW w:w="444" w:type="pct"/>
            <w:tcBorders>
              <w:top w:val="single" w:color="000000" w:sz="6" w:space="0"/>
              <w:left w:val="single" w:color="000000" w:sz="6" w:space="0"/>
              <w:bottom w:val="single" w:color="000000" w:sz="6" w:space="0"/>
              <w:right w:val="single" w:color="000000" w:sz="6" w:space="0"/>
            </w:tcBorders>
            <w:vAlign w:val="center"/>
          </w:tcPr>
          <w:p w14:paraId="1290E606">
            <w:pPr>
              <w:jc w:val="center"/>
              <w:rPr>
                <w:rFonts w:ascii="Times New Roman" w:hAnsi="Times New Roman" w:cs="Times New Roman"/>
                <w:sz w:val="18"/>
                <w:szCs w:val="18"/>
              </w:rPr>
            </w:pPr>
            <w:r>
              <w:rPr>
                <w:rStyle w:val="19"/>
                <w:rFonts w:ascii="Cambria Math" w:hAnsi="Cambria Math" w:cs="Cambria Math"/>
                <w:sz w:val="18"/>
                <w:szCs w:val="18"/>
              </w:rPr>
              <w:t>⨁⨁</w:t>
            </w:r>
            <w:r>
              <w:rPr>
                <w:rStyle w:val="19"/>
                <w:rFonts w:hint="eastAsia" w:ascii="MS Mincho" w:hAnsi="MS Mincho" w:eastAsia="MS Mincho" w:cs="MS Mincho"/>
                <w:sz w:val="18"/>
                <w:szCs w:val="18"/>
              </w:rPr>
              <w:t>◯◯</w:t>
            </w:r>
            <w:r>
              <w:rPr>
                <w:rFonts w:ascii="Times New Roman" w:hAnsi="Times New Roman" w:cs="Times New Roman"/>
                <w:sz w:val="18"/>
                <w:szCs w:val="18"/>
              </w:rPr>
              <w:br w:type="textWrapping"/>
            </w:r>
            <w:r>
              <w:rPr>
                <w:rStyle w:val="20"/>
                <w:sz w:val="18"/>
                <w:szCs w:val="18"/>
              </w:rPr>
              <w:t>Low</w:t>
            </w:r>
          </w:p>
        </w:tc>
        <w:tc>
          <w:tcPr>
            <w:tcW w:w="369" w:type="pct"/>
            <w:tcBorders>
              <w:top w:val="single" w:color="000000" w:sz="6" w:space="0"/>
              <w:left w:val="single" w:color="000000" w:sz="6" w:space="0"/>
              <w:bottom w:val="single" w:color="000000" w:sz="6" w:space="0"/>
              <w:right w:val="single" w:color="000000" w:sz="6" w:space="0"/>
            </w:tcBorders>
            <w:vAlign w:val="center"/>
          </w:tcPr>
          <w:p w14:paraId="5BD541A7">
            <w:pPr>
              <w:jc w:val="center"/>
              <w:rPr>
                <w:rFonts w:ascii="Times New Roman" w:hAnsi="Times New Roman" w:cs="Times New Roman"/>
                <w:sz w:val="18"/>
                <w:szCs w:val="18"/>
              </w:rPr>
            </w:pPr>
            <w:r>
              <w:rPr>
                <w:rFonts w:ascii="Times New Roman" w:hAnsi="Times New Roman" w:cs="Times New Roman"/>
                <w:sz w:val="18"/>
                <w:szCs w:val="18"/>
              </w:rPr>
              <w:t>CRITICAL</w:t>
            </w:r>
          </w:p>
        </w:tc>
      </w:tr>
      <w:tr w14:paraId="303AF83E">
        <w:tblPrEx>
          <w:tblCellMar>
            <w:top w:w="50" w:type="dxa"/>
            <w:left w:w="50" w:type="dxa"/>
            <w:bottom w:w="50" w:type="dxa"/>
            <w:right w:w="50" w:type="dxa"/>
          </w:tblCellMar>
        </w:tblPrEx>
        <w:trPr>
          <w:cantSplit/>
        </w:trPr>
        <w:tc>
          <w:tcPr>
            <w:tcW w:w="5000" w:type="pct"/>
            <w:gridSpan w:val="13"/>
            <w:shd w:val="clear" w:color="auto" w:fill="FFFFFF"/>
            <w:tcMar>
              <w:top w:w="75" w:type="dxa"/>
              <w:left w:w="50" w:type="dxa"/>
              <w:bottom w:w="50" w:type="dxa"/>
              <w:right w:w="50" w:type="dxa"/>
            </w:tcMar>
            <w:vAlign w:val="center"/>
          </w:tcPr>
          <w:p w14:paraId="26413FD8">
            <w:pPr>
              <w:rPr>
                <w:rFonts w:hint="default" w:ascii="Times New Roman" w:hAnsi="Times New Roman" w:cs="Times New Roman" w:eastAsiaTheme="minorEastAsia"/>
                <w:b/>
                <w:bCs/>
                <w:color w:val="000000"/>
                <w:sz w:val="18"/>
                <w:szCs w:val="18"/>
                <w:lang w:val="en-US" w:eastAsia="zh-CN"/>
              </w:rPr>
            </w:pPr>
            <w:r>
              <w:rPr>
                <w:rStyle w:val="15"/>
                <w:rFonts w:hint="eastAsia" w:ascii="Times New Roman" w:hAnsi="Times New Roman" w:cs="Times New Roman"/>
                <w:b/>
                <w:bCs/>
                <w:color w:val="000000"/>
                <w:sz w:val="18"/>
                <w:szCs w:val="18"/>
                <w:lang w:val="en-US" w:eastAsia="zh-CN"/>
              </w:rPr>
              <w:t>RR</w:t>
            </w:r>
          </w:p>
        </w:tc>
      </w:tr>
      <w:tr w14:paraId="14AB21FF">
        <w:tblPrEx>
          <w:tblCellMar>
            <w:top w:w="50" w:type="dxa"/>
            <w:left w:w="50" w:type="dxa"/>
            <w:bottom w:w="50" w:type="dxa"/>
            <w:right w:w="50" w:type="dxa"/>
          </w:tblCellMar>
        </w:tblPrEx>
        <w:trPr>
          <w:cantSplit/>
        </w:trPr>
        <w:tc>
          <w:tcPr>
            <w:tcW w:w="237" w:type="pct"/>
            <w:tcBorders>
              <w:top w:val="single" w:color="000000" w:sz="6" w:space="0"/>
              <w:left w:val="single" w:color="000000" w:sz="6" w:space="0"/>
              <w:bottom w:val="single" w:color="000000" w:sz="6" w:space="0"/>
              <w:right w:val="single" w:color="000000" w:sz="6" w:space="0"/>
            </w:tcBorders>
            <w:vAlign w:val="center"/>
          </w:tcPr>
          <w:p w14:paraId="615233E5">
            <w:pPr>
              <w:jc w:val="center"/>
              <w:rPr>
                <w:rFonts w:ascii="Times New Roman" w:hAnsi="Times New Roman" w:cs="Times New Roman"/>
                <w:sz w:val="18"/>
                <w:szCs w:val="18"/>
              </w:rPr>
            </w:pPr>
            <w:r>
              <w:rPr>
                <w:rFonts w:ascii="Times New Roman" w:hAnsi="Times New Roman" w:cs="Times New Roman"/>
                <w:sz w:val="18"/>
                <w:szCs w:val="18"/>
              </w:rPr>
              <w:t>3</w:t>
            </w:r>
          </w:p>
        </w:tc>
        <w:tc>
          <w:tcPr>
            <w:tcW w:w="331" w:type="pct"/>
            <w:tcBorders>
              <w:top w:val="single" w:color="000000" w:sz="6" w:space="0"/>
              <w:left w:val="single" w:color="000000" w:sz="6" w:space="0"/>
              <w:bottom w:val="single" w:color="000000" w:sz="6" w:space="0"/>
              <w:right w:val="single" w:color="000000" w:sz="6" w:space="0"/>
            </w:tcBorders>
            <w:vAlign w:val="center"/>
          </w:tcPr>
          <w:p w14:paraId="299DBC13">
            <w:pPr>
              <w:jc w:val="center"/>
              <w:rPr>
                <w:rFonts w:ascii="Times New Roman" w:hAnsi="Times New Roman" w:cs="Times New Roman"/>
                <w:sz w:val="18"/>
                <w:szCs w:val="18"/>
              </w:rPr>
            </w:pPr>
            <w:r>
              <w:rPr>
                <w:rFonts w:ascii="Times New Roman" w:hAnsi="Times New Roman" w:cs="Times New Roman"/>
                <w:sz w:val="18"/>
                <w:szCs w:val="18"/>
              </w:rPr>
              <w:t>randomized trials</w:t>
            </w:r>
          </w:p>
        </w:tc>
        <w:tc>
          <w:tcPr>
            <w:tcW w:w="364" w:type="pct"/>
            <w:tcBorders>
              <w:top w:val="single" w:color="000000" w:sz="6" w:space="0"/>
              <w:left w:val="single" w:color="000000" w:sz="6" w:space="0"/>
              <w:bottom w:val="single" w:color="000000" w:sz="6" w:space="0"/>
              <w:right w:val="single" w:color="000000" w:sz="6" w:space="0"/>
            </w:tcBorders>
            <w:vAlign w:val="center"/>
          </w:tcPr>
          <w:p w14:paraId="2344DD40">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444" w:type="pct"/>
            <w:tcBorders>
              <w:top w:val="single" w:color="000000" w:sz="6" w:space="0"/>
              <w:left w:val="single" w:color="000000" w:sz="6" w:space="0"/>
              <w:bottom w:val="single" w:color="000000" w:sz="6" w:space="0"/>
              <w:right w:val="single" w:color="000000" w:sz="6" w:space="0"/>
            </w:tcBorders>
            <w:vAlign w:val="center"/>
          </w:tcPr>
          <w:p w14:paraId="23E8AA82">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4" w:type="pct"/>
            <w:tcBorders>
              <w:top w:val="single" w:color="000000" w:sz="6" w:space="0"/>
              <w:left w:val="single" w:color="000000" w:sz="6" w:space="0"/>
              <w:bottom w:val="single" w:color="000000" w:sz="6" w:space="0"/>
              <w:right w:val="single" w:color="000000" w:sz="6" w:space="0"/>
            </w:tcBorders>
            <w:vAlign w:val="center"/>
          </w:tcPr>
          <w:p w14:paraId="2FE1F0EE">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5" w:type="pct"/>
            <w:tcBorders>
              <w:top w:val="single" w:color="000000" w:sz="6" w:space="0"/>
              <w:left w:val="single" w:color="000000" w:sz="6" w:space="0"/>
              <w:bottom w:val="single" w:color="000000" w:sz="6" w:space="0"/>
              <w:right w:val="single" w:color="000000" w:sz="6" w:space="0"/>
            </w:tcBorders>
            <w:vAlign w:val="center"/>
          </w:tcPr>
          <w:p w14:paraId="09E49AAE">
            <w:pPr>
              <w:jc w:val="center"/>
              <w:rPr>
                <w:rFonts w:ascii="Times New Roman" w:hAnsi="Times New Roman" w:cs="Times New Roman"/>
                <w:sz w:val="18"/>
                <w:szCs w:val="18"/>
              </w:rPr>
            </w:pPr>
            <w:r>
              <w:rPr>
                <w:rFonts w:ascii="Times New Roman" w:hAnsi="Times New Roman" w:cs="Times New Roman"/>
                <w:sz w:val="18"/>
                <w:szCs w:val="18"/>
              </w:rPr>
              <w:t>very serious</w:t>
            </w:r>
            <w:r>
              <w:rPr>
                <w:rFonts w:ascii="Times New Roman" w:hAnsi="Times New Roman" w:cs="Times New Roman"/>
                <w:sz w:val="18"/>
                <w:szCs w:val="18"/>
                <w:vertAlign w:val="superscript"/>
              </w:rPr>
              <w:t>b</w:t>
            </w:r>
            <w:r>
              <w:rPr>
                <w:rStyle w:val="21"/>
                <w:rFonts w:ascii="Times New Roman" w:hAnsi="Times New Roman" w:cs="Times New Roman"/>
                <w:sz w:val="18"/>
                <w:szCs w:val="18"/>
                <w:vertAlign w:val="superscript"/>
              </w:rPr>
              <w:t>,</w:t>
            </w:r>
            <w:r>
              <w:rPr>
                <w:rFonts w:ascii="Times New Roman" w:hAnsi="Times New Roman" w:cs="Times New Roman"/>
                <w:sz w:val="18"/>
                <w:szCs w:val="18"/>
                <w:vertAlign w:val="superscript"/>
              </w:rPr>
              <w:t>d</w:t>
            </w:r>
          </w:p>
        </w:tc>
        <w:tc>
          <w:tcPr>
            <w:tcW w:w="247" w:type="pct"/>
            <w:tcBorders>
              <w:top w:val="single" w:color="000000" w:sz="6" w:space="0"/>
              <w:left w:val="single" w:color="000000" w:sz="6" w:space="0"/>
              <w:bottom w:val="single" w:color="000000" w:sz="6" w:space="0"/>
              <w:right w:val="single" w:color="000000" w:sz="6" w:space="0"/>
            </w:tcBorders>
            <w:vAlign w:val="center"/>
          </w:tcPr>
          <w:p w14:paraId="220EABE0">
            <w:pPr>
              <w:jc w:val="center"/>
              <w:rPr>
                <w:rFonts w:ascii="Times New Roman" w:hAnsi="Times New Roman" w:cs="Times New Roman"/>
                <w:sz w:val="18"/>
                <w:szCs w:val="18"/>
              </w:rPr>
            </w:pPr>
            <w:r>
              <w:rPr>
                <w:rFonts w:ascii="Times New Roman" w:hAnsi="Times New Roman" w:cs="Times New Roman"/>
                <w:sz w:val="18"/>
                <w:szCs w:val="18"/>
              </w:rPr>
              <w:t>none</w:t>
            </w:r>
          </w:p>
        </w:tc>
        <w:tc>
          <w:tcPr>
            <w:tcW w:w="296" w:type="pct"/>
            <w:tcBorders>
              <w:top w:val="single" w:color="000000" w:sz="6" w:space="0"/>
              <w:left w:val="single" w:color="000000" w:sz="6" w:space="0"/>
              <w:bottom w:val="single" w:color="000000" w:sz="6" w:space="0"/>
              <w:right w:val="single" w:color="000000" w:sz="6" w:space="0"/>
            </w:tcBorders>
            <w:vAlign w:val="center"/>
          </w:tcPr>
          <w:p w14:paraId="27E47FBA">
            <w:pPr>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58</w:t>
            </w:r>
          </w:p>
        </w:tc>
        <w:tc>
          <w:tcPr>
            <w:tcW w:w="296" w:type="pct"/>
            <w:tcBorders>
              <w:top w:val="single" w:color="000000" w:sz="6" w:space="0"/>
              <w:left w:val="single" w:color="000000" w:sz="6" w:space="0"/>
              <w:bottom w:val="single" w:color="000000" w:sz="6" w:space="0"/>
              <w:right w:val="single" w:color="000000" w:sz="6" w:space="0"/>
            </w:tcBorders>
            <w:vAlign w:val="center"/>
          </w:tcPr>
          <w:p w14:paraId="0404C3C3">
            <w:pPr>
              <w:jc w:val="center"/>
              <w:rPr>
                <w:rFonts w:hint="default" w:ascii="Times New Roman" w:hAnsi="Times New Roman" w:cs="Times New Roman" w:eastAsiaTheme="minorEastAsia"/>
                <w:sz w:val="18"/>
                <w:szCs w:val="18"/>
                <w:lang w:val="en-US" w:eastAsia="zh-CN"/>
              </w:rPr>
            </w:pPr>
            <w:r>
              <w:rPr>
                <w:rStyle w:val="16"/>
                <w:rFonts w:hint="eastAsia" w:ascii="Times New Roman" w:hAnsi="Times New Roman" w:cs="Times New Roman"/>
                <w:sz w:val="18"/>
                <w:szCs w:val="18"/>
                <w:lang w:val="en-US" w:eastAsia="zh-CN"/>
              </w:rPr>
              <w:t>59</w:t>
            </w:r>
          </w:p>
        </w:tc>
        <w:tc>
          <w:tcPr>
            <w:tcW w:w="444" w:type="pct"/>
            <w:tcBorders>
              <w:top w:val="single" w:color="000000" w:sz="6" w:space="0"/>
              <w:left w:val="single" w:color="000000" w:sz="6" w:space="0"/>
              <w:bottom w:val="single" w:color="000000" w:sz="6" w:space="0"/>
              <w:right w:val="single" w:color="000000" w:sz="6" w:space="0"/>
            </w:tcBorders>
            <w:vAlign w:val="center"/>
          </w:tcPr>
          <w:p w14:paraId="45D6C45D">
            <w:pPr>
              <w:jc w:val="center"/>
              <w:rPr>
                <w:rFonts w:ascii="Times New Roman" w:hAnsi="Times New Roman" w:cs="Times New Roman"/>
                <w:sz w:val="18"/>
                <w:szCs w:val="18"/>
              </w:rPr>
            </w:pPr>
            <w:r>
              <w:rPr>
                <w:rStyle w:val="18"/>
                <w:rFonts w:ascii="Times New Roman" w:hAnsi="Times New Roman" w:cs="Times New Roman"/>
                <w:sz w:val="18"/>
                <w:szCs w:val="18"/>
              </w:rPr>
              <w:t>-</w:t>
            </w:r>
          </w:p>
        </w:tc>
        <w:tc>
          <w:tcPr>
            <w:tcW w:w="739" w:type="pct"/>
            <w:tcBorders>
              <w:top w:val="single" w:color="000000" w:sz="6" w:space="0"/>
              <w:left w:val="single" w:color="000000" w:sz="6" w:space="0"/>
              <w:bottom w:val="single" w:color="000000" w:sz="6" w:space="0"/>
              <w:right w:val="single" w:color="000000" w:sz="6" w:space="0"/>
            </w:tcBorders>
            <w:vAlign w:val="center"/>
          </w:tcPr>
          <w:p w14:paraId="5B380A49">
            <w:pPr>
              <w:jc w:val="center"/>
              <w:rPr>
                <w:rFonts w:ascii="Times New Roman" w:hAnsi="Times New Roman" w:cs="Times New Roman"/>
                <w:sz w:val="18"/>
                <w:szCs w:val="18"/>
              </w:rPr>
            </w:pPr>
            <w:r>
              <w:rPr>
                <w:rStyle w:val="16"/>
                <w:rFonts w:ascii="Times New Roman" w:hAnsi="Times New Roman" w:cs="Times New Roman"/>
                <w:sz w:val="18"/>
                <w:szCs w:val="18"/>
              </w:rPr>
              <w:t xml:space="preserve">MD </w:t>
            </w:r>
            <w:r>
              <w:rPr>
                <w:rStyle w:val="16"/>
                <w:rFonts w:ascii="Times New Roman" w:hAnsi="Times New Roman" w:cs="Times New Roman"/>
                <w:b/>
                <w:bCs/>
                <w:sz w:val="18"/>
                <w:szCs w:val="18"/>
              </w:rPr>
              <w:t>1.</w:t>
            </w:r>
            <w:r>
              <w:rPr>
                <w:rStyle w:val="16"/>
                <w:rFonts w:hint="eastAsia" w:ascii="Times New Roman" w:hAnsi="Times New Roman" w:cs="Times New Roman"/>
                <w:b/>
                <w:bCs/>
                <w:sz w:val="18"/>
                <w:szCs w:val="18"/>
                <w:lang w:val="en-US" w:eastAsia="zh-CN"/>
              </w:rPr>
              <w:t>82</w:t>
            </w:r>
            <w:r>
              <w:rPr>
                <w:rStyle w:val="16"/>
                <w:rFonts w:ascii="Times New Roman" w:hAnsi="Times New Roman" w:cs="Times New Roman"/>
                <w:b/>
                <w:bCs/>
                <w:sz w:val="18"/>
                <w:szCs w:val="18"/>
              </w:rPr>
              <w:t xml:space="preserve"> </w:t>
            </w:r>
            <w:r>
              <w:rPr>
                <w:rStyle w:val="16"/>
                <w:rFonts w:hint="eastAsia" w:ascii="Times New Roman" w:hAnsi="Times New Roman" w:cs="Times New Roman"/>
                <w:b/>
                <w:bCs/>
                <w:sz w:val="18"/>
                <w:szCs w:val="18"/>
                <w:lang w:val="en-US" w:eastAsia="zh-CN"/>
              </w:rPr>
              <w:t>low</w:t>
            </w:r>
            <w:r>
              <w:rPr>
                <w:rStyle w:val="16"/>
                <w:rFonts w:ascii="Times New Roman" w:hAnsi="Times New Roman" w:cs="Times New Roman"/>
                <w:b/>
                <w:bCs/>
                <w:sz w:val="18"/>
                <w:szCs w:val="18"/>
              </w:rPr>
              <w:t>er</w:t>
            </w:r>
            <w:r>
              <w:rPr>
                <w:rFonts w:ascii="Times New Roman" w:hAnsi="Times New Roman" w:cs="Times New Roman"/>
                <w:sz w:val="18"/>
                <w:szCs w:val="18"/>
              </w:rPr>
              <w:br w:type="textWrapping"/>
            </w:r>
            <w:r>
              <w:rPr>
                <w:rStyle w:val="16"/>
                <w:rFonts w:ascii="Times New Roman" w:hAnsi="Times New Roman" w:cs="Times New Roman"/>
                <w:sz w:val="18"/>
                <w:szCs w:val="18"/>
              </w:rPr>
              <w:t>(</w:t>
            </w:r>
            <w:r>
              <w:rPr>
                <w:rStyle w:val="16"/>
                <w:rFonts w:hint="eastAsia" w:ascii="Times New Roman" w:hAnsi="Times New Roman" w:cs="Times New Roman"/>
                <w:sz w:val="18"/>
                <w:szCs w:val="18"/>
                <w:lang w:val="en-US" w:eastAsia="zh-CN"/>
              </w:rPr>
              <w:t>6.40</w:t>
            </w:r>
            <w:r>
              <w:rPr>
                <w:rStyle w:val="16"/>
                <w:rFonts w:ascii="Times New Roman" w:hAnsi="Times New Roman" w:cs="Times New Roman"/>
                <w:sz w:val="18"/>
                <w:szCs w:val="18"/>
              </w:rPr>
              <w:t xml:space="preserve"> lower to </w:t>
            </w:r>
            <w:r>
              <w:rPr>
                <w:rStyle w:val="16"/>
                <w:rFonts w:hint="eastAsia" w:ascii="Times New Roman" w:hAnsi="Times New Roman" w:cs="Times New Roman"/>
                <w:sz w:val="18"/>
                <w:szCs w:val="18"/>
                <w:lang w:val="en-US" w:eastAsia="zh-CN"/>
              </w:rPr>
              <w:t>2.76</w:t>
            </w:r>
            <w:r>
              <w:rPr>
                <w:rStyle w:val="16"/>
                <w:rFonts w:ascii="Times New Roman" w:hAnsi="Times New Roman" w:cs="Times New Roman"/>
                <w:sz w:val="18"/>
                <w:szCs w:val="18"/>
              </w:rPr>
              <w:t xml:space="preserve"> higher)</w:t>
            </w:r>
          </w:p>
        </w:tc>
        <w:tc>
          <w:tcPr>
            <w:tcW w:w="444" w:type="pct"/>
            <w:tcBorders>
              <w:top w:val="single" w:color="000000" w:sz="6" w:space="0"/>
              <w:left w:val="single" w:color="000000" w:sz="6" w:space="0"/>
              <w:bottom w:val="single" w:color="000000" w:sz="6" w:space="0"/>
              <w:right w:val="single" w:color="000000" w:sz="6" w:space="0"/>
            </w:tcBorders>
            <w:vAlign w:val="center"/>
          </w:tcPr>
          <w:p w14:paraId="0FEF7EF2">
            <w:pPr>
              <w:jc w:val="center"/>
              <w:rPr>
                <w:rFonts w:ascii="Times New Roman" w:hAnsi="Times New Roman" w:cs="Times New Roman"/>
                <w:sz w:val="18"/>
                <w:szCs w:val="18"/>
              </w:rPr>
            </w:pPr>
            <w:r>
              <w:rPr>
                <w:rStyle w:val="19"/>
                <w:rFonts w:ascii="Cambria Math" w:hAnsi="Cambria Math" w:cs="Cambria Math"/>
                <w:sz w:val="18"/>
                <w:szCs w:val="18"/>
              </w:rPr>
              <w:t>⨁⨁⨁</w:t>
            </w:r>
            <w:r>
              <w:rPr>
                <w:rStyle w:val="19"/>
                <w:rFonts w:hint="eastAsia" w:ascii="MS Mincho" w:hAnsi="MS Mincho" w:eastAsia="MS Mincho" w:cs="MS Mincho"/>
                <w:sz w:val="18"/>
                <w:szCs w:val="18"/>
              </w:rPr>
              <w:t>◯</w:t>
            </w:r>
            <w:r>
              <w:rPr>
                <w:rFonts w:ascii="Times New Roman" w:hAnsi="Times New Roman" w:cs="Times New Roman"/>
                <w:sz w:val="18"/>
                <w:szCs w:val="18"/>
              </w:rPr>
              <w:br w:type="textWrapping"/>
            </w:r>
            <w:r>
              <w:rPr>
                <w:rStyle w:val="20"/>
                <w:sz w:val="18"/>
                <w:szCs w:val="18"/>
              </w:rPr>
              <w:t>Moderate</w:t>
            </w:r>
          </w:p>
        </w:tc>
        <w:tc>
          <w:tcPr>
            <w:tcW w:w="369" w:type="pct"/>
            <w:tcBorders>
              <w:top w:val="single" w:color="000000" w:sz="6" w:space="0"/>
              <w:left w:val="single" w:color="000000" w:sz="6" w:space="0"/>
              <w:bottom w:val="single" w:color="000000" w:sz="6" w:space="0"/>
              <w:right w:val="single" w:color="000000" w:sz="6" w:space="0"/>
            </w:tcBorders>
            <w:vAlign w:val="center"/>
          </w:tcPr>
          <w:p w14:paraId="71E5B705">
            <w:pPr>
              <w:jc w:val="center"/>
              <w:rPr>
                <w:rFonts w:ascii="Times New Roman" w:hAnsi="Times New Roman" w:cs="Times New Roman"/>
                <w:sz w:val="18"/>
                <w:szCs w:val="18"/>
              </w:rPr>
            </w:pPr>
            <w:r>
              <w:rPr>
                <w:rFonts w:ascii="Times New Roman" w:hAnsi="Times New Roman" w:cs="Times New Roman"/>
                <w:sz w:val="18"/>
                <w:szCs w:val="18"/>
              </w:rPr>
              <w:t>CRITICAL</w:t>
            </w:r>
          </w:p>
        </w:tc>
      </w:tr>
      <w:tr w14:paraId="3CB84D30">
        <w:tblPrEx>
          <w:tblCellMar>
            <w:top w:w="50" w:type="dxa"/>
            <w:left w:w="50" w:type="dxa"/>
            <w:bottom w:w="50" w:type="dxa"/>
            <w:right w:w="50" w:type="dxa"/>
          </w:tblCellMar>
        </w:tblPrEx>
        <w:trPr>
          <w:cantSplit/>
        </w:trPr>
        <w:tc>
          <w:tcPr>
            <w:tcW w:w="5000" w:type="pct"/>
            <w:gridSpan w:val="13"/>
            <w:shd w:val="clear" w:color="auto" w:fill="FFFFFF"/>
            <w:tcMar>
              <w:top w:w="75" w:type="dxa"/>
              <w:left w:w="50" w:type="dxa"/>
              <w:bottom w:w="50" w:type="dxa"/>
              <w:right w:w="50" w:type="dxa"/>
            </w:tcMar>
            <w:vAlign w:val="center"/>
          </w:tcPr>
          <w:p w14:paraId="0443EBC3">
            <w:pPr>
              <w:rPr>
                <w:rFonts w:hint="default" w:ascii="Times New Roman" w:hAnsi="Times New Roman" w:cs="Times New Roman" w:eastAsiaTheme="minorEastAsia"/>
                <w:b/>
                <w:bCs/>
                <w:color w:val="000000"/>
                <w:sz w:val="18"/>
                <w:szCs w:val="18"/>
                <w:lang w:val="en-US" w:eastAsia="zh-CN"/>
              </w:rPr>
            </w:pPr>
            <w:r>
              <w:rPr>
                <w:rStyle w:val="15"/>
                <w:rFonts w:hint="eastAsia" w:ascii="Times New Roman" w:hAnsi="Times New Roman" w:cs="Times New Roman"/>
                <w:b/>
                <w:bCs/>
                <w:color w:val="000000"/>
                <w:sz w:val="18"/>
                <w:szCs w:val="18"/>
                <w:lang w:val="en-US" w:eastAsia="zh-CN"/>
              </w:rPr>
              <w:t>DT</w:t>
            </w:r>
          </w:p>
        </w:tc>
      </w:tr>
      <w:tr w14:paraId="0A61B4B5">
        <w:tblPrEx>
          <w:tblCellMar>
            <w:top w:w="50" w:type="dxa"/>
            <w:left w:w="50" w:type="dxa"/>
            <w:bottom w:w="50" w:type="dxa"/>
            <w:right w:w="50" w:type="dxa"/>
          </w:tblCellMar>
        </w:tblPrEx>
        <w:trPr>
          <w:cantSplit/>
        </w:trPr>
        <w:tc>
          <w:tcPr>
            <w:tcW w:w="237" w:type="pct"/>
            <w:tcBorders>
              <w:top w:val="single" w:color="000000" w:sz="6" w:space="0"/>
              <w:left w:val="single" w:color="000000" w:sz="6" w:space="0"/>
              <w:bottom w:val="single" w:color="000000" w:sz="6" w:space="0"/>
              <w:right w:val="single" w:color="000000" w:sz="6" w:space="0"/>
            </w:tcBorders>
            <w:vAlign w:val="center"/>
          </w:tcPr>
          <w:p w14:paraId="057610DE">
            <w:pPr>
              <w:jc w:val="center"/>
              <w:rPr>
                <w:rFonts w:hint="eastAsia" w:ascii="Times New Roman" w:hAnsi="Times New Roman" w:cs="Times New Roman" w:eastAsiaTheme="minorEastAsia"/>
                <w:sz w:val="18"/>
                <w:szCs w:val="18"/>
                <w:lang w:eastAsia="zh-CN"/>
              </w:rPr>
            </w:pPr>
            <w:r>
              <w:rPr>
                <w:rFonts w:hint="eastAsia" w:ascii="Times New Roman" w:hAnsi="Times New Roman" w:cs="Times New Roman"/>
                <w:sz w:val="18"/>
                <w:szCs w:val="18"/>
                <w:lang w:val="en-US" w:eastAsia="zh-CN"/>
              </w:rPr>
              <w:t>2</w:t>
            </w:r>
          </w:p>
        </w:tc>
        <w:tc>
          <w:tcPr>
            <w:tcW w:w="331" w:type="pct"/>
            <w:tcBorders>
              <w:top w:val="single" w:color="000000" w:sz="6" w:space="0"/>
              <w:left w:val="single" w:color="000000" w:sz="6" w:space="0"/>
              <w:bottom w:val="single" w:color="000000" w:sz="6" w:space="0"/>
              <w:right w:val="single" w:color="000000" w:sz="6" w:space="0"/>
            </w:tcBorders>
            <w:vAlign w:val="center"/>
          </w:tcPr>
          <w:p w14:paraId="1D71D3BE">
            <w:pPr>
              <w:jc w:val="center"/>
              <w:rPr>
                <w:rFonts w:ascii="Times New Roman" w:hAnsi="Times New Roman" w:cs="Times New Roman"/>
                <w:sz w:val="18"/>
                <w:szCs w:val="18"/>
              </w:rPr>
            </w:pPr>
            <w:r>
              <w:rPr>
                <w:rFonts w:ascii="Times New Roman" w:hAnsi="Times New Roman" w:cs="Times New Roman"/>
                <w:sz w:val="18"/>
                <w:szCs w:val="18"/>
              </w:rPr>
              <w:t>randomized trials</w:t>
            </w:r>
          </w:p>
        </w:tc>
        <w:tc>
          <w:tcPr>
            <w:tcW w:w="364" w:type="pct"/>
            <w:tcBorders>
              <w:top w:val="single" w:color="000000" w:sz="6" w:space="0"/>
              <w:left w:val="single" w:color="000000" w:sz="6" w:space="0"/>
              <w:bottom w:val="single" w:color="000000" w:sz="6" w:space="0"/>
              <w:right w:val="single" w:color="000000" w:sz="6" w:space="0"/>
            </w:tcBorders>
            <w:vAlign w:val="center"/>
          </w:tcPr>
          <w:p w14:paraId="32D4D141">
            <w:pPr>
              <w:jc w:val="center"/>
              <w:rPr>
                <w:rFonts w:ascii="Times New Roman" w:hAnsi="Times New Roman" w:cs="Times New Roman"/>
                <w:sz w:val="18"/>
                <w:szCs w:val="18"/>
              </w:rPr>
            </w:pPr>
            <w:r>
              <w:rPr>
                <w:rFonts w:ascii="Times New Roman" w:hAnsi="Times New Roman" w:cs="Times New Roman"/>
                <w:sz w:val="18"/>
                <w:szCs w:val="18"/>
              </w:rPr>
              <w:t>serious</w:t>
            </w:r>
            <w:r>
              <w:rPr>
                <w:rFonts w:ascii="Times New Roman" w:hAnsi="Times New Roman" w:cs="Times New Roman"/>
                <w:sz w:val="18"/>
                <w:szCs w:val="18"/>
                <w:vertAlign w:val="superscript"/>
              </w:rPr>
              <w:t>a</w:t>
            </w:r>
          </w:p>
        </w:tc>
        <w:tc>
          <w:tcPr>
            <w:tcW w:w="444" w:type="pct"/>
            <w:tcBorders>
              <w:top w:val="single" w:color="000000" w:sz="6" w:space="0"/>
              <w:left w:val="single" w:color="000000" w:sz="6" w:space="0"/>
              <w:bottom w:val="single" w:color="000000" w:sz="6" w:space="0"/>
              <w:right w:val="single" w:color="000000" w:sz="6" w:space="0"/>
            </w:tcBorders>
            <w:vAlign w:val="center"/>
          </w:tcPr>
          <w:p w14:paraId="296C6B0E">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4" w:type="pct"/>
            <w:tcBorders>
              <w:top w:val="single" w:color="000000" w:sz="6" w:space="0"/>
              <w:left w:val="single" w:color="000000" w:sz="6" w:space="0"/>
              <w:bottom w:val="single" w:color="000000" w:sz="6" w:space="0"/>
              <w:right w:val="single" w:color="000000" w:sz="6" w:space="0"/>
            </w:tcBorders>
            <w:vAlign w:val="center"/>
          </w:tcPr>
          <w:p w14:paraId="3F53B3A8">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5" w:type="pct"/>
            <w:tcBorders>
              <w:top w:val="single" w:color="000000" w:sz="6" w:space="0"/>
              <w:left w:val="single" w:color="000000" w:sz="6" w:space="0"/>
              <w:bottom w:val="single" w:color="000000" w:sz="6" w:space="0"/>
              <w:right w:val="single" w:color="000000" w:sz="6" w:space="0"/>
            </w:tcBorders>
            <w:vAlign w:val="center"/>
          </w:tcPr>
          <w:p w14:paraId="091FF705">
            <w:pPr>
              <w:jc w:val="center"/>
              <w:rPr>
                <w:rFonts w:ascii="Times New Roman" w:hAnsi="Times New Roman" w:cs="Times New Roman"/>
                <w:sz w:val="18"/>
                <w:szCs w:val="18"/>
              </w:rPr>
            </w:pPr>
            <w:r>
              <w:rPr>
                <w:rFonts w:ascii="Times New Roman" w:hAnsi="Times New Roman" w:cs="Times New Roman"/>
                <w:sz w:val="18"/>
                <w:szCs w:val="18"/>
              </w:rPr>
              <w:t>serious</w:t>
            </w:r>
            <w:r>
              <w:rPr>
                <w:rFonts w:ascii="Times New Roman" w:hAnsi="Times New Roman" w:cs="Times New Roman"/>
                <w:sz w:val="18"/>
                <w:szCs w:val="18"/>
                <w:vertAlign w:val="superscript"/>
              </w:rPr>
              <w:t>b</w:t>
            </w:r>
          </w:p>
        </w:tc>
        <w:tc>
          <w:tcPr>
            <w:tcW w:w="247" w:type="pct"/>
            <w:tcBorders>
              <w:top w:val="single" w:color="000000" w:sz="6" w:space="0"/>
              <w:left w:val="single" w:color="000000" w:sz="6" w:space="0"/>
              <w:bottom w:val="single" w:color="000000" w:sz="6" w:space="0"/>
              <w:right w:val="single" w:color="000000" w:sz="6" w:space="0"/>
            </w:tcBorders>
            <w:vAlign w:val="center"/>
          </w:tcPr>
          <w:p w14:paraId="2A543D21">
            <w:pPr>
              <w:jc w:val="center"/>
              <w:rPr>
                <w:rFonts w:ascii="Times New Roman" w:hAnsi="Times New Roman" w:cs="Times New Roman"/>
                <w:sz w:val="18"/>
                <w:szCs w:val="18"/>
              </w:rPr>
            </w:pPr>
            <w:r>
              <w:rPr>
                <w:rFonts w:ascii="Times New Roman" w:hAnsi="Times New Roman" w:cs="Times New Roman"/>
                <w:sz w:val="18"/>
                <w:szCs w:val="18"/>
              </w:rPr>
              <w:t>none</w:t>
            </w:r>
          </w:p>
        </w:tc>
        <w:tc>
          <w:tcPr>
            <w:tcW w:w="296" w:type="pct"/>
            <w:tcBorders>
              <w:top w:val="single" w:color="000000" w:sz="6" w:space="0"/>
              <w:left w:val="single" w:color="000000" w:sz="6" w:space="0"/>
              <w:bottom w:val="single" w:color="000000" w:sz="6" w:space="0"/>
              <w:right w:val="single" w:color="000000" w:sz="6" w:space="0"/>
            </w:tcBorders>
            <w:vAlign w:val="center"/>
          </w:tcPr>
          <w:p w14:paraId="7CB9EB4F">
            <w:pPr>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40</w:t>
            </w:r>
          </w:p>
        </w:tc>
        <w:tc>
          <w:tcPr>
            <w:tcW w:w="296" w:type="pct"/>
            <w:tcBorders>
              <w:top w:val="single" w:color="000000" w:sz="6" w:space="0"/>
              <w:left w:val="single" w:color="000000" w:sz="6" w:space="0"/>
              <w:bottom w:val="single" w:color="000000" w:sz="6" w:space="0"/>
              <w:right w:val="single" w:color="000000" w:sz="6" w:space="0"/>
            </w:tcBorders>
            <w:vAlign w:val="center"/>
          </w:tcPr>
          <w:p w14:paraId="03852B1E">
            <w:pPr>
              <w:jc w:val="center"/>
              <w:rPr>
                <w:rFonts w:hint="default" w:ascii="Times New Roman" w:hAnsi="Times New Roman" w:cs="Times New Roman" w:eastAsiaTheme="minorEastAsia"/>
                <w:sz w:val="18"/>
                <w:szCs w:val="18"/>
                <w:lang w:val="en-US" w:eastAsia="zh-CN"/>
              </w:rPr>
            </w:pPr>
            <w:r>
              <w:rPr>
                <w:rStyle w:val="16"/>
                <w:rFonts w:hint="eastAsia" w:ascii="Times New Roman" w:hAnsi="Times New Roman" w:cs="Times New Roman"/>
                <w:sz w:val="18"/>
                <w:szCs w:val="18"/>
                <w:lang w:val="en-US" w:eastAsia="zh-CN"/>
              </w:rPr>
              <w:t>38</w:t>
            </w:r>
          </w:p>
        </w:tc>
        <w:tc>
          <w:tcPr>
            <w:tcW w:w="444" w:type="pct"/>
            <w:tcBorders>
              <w:top w:val="single" w:color="000000" w:sz="6" w:space="0"/>
              <w:left w:val="single" w:color="000000" w:sz="6" w:space="0"/>
              <w:bottom w:val="single" w:color="000000" w:sz="6" w:space="0"/>
              <w:right w:val="single" w:color="000000" w:sz="6" w:space="0"/>
            </w:tcBorders>
            <w:vAlign w:val="center"/>
          </w:tcPr>
          <w:p w14:paraId="26D3C34A">
            <w:pPr>
              <w:jc w:val="center"/>
              <w:rPr>
                <w:rFonts w:ascii="Times New Roman" w:hAnsi="Times New Roman" w:cs="Times New Roman"/>
                <w:sz w:val="18"/>
                <w:szCs w:val="18"/>
              </w:rPr>
            </w:pPr>
            <w:r>
              <w:rPr>
                <w:rStyle w:val="18"/>
                <w:rFonts w:ascii="Times New Roman" w:hAnsi="Times New Roman" w:cs="Times New Roman"/>
                <w:sz w:val="18"/>
                <w:szCs w:val="18"/>
              </w:rPr>
              <w:t>-</w:t>
            </w:r>
          </w:p>
        </w:tc>
        <w:tc>
          <w:tcPr>
            <w:tcW w:w="739" w:type="pct"/>
            <w:tcBorders>
              <w:top w:val="single" w:color="000000" w:sz="6" w:space="0"/>
              <w:left w:val="single" w:color="000000" w:sz="6" w:space="0"/>
              <w:bottom w:val="single" w:color="000000" w:sz="6" w:space="0"/>
              <w:right w:val="single" w:color="000000" w:sz="6" w:space="0"/>
            </w:tcBorders>
            <w:vAlign w:val="center"/>
          </w:tcPr>
          <w:p w14:paraId="24F7B9DD">
            <w:pPr>
              <w:jc w:val="center"/>
              <w:rPr>
                <w:rFonts w:ascii="Times New Roman" w:hAnsi="Times New Roman" w:cs="Times New Roman"/>
                <w:sz w:val="18"/>
                <w:szCs w:val="18"/>
              </w:rPr>
            </w:pPr>
            <w:r>
              <w:rPr>
                <w:rStyle w:val="16"/>
                <w:rFonts w:ascii="Times New Roman" w:hAnsi="Times New Roman" w:cs="Times New Roman"/>
                <w:sz w:val="18"/>
                <w:szCs w:val="18"/>
              </w:rPr>
              <w:t xml:space="preserve">MD </w:t>
            </w:r>
            <w:r>
              <w:rPr>
                <w:rStyle w:val="16"/>
                <w:rFonts w:ascii="Times New Roman" w:hAnsi="Times New Roman" w:cs="Times New Roman"/>
                <w:b/>
                <w:bCs/>
                <w:sz w:val="18"/>
                <w:szCs w:val="18"/>
              </w:rPr>
              <w:t>0.</w:t>
            </w:r>
            <w:r>
              <w:rPr>
                <w:rStyle w:val="16"/>
                <w:rFonts w:hint="eastAsia" w:ascii="Times New Roman" w:hAnsi="Times New Roman" w:cs="Times New Roman"/>
                <w:b/>
                <w:bCs/>
                <w:sz w:val="18"/>
                <w:szCs w:val="18"/>
                <w:lang w:val="en-US" w:eastAsia="zh-CN"/>
              </w:rPr>
              <w:t>51</w:t>
            </w:r>
            <w:r>
              <w:rPr>
                <w:rStyle w:val="16"/>
                <w:rFonts w:ascii="Times New Roman" w:hAnsi="Times New Roman" w:cs="Times New Roman"/>
                <w:b/>
                <w:bCs/>
                <w:sz w:val="18"/>
                <w:szCs w:val="18"/>
              </w:rPr>
              <w:t xml:space="preserve"> higher</w:t>
            </w:r>
            <w:r>
              <w:rPr>
                <w:rFonts w:ascii="Times New Roman" w:hAnsi="Times New Roman" w:cs="Times New Roman"/>
                <w:sz w:val="18"/>
                <w:szCs w:val="18"/>
              </w:rPr>
              <w:br w:type="textWrapping"/>
            </w:r>
            <w:r>
              <w:rPr>
                <w:rStyle w:val="16"/>
                <w:rFonts w:ascii="Times New Roman" w:hAnsi="Times New Roman" w:cs="Times New Roman"/>
                <w:sz w:val="18"/>
                <w:szCs w:val="18"/>
              </w:rPr>
              <w:t>(0.</w:t>
            </w:r>
            <w:r>
              <w:rPr>
                <w:rStyle w:val="16"/>
                <w:rFonts w:hint="eastAsia" w:ascii="Times New Roman" w:hAnsi="Times New Roman" w:cs="Times New Roman"/>
                <w:sz w:val="18"/>
                <w:szCs w:val="18"/>
                <w:lang w:val="en-US" w:eastAsia="zh-CN"/>
              </w:rPr>
              <w:t>19</w:t>
            </w:r>
            <w:r>
              <w:rPr>
                <w:rStyle w:val="16"/>
                <w:rFonts w:ascii="Times New Roman" w:hAnsi="Times New Roman" w:cs="Times New Roman"/>
                <w:sz w:val="18"/>
                <w:szCs w:val="18"/>
              </w:rPr>
              <w:t xml:space="preserve"> </w:t>
            </w:r>
            <w:r>
              <w:rPr>
                <w:rStyle w:val="16"/>
                <w:rFonts w:hint="eastAsia" w:ascii="Times New Roman" w:hAnsi="Times New Roman" w:cs="Times New Roman"/>
                <w:sz w:val="18"/>
                <w:szCs w:val="18"/>
                <w:lang w:val="en-US" w:eastAsia="zh-CN"/>
              </w:rPr>
              <w:t>high</w:t>
            </w:r>
            <w:r>
              <w:rPr>
                <w:rStyle w:val="16"/>
                <w:rFonts w:ascii="Times New Roman" w:hAnsi="Times New Roman" w:cs="Times New Roman"/>
                <w:sz w:val="18"/>
                <w:szCs w:val="18"/>
              </w:rPr>
              <w:t>er to 0.</w:t>
            </w:r>
            <w:r>
              <w:rPr>
                <w:rStyle w:val="16"/>
                <w:rFonts w:hint="eastAsia" w:ascii="Times New Roman" w:hAnsi="Times New Roman" w:cs="Times New Roman"/>
                <w:sz w:val="18"/>
                <w:szCs w:val="18"/>
                <w:lang w:val="en-US" w:eastAsia="zh-CN"/>
              </w:rPr>
              <w:t>8</w:t>
            </w:r>
            <w:r>
              <w:rPr>
                <w:rStyle w:val="16"/>
                <w:rFonts w:ascii="Times New Roman" w:hAnsi="Times New Roman" w:cs="Times New Roman"/>
                <w:sz w:val="18"/>
                <w:szCs w:val="18"/>
              </w:rPr>
              <w:t>3 higher)</w:t>
            </w:r>
          </w:p>
        </w:tc>
        <w:tc>
          <w:tcPr>
            <w:tcW w:w="444" w:type="pct"/>
            <w:tcBorders>
              <w:top w:val="single" w:color="000000" w:sz="6" w:space="0"/>
              <w:left w:val="single" w:color="000000" w:sz="6" w:space="0"/>
              <w:bottom w:val="single" w:color="000000" w:sz="6" w:space="0"/>
              <w:right w:val="single" w:color="000000" w:sz="6" w:space="0"/>
            </w:tcBorders>
            <w:vAlign w:val="center"/>
          </w:tcPr>
          <w:p w14:paraId="4EA20DCE">
            <w:pPr>
              <w:jc w:val="center"/>
              <w:rPr>
                <w:rFonts w:ascii="Times New Roman" w:hAnsi="Times New Roman" w:cs="Times New Roman"/>
                <w:sz w:val="18"/>
                <w:szCs w:val="18"/>
              </w:rPr>
            </w:pPr>
            <w:r>
              <w:rPr>
                <w:rStyle w:val="19"/>
                <w:rFonts w:ascii="Cambria Math" w:hAnsi="Cambria Math" w:cs="Cambria Math"/>
                <w:sz w:val="18"/>
                <w:szCs w:val="18"/>
              </w:rPr>
              <w:t>⨁⨁</w:t>
            </w:r>
            <w:r>
              <w:rPr>
                <w:rStyle w:val="19"/>
                <w:rFonts w:hint="eastAsia" w:ascii="MS Mincho" w:hAnsi="MS Mincho" w:eastAsia="MS Mincho" w:cs="MS Mincho"/>
                <w:sz w:val="18"/>
                <w:szCs w:val="18"/>
              </w:rPr>
              <w:t>◯◯</w:t>
            </w:r>
            <w:r>
              <w:rPr>
                <w:rFonts w:ascii="Times New Roman" w:hAnsi="Times New Roman" w:cs="Times New Roman"/>
                <w:sz w:val="18"/>
                <w:szCs w:val="18"/>
              </w:rPr>
              <w:br w:type="textWrapping"/>
            </w:r>
            <w:r>
              <w:rPr>
                <w:rStyle w:val="20"/>
                <w:sz w:val="18"/>
                <w:szCs w:val="18"/>
              </w:rPr>
              <w:t>Low</w:t>
            </w:r>
          </w:p>
        </w:tc>
        <w:tc>
          <w:tcPr>
            <w:tcW w:w="369" w:type="pct"/>
            <w:tcBorders>
              <w:top w:val="single" w:color="000000" w:sz="6" w:space="0"/>
              <w:left w:val="single" w:color="000000" w:sz="6" w:space="0"/>
              <w:bottom w:val="single" w:color="000000" w:sz="6" w:space="0"/>
              <w:right w:val="single" w:color="000000" w:sz="6" w:space="0"/>
            </w:tcBorders>
            <w:vAlign w:val="center"/>
          </w:tcPr>
          <w:p w14:paraId="39F86C5B">
            <w:pPr>
              <w:jc w:val="center"/>
              <w:rPr>
                <w:rFonts w:ascii="Times New Roman" w:hAnsi="Times New Roman" w:cs="Times New Roman"/>
                <w:sz w:val="18"/>
                <w:szCs w:val="18"/>
              </w:rPr>
            </w:pPr>
            <w:r>
              <w:rPr>
                <w:rFonts w:ascii="Times New Roman" w:hAnsi="Times New Roman" w:cs="Times New Roman"/>
                <w:sz w:val="18"/>
                <w:szCs w:val="18"/>
              </w:rPr>
              <w:t>CRITICAL</w:t>
            </w:r>
          </w:p>
        </w:tc>
      </w:tr>
      <w:tr w14:paraId="74435D94">
        <w:tblPrEx>
          <w:tblCellMar>
            <w:top w:w="50" w:type="dxa"/>
            <w:left w:w="50" w:type="dxa"/>
            <w:bottom w:w="50" w:type="dxa"/>
            <w:right w:w="50" w:type="dxa"/>
          </w:tblCellMar>
        </w:tblPrEx>
        <w:trPr>
          <w:cantSplit/>
        </w:trPr>
        <w:tc>
          <w:tcPr>
            <w:tcW w:w="5000" w:type="pct"/>
            <w:gridSpan w:val="13"/>
            <w:shd w:val="clear" w:color="auto" w:fill="FFFFFF"/>
            <w:tcMar>
              <w:top w:w="75" w:type="dxa"/>
              <w:left w:w="50" w:type="dxa"/>
              <w:bottom w:w="50" w:type="dxa"/>
              <w:right w:w="50" w:type="dxa"/>
            </w:tcMar>
            <w:vAlign w:val="center"/>
          </w:tcPr>
          <w:p w14:paraId="615E2878">
            <w:pPr>
              <w:rPr>
                <w:rFonts w:hint="default" w:ascii="Times New Roman" w:hAnsi="Times New Roman" w:cs="Times New Roman" w:eastAsiaTheme="minorEastAsia"/>
                <w:b/>
                <w:bCs/>
                <w:color w:val="000000"/>
                <w:sz w:val="18"/>
                <w:szCs w:val="18"/>
                <w:lang w:val="en-US" w:eastAsia="zh-CN"/>
              </w:rPr>
            </w:pPr>
            <w:r>
              <w:rPr>
                <w:rStyle w:val="15"/>
                <w:rFonts w:hint="eastAsia" w:ascii="Times New Roman" w:hAnsi="Times New Roman" w:cs="Times New Roman"/>
                <w:b/>
                <w:bCs/>
                <w:color w:val="000000"/>
                <w:sz w:val="18"/>
                <w:szCs w:val="18"/>
                <w:lang w:val="en-US" w:eastAsia="zh-CN"/>
              </w:rPr>
              <w:t>DM</w:t>
            </w:r>
          </w:p>
        </w:tc>
      </w:tr>
      <w:tr w14:paraId="79F693B4">
        <w:tblPrEx>
          <w:tblCellMar>
            <w:top w:w="50" w:type="dxa"/>
            <w:left w:w="50" w:type="dxa"/>
            <w:bottom w:w="50" w:type="dxa"/>
            <w:right w:w="50" w:type="dxa"/>
          </w:tblCellMar>
        </w:tblPrEx>
        <w:trPr>
          <w:cantSplit/>
        </w:trPr>
        <w:tc>
          <w:tcPr>
            <w:tcW w:w="237" w:type="pct"/>
            <w:tcBorders>
              <w:top w:val="single" w:color="000000" w:sz="6" w:space="0"/>
              <w:left w:val="single" w:color="000000" w:sz="6" w:space="0"/>
              <w:bottom w:val="single" w:color="000000" w:sz="6" w:space="0"/>
              <w:right w:val="single" w:color="000000" w:sz="6" w:space="0"/>
            </w:tcBorders>
            <w:vAlign w:val="center"/>
          </w:tcPr>
          <w:p w14:paraId="5769FCBC">
            <w:pPr>
              <w:jc w:val="center"/>
              <w:rPr>
                <w:rFonts w:hint="eastAsia" w:ascii="Times New Roman" w:hAnsi="Times New Roman" w:cs="Times New Roman" w:eastAsiaTheme="minorEastAsia"/>
                <w:sz w:val="18"/>
                <w:szCs w:val="18"/>
                <w:lang w:eastAsia="zh-CN"/>
              </w:rPr>
            </w:pPr>
            <w:r>
              <w:rPr>
                <w:rFonts w:hint="eastAsia" w:ascii="Times New Roman" w:hAnsi="Times New Roman" w:cs="Times New Roman"/>
                <w:sz w:val="18"/>
                <w:szCs w:val="18"/>
                <w:lang w:val="en-US" w:eastAsia="zh-CN"/>
              </w:rPr>
              <w:t>2</w:t>
            </w:r>
          </w:p>
        </w:tc>
        <w:tc>
          <w:tcPr>
            <w:tcW w:w="331" w:type="pct"/>
            <w:tcBorders>
              <w:top w:val="single" w:color="000000" w:sz="6" w:space="0"/>
              <w:left w:val="single" w:color="000000" w:sz="6" w:space="0"/>
              <w:bottom w:val="single" w:color="000000" w:sz="6" w:space="0"/>
              <w:right w:val="single" w:color="000000" w:sz="6" w:space="0"/>
            </w:tcBorders>
            <w:vAlign w:val="center"/>
          </w:tcPr>
          <w:p w14:paraId="1811AFCF">
            <w:pPr>
              <w:jc w:val="center"/>
              <w:rPr>
                <w:rFonts w:ascii="Times New Roman" w:hAnsi="Times New Roman" w:cs="Times New Roman"/>
                <w:sz w:val="18"/>
                <w:szCs w:val="18"/>
              </w:rPr>
            </w:pPr>
            <w:r>
              <w:rPr>
                <w:rFonts w:ascii="Times New Roman" w:hAnsi="Times New Roman" w:cs="Times New Roman"/>
                <w:sz w:val="18"/>
                <w:szCs w:val="18"/>
              </w:rPr>
              <w:t>randomized trials</w:t>
            </w:r>
          </w:p>
        </w:tc>
        <w:tc>
          <w:tcPr>
            <w:tcW w:w="364" w:type="pct"/>
            <w:tcBorders>
              <w:top w:val="single" w:color="000000" w:sz="6" w:space="0"/>
              <w:left w:val="single" w:color="000000" w:sz="6" w:space="0"/>
              <w:bottom w:val="single" w:color="000000" w:sz="6" w:space="0"/>
              <w:right w:val="single" w:color="000000" w:sz="6" w:space="0"/>
            </w:tcBorders>
            <w:vAlign w:val="center"/>
          </w:tcPr>
          <w:p w14:paraId="7992672C">
            <w:pPr>
              <w:jc w:val="center"/>
              <w:rPr>
                <w:rFonts w:ascii="Times New Roman" w:hAnsi="Times New Roman" w:cs="Times New Roman"/>
                <w:sz w:val="18"/>
                <w:szCs w:val="18"/>
              </w:rPr>
            </w:pPr>
            <w:r>
              <w:rPr>
                <w:rFonts w:ascii="Times New Roman" w:hAnsi="Times New Roman" w:cs="Times New Roman"/>
                <w:sz w:val="18"/>
                <w:szCs w:val="18"/>
              </w:rPr>
              <w:t>serious</w:t>
            </w:r>
            <w:r>
              <w:rPr>
                <w:rFonts w:ascii="Times New Roman" w:hAnsi="Times New Roman" w:cs="Times New Roman"/>
                <w:sz w:val="18"/>
                <w:szCs w:val="18"/>
                <w:vertAlign w:val="superscript"/>
              </w:rPr>
              <w:t>a</w:t>
            </w:r>
          </w:p>
        </w:tc>
        <w:tc>
          <w:tcPr>
            <w:tcW w:w="444" w:type="pct"/>
            <w:tcBorders>
              <w:top w:val="single" w:color="000000" w:sz="6" w:space="0"/>
              <w:left w:val="single" w:color="000000" w:sz="6" w:space="0"/>
              <w:bottom w:val="single" w:color="000000" w:sz="6" w:space="0"/>
              <w:right w:val="single" w:color="000000" w:sz="6" w:space="0"/>
            </w:tcBorders>
            <w:vAlign w:val="center"/>
          </w:tcPr>
          <w:p w14:paraId="008CEE10">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4" w:type="pct"/>
            <w:tcBorders>
              <w:top w:val="single" w:color="000000" w:sz="6" w:space="0"/>
              <w:left w:val="single" w:color="000000" w:sz="6" w:space="0"/>
              <w:bottom w:val="single" w:color="000000" w:sz="6" w:space="0"/>
              <w:right w:val="single" w:color="000000" w:sz="6" w:space="0"/>
            </w:tcBorders>
            <w:vAlign w:val="center"/>
          </w:tcPr>
          <w:p w14:paraId="39957EA8">
            <w:pPr>
              <w:jc w:val="center"/>
              <w:rPr>
                <w:rFonts w:ascii="Times New Roman" w:hAnsi="Times New Roman" w:cs="Times New Roman"/>
                <w:sz w:val="18"/>
                <w:szCs w:val="18"/>
              </w:rPr>
            </w:pPr>
            <w:r>
              <w:rPr>
                <w:rFonts w:ascii="Times New Roman" w:hAnsi="Times New Roman" w:cs="Times New Roman"/>
                <w:sz w:val="18"/>
                <w:szCs w:val="18"/>
              </w:rPr>
              <w:t>not serious</w:t>
            </w:r>
          </w:p>
        </w:tc>
        <w:tc>
          <w:tcPr>
            <w:tcW w:w="395" w:type="pct"/>
            <w:tcBorders>
              <w:top w:val="single" w:color="000000" w:sz="6" w:space="0"/>
              <w:left w:val="single" w:color="000000" w:sz="6" w:space="0"/>
              <w:bottom w:val="single" w:color="000000" w:sz="6" w:space="0"/>
              <w:right w:val="single" w:color="000000" w:sz="6" w:space="0"/>
            </w:tcBorders>
            <w:vAlign w:val="center"/>
          </w:tcPr>
          <w:p w14:paraId="3728B844">
            <w:pPr>
              <w:jc w:val="center"/>
              <w:rPr>
                <w:rFonts w:ascii="Times New Roman" w:hAnsi="Times New Roman" w:cs="Times New Roman"/>
                <w:sz w:val="18"/>
                <w:szCs w:val="18"/>
              </w:rPr>
            </w:pPr>
            <w:r>
              <w:rPr>
                <w:rFonts w:ascii="Times New Roman" w:hAnsi="Times New Roman" w:cs="Times New Roman"/>
                <w:sz w:val="18"/>
                <w:szCs w:val="18"/>
              </w:rPr>
              <w:t>very serious</w:t>
            </w:r>
            <w:r>
              <w:rPr>
                <w:rFonts w:ascii="Times New Roman" w:hAnsi="Times New Roman" w:cs="Times New Roman"/>
                <w:sz w:val="18"/>
                <w:szCs w:val="18"/>
                <w:vertAlign w:val="superscript"/>
              </w:rPr>
              <w:t>b</w:t>
            </w:r>
            <w:r>
              <w:rPr>
                <w:rStyle w:val="21"/>
                <w:rFonts w:ascii="Times New Roman" w:hAnsi="Times New Roman" w:cs="Times New Roman"/>
                <w:sz w:val="18"/>
                <w:szCs w:val="18"/>
                <w:vertAlign w:val="superscript"/>
              </w:rPr>
              <w:t>,</w:t>
            </w:r>
            <w:r>
              <w:rPr>
                <w:rFonts w:ascii="Times New Roman" w:hAnsi="Times New Roman" w:cs="Times New Roman"/>
                <w:sz w:val="18"/>
                <w:szCs w:val="18"/>
                <w:vertAlign w:val="superscript"/>
              </w:rPr>
              <w:t>d</w:t>
            </w:r>
          </w:p>
        </w:tc>
        <w:tc>
          <w:tcPr>
            <w:tcW w:w="247" w:type="pct"/>
            <w:tcBorders>
              <w:top w:val="single" w:color="000000" w:sz="6" w:space="0"/>
              <w:left w:val="single" w:color="000000" w:sz="6" w:space="0"/>
              <w:bottom w:val="single" w:color="000000" w:sz="6" w:space="0"/>
              <w:right w:val="single" w:color="000000" w:sz="6" w:space="0"/>
            </w:tcBorders>
            <w:vAlign w:val="center"/>
          </w:tcPr>
          <w:p w14:paraId="3031E7B7">
            <w:pPr>
              <w:jc w:val="center"/>
              <w:rPr>
                <w:rFonts w:ascii="Times New Roman" w:hAnsi="Times New Roman" w:cs="Times New Roman"/>
                <w:sz w:val="18"/>
                <w:szCs w:val="18"/>
              </w:rPr>
            </w:pPr>
            <w:r>
              <w:rPr>
                <w:rFonts w:ascii="Times New Roman" w:hAnsi="Times New Roman" w:cs="Times New Roman"/>
                <w:sz w:val="18"/>
                <w:szCs w:val="18"/>
              </w:rPr>
              <w:t>none</w:t>
            </w:r>
          </w:p>
        </w:tc>
        <w:tc>
          <w:tcPr>
            <w:tcW w:w="296" w:type="pct"/>
            <w:tcBorders>
              <w:top w:val="single" w:color="000000" w:sz="6" w:space="0"/>
              <w:left w:val="single" w:color="000000" w:sz="6" w:space="0"/>
              <w:bottom w:val="single" w:color="000000" w:sz="6" w:space="0"/>
              <w:right w:val="single" w:color="000000" w:sz="6" w:space="0"/>
            </w:tcBorders>
            <w:vAlign w:val="center"/>
          </w:tcPr>
          <w:p w14:paraId="05931740">
            <w:pPr>
              <w:jc w:val="center"/>
              <w:rPr>
                <w:rFonts w:hint="default" w:ascii="Times New Roman" w:hAnsi="Times New Roman" w:cs="Times New Roman" w:eastAsiaTheme="minorEastAsia"/>
                <w:sz w:val="18"/>
                <w:szCs w:val="18"/>
                <w:lang w:val="en-US" w:eastAsia="zh-CN"/>
              </w:rPr>
            </w:pPr>
            <w:r>
              <w:rPr>
                <w:rFonts w:hint="eastAsia" w:ascii="Times New Roman" w:hAnsi="Times New Roman" w:cs="Times New Roman"/>
                <w:sz w:val="18"/>
                <w:szCs w:val="18"/>
                <w:lang w:val="en-US" w:eastAsia="zh-CN"/>
              </w:rPr>
              <w:t>40</w:t>
            </w:r>
          </w:p>
        </w:tc>
        <w:tc>
          <w:tcPr>
            <w:tcW w:w="296" w:type="pct"/>
            <w:tcBorders>
              <w:top w:val="single" w:color="000000" w:sz="6" w:space="0"/>
              <w:left w:val="single" w:color="000000" w:sz="6" w:space="0"/>
              <w:bottom w:val="single" w:color="000000" w:sz="6" w:space="0"/>
              <w:right w:val="single" w:color="000000" w:sz="6" w:space="0"/>
            </w:tcBorders>
            <w:vAlign w:val="center"/>
          </w:tcPr>
          <w:p w14:paraId="76EF9577">
            <w:pPr>
              <w:jc w:val="center"/>
              <w:rPr>
                <w:rFonts w:hint="default" w:ascii="Times New Roman" w:hAnsi="Times New Roman" w:cs="Times New Roman" w:eastAsiaTheme="minorEastAsia"/>
                <w:sz w:val="18"/>
                <w:szCs w:val="18"/>
                <w:lang w:val="en-US" w:eastAsia="zh-CN"/>
              </w:rPr>
            </w:pPr>
            <w:r>
              <w:rPr>
                <w:rStyle w:val="16"/>
                <w:rFonts w:hint="eastAsia" w:ascii="Times New Roman" w:hAnsi="Times New Roman" w:cs="Times New Roman"/>
                <w:sz w:val="18"/>
                <w:szCs w:val="18"/>
                <w:lang w:val="en-US" w:eastAsia="zh-CN"/>
              </w:rPr>
              <w:t>38</w:t>
            </w:r>
          </w:p>
        </w:tc>
        <w:tc>
          <w:tcPr>
            <w:tcW w:w="444" w:type="pct"/>
            <w:tcBorders>
              <w:top w:val="single" w:color="000000" w:sz="6" w:space="0"/>
              <w:left w:val="single" w:color="000000" w:sz="6" w:space="0"/>
              <w:bottom w:val="single" w:color="000000" w:sz="6" w:space="0"/>
              <w:right w:val="single" w:color="000000" w:sz="6" w:space="0"/>
            </w:tcBorders>
            <w:vAlign w:val="center"/>
          </w:tcPr>
          <w:p w14:paraId="6045DE4E">
            <w:pPr>
              <w:jc w:val="center"/>
              <w:rPr>
                <w:rFonts w:ascii="Times New Roman" w:hAnsi="Times New Roman" w:cs="Times New Roman"/>
                <w:sz w:val="18"/>
                <w:szCs w:val="18"/>
              </w:rPr>
            </w:pPr>
            <w:r>
              <w:rPr>
                <w:rStyle w:val="18"/>
                <w:rFonts w:ascii="Times New Roman" w:hAnsi="Times New Roman" w:cs="Times New Roman"/>
                <w:sz w:val="18"/>
                <w:szCs w:val="18"/>
              </w:rPr>
              <w:t>-</w:t>
            </w:r>
          </w:p>
        </w:tc>
        <w:tc>
          <w:tcPr>
            <w:tcW w:w="739" w:type="pct"/>
            <w:tcBorders>
              <w:top w:val="single" w:color="000000" w:sz="6" w:space="0"/>
              <w:left w:val="single" w:color="000000" w:sz="6" w:space="0"/>
              <w:bottom w:val="single" w:color="000000" w:sz="6" w:space="0"/>
              <w:right w:val="single" w:color="000000" w:sz="6" w:space="0"/>
            </w:tcBorders>
            <w:vAlign w:val="center"/>
          </w:tcPr>
          <w:p w14:paraId="736E3BB6">
            <w:pPr>
              <w:jc w:val="center"/>
              <w:rPr>
                <w:rFonts w:ascii="Times New Roman" w:hAnsi="Times New Roman" w:cs="Times New Roman"/>
                <w:sz w:val="18"/>
                <w:szCs w:val="18"/>
              </w:rPr>
            </w:pPr>
            <w:r>
              <w:rPr>
                <w:rStyle w:val="16"/>
                <w:rFonts w:ascii="Times New Roman" w:hAnsi="Times New Roman" w:cs="Times New Roman"/>
                <w:sz w:val="18"/>
                <w:szCs w:val="18"/>
              </w:rPr>
              <w:t xml:space="preserve">MD </w:t>
            </w:r>
            <w:r>
              <w:rPr>
                <w:rStyle w:val="16"/>
                <w:rFonts w:ascii="Times New Roman" w:hAnsi="Times New Roman" w:cs="Times New Roman"/>
                <w:b/>
                <w:bCs/>
                <w:sz w:val="18"/>
                <w:szCs w:val="18"/>
              </w:rPr>
              <w:t>0.</w:t>
            </w:r>
            <w:r>
              <w:rPr>
                <w:rStyle w:val="16"/>
                <w:rFonts w:hint="eastAsia" w:ascii="Times New Roman" w:hAnsi="Times New Roman" w:cs="Times New Roman"/>
                <w:b/>
                <w:bCs/>
                <w:sz w:val="18"/>
                <w:szCs w:val="18"/>
                <w:lang w:val="en-US" w:eastAsia="zh-CN"/>
              </w:rPr>
              <w:t>06</w:t>
            </w:r>
            <w:r>
              <w:rPr>
                <w:rStyle w:val="16"/>
                <w:rFonts w:ascii="Times New Roman" w:hAnsi="Times New Roman" w:cs="Times New Roman"/>
                <w:b/>
                <w:bCs/>
                <w:sz w:val="18"/>
                <w:szCs w:val="18"/>
              </w:rPr>
              <w:t xml:space="preserve"> </w:t>
            </w:r>
            <w:r>
              <w:rPr>
                <w:rStyle w:val="16"/>
                <w:rFonts w:hint="eastAsia" w:ascii="Times New Roman" w:hAnsi="Times New Roman" w:cs="Times New Roman"/>
                <w:b/>
                <w:bCs/>
                <w:sz w:val="18"/>
                <w:szCs w:val="18"/>
                <w:lang w:val="en-US" w:eastAsia="zh-CN"/>
              </w:rPr>
              <w:t>low</w:t>
            </w:r>
            <w:r>
              <w:rPr>
                <w:rStyle w:val="16"/>
                <w:rFonts w:ascii="Times New Roman" w:hAnsi="Times New Roman" w:cs="Times New Roman"/>
                <w:b/>
                <w:bCs/>
                <w:sz w:val="18"/>
                <w:szCs w:val="18"/>
              </w:rPr>
              <w:t>er</w:t>
            </w:r>
            <w:r>
              <w:rPr>
                <w:rFonts w:ascii="Times New Roman" w:hAnsi="Times New Roman" w:cs="Times New Roman"/>
                <w:sz w:val="18"/>
                <w:szCs w:val="18"/>
              </w:rPr>
              <w:br w:type="textWrapping"/>
            </w:r>
            <w:r>
              <w:rPr>
                <w:rStyle w:val="16"/>
                <w:rFonts w:ascii="Times New Roman" w:hAnsi="Times New Roman" w:cs="Times New Roman"/>
                <w:sz w:val="18"/>
                <w:szCs w:val="18"/>
              </w:rPr>
              <w:t>(0.</w:t>
            </w:r>
            <w:r>
              <w:rPr>
                <w:rStyle w:val="16"/>
                <w:rFonts w:hint="eastAsia" w:ascii="Times New Roman" w:hAnsi="Times New Roman" w:cs="Times New Roman"/>
                <w:sz w:val="18"/>
                <w:szCs w:val="18"/>
                <w:lang w:val="en-US" w:eastAsia="zh-CN"/>
              </w:rPr>
              <w:t>27</w:t>
            </w:r>
            <w:r>
              <w:rPr>
                <w:rStyle w:val="16"/>
                <w:rFonts w:ascii="Times New Roman" w:hAnsi="Times New Roman" w:cs="Times New Roman"/>
                <w:sz w:val="18"/>
                <w:szCs w:val="18"/>
              </w:rPr>
              <w:t xml:space="preserve"> lower to 0.</w:t>
            </w:r>
            <w:r>
              <w:rPr>
                <w:rStyle w:val="16"/>
                <w:rFonts w:hint="eastAsia" w:ascii="Times New Roman" w:hAnsi="Times New Roman" w:cs="Times New Roman"/>
                <w:sz w:val="18"/>
                <w:szCs w:val="18"/>
                <w:lang w:val="en-US" w:eastAsia="zh-CN"/>
              </w:rPr>
              <w:t>14</w:t>
            </w:r>
            <w:r>
              <w:rPr>
                <w:rStyle w:val="16"/>
                <w:rFonts w:ascii="Times New Roman" w:hAnsi="Times New Roman" w:cs="Times New Roman"/>
                <w:sz w:val="18"/>
                <w:szCs w:val="18"/>
              </w:rPr>
              <w:t xml:space="preserve"> higher)</w:t>
            </w:r>
          </w:p>
        </w:tc>
        <w:tc>
          <w:tcPr>
            <w:tcW w:w="444" w:type="pct"/>
            <w:tcBorders>
              <w:top w:val="single" w:color="000000" w:sz="6" w:space="0"/>
              <w:left w:val="single" w:color="000000" w:sz="6" w:space="0"/>
              <w:bottom w:val="single" w:color="000000" w:sz="6" w:space="0"/>
              <w:right w:val="single" w:color="000000" w:sz="6" w:space="0"/>
            </w:tcBorders>
            <w:vAlign w:val="center"/>
          </w:tcPr>
          <w:p w14:paraId="66F5AC1A">
            <w:pPr>
              <w:jc w:val="center"/>
              <w:rPr>
                <w:rFonts w:ascii="Times New Roman" w:hAnsi="Times New Roman" w:cs="Times New Roman"/>
                <w:sz w:val="18"/>
                <w:szCs w:val="18"/>
              </w:rPr>
            </w:pPr>
            <w:r>
              <w:rPr>
                <w:rStyle w:val="19"/>
                <w:rFonts w:ascii="Cambria Math" w:hAnsi="Cambria Math" w:cs="Cambria Math"/>
                <w:sz w:val="18"/>
                <w:szCs w:val="18"/>
              </w:rPr>
              <w:t>⨁⨁</w:t>
            </w:r>
            <w:r>
              <w:rPr>
                <w:rStyle w:val="19"/>
                <w:rFonts w:hint="eastAsia" w:ascii="MS Mincho" w:hAnsi="MS Mincho" w:eastAsia="MS Mincho" w:cs="MS Mincho"/>
                <w:sz w:val="18"/>
                <w:szCs w:val="18"/>
              </w:rPr>
              <w:t>◯◯</w:t>
            </w:r>
            <w:r>
              <w:rPr>
                <w:rFonts w:ascii="Times New Roman" w:hAnsi="Times New Roman" w:cs="Times New Roman"/>
                <w:sz w:val="18"/>
                <w:szCs w:val="18"/>
              </w:rPr>
              <w:br w:type="textWrapping"/>
            </w:r>
            <w:r>
              <w:rPr>
                <w:rStyle w:val="20"/>
                <w:sz w:val="18"/>
                <w:szCs w:val="18"/>
              </w:rPr>
              <w:t>Low</w:t>
            </w:r>
          </w:p>
        </w:tc>
        <w:tc>
          <w:tcPr>
            <w:tcW w:w="369" w:type="pct"/>
            <w:tcBorders>
              <w:top w:val="single" w:color="000000" w:sz="6" w:space="0"/>
              <w:left w:val="single" w:color="000000" w:sz="6" w:space="0"/>
              <w:bottom w:val="single" w:color="000000" w:sz="6" w:space="0"/>
              <w:right w:val="single" w:color="000000" w:sz="6" w:space="0"/>
            </w:tcBorders>
            <w:vAlign w:val="center"/>
          </w:tcPr>
          <w:p w14:paraId="79D84C5D">
            <w:pPr>
              <w:jc w:val="center"/>
              <w:rPr>
                <w:rFonts w:ascii="Times New Roman" w:hAnsi="Times New Roman" w:cs="Times New Roman"/>
                <w:sz w:val="18"/>
                <w:szCs w:val="18"/>
              </w:rPr>
            </w:pPr>
            <w:r>
              <w:rPr>
                <w:rFonts w:ascii="Times New Roman" w:hAnsi="Times New Roman" w:cs="Times New Roman"/>
                <w:sz w:val="18"/>
                <w:szCs w:val="18"/>
              </w:rPr>
              <w:t>CRITICAL</w:t>
            </w:r>
          </w:p>
        </w:tc>
      </w:tr>
    </w:tbl>
    <w:p w14:paraId="3AA5148D">
      <w:pPr>
        <w:pStyle w:val="13"/>
        <w:numPr>
          <w:ilvl w:val="0"/>
          <w:numId w:val="0"/>
        </w:numPr>
        <w:spacing w:after="30" w:line="360" w:lineRule="auto"/>
        <w:jc w:val="both"/>
        <w:rPr>
          <w:rFonts w:ascii="Times New Roman" w:hAnsi="Times New Roman" w:cs="Times New Roman"/>
        </w:rPr>
      </w:pPr>
      <w:r>
        <w:rPr>
          <w:rFonts w:ascii="Times New Roman" w:hAnsi="Times New Roman"/>
          <w:color w:val="auto"/>
          <w:sz w:val="21"/>
          <w:szCs w:val="21"/>
        </w:rPr>
        <w:t>Abbreviations:</w:t>
      </w:r>
      <w:r>
        <w:rPr>
          <w:rFonts w:ascii="Times New Roman" w:hAnsi="Times New Roman"/>
          <w:sz w:val="21"/>
          <w:szCs w:val="21"/>
        </w:rPr>
        <w:t>SMD, standardized mean difference; 95% CI, 95% c</w:t>
      </w:r>
      <w:r>
        <w:rPr>
          <w:rFonts w:hint="eastAsia" w:ascii="Times New Roman" w:hAnsi="Times New Roman"/>
          <w:sz w:val="21"/>
          <w:szCs w:val="21"/>
        </w:rPr>
        <w:t>onfidence</w:t>
      </w:r>
      <w:r>
        <w:rPr>
          <w:rFonts w:ascii="Times New Roman" w:hAnsi="Times New Roman"/>
          <w:sz w:val="21"/>
          <w:szCs w:val="21"/>
        </w:rPr>
        <w:t xml:space="preserve"> interval</w:t>
      </w:r>
      <w:r>
        <w:rPr>
          <w:rFonts w:hint="eastAsia" w:ascii="Times New Roman" w:hAnsi="Times New Roman"/>
          <w:sz w:val="21"/>
          <w:szCs w:val="21"/>
        </w:rPr>
        <w:t>;</w:t>
      </w:r>
      <w:r>
        <w:rPr>
          <w:rFonts w:hint="eastAsia" w:ascii="Times New Roman" w:hAnsi="Times New Roman"/>
          <w:sz w:val="21"/>
          <w:szCs w:val="21"/>
          <w:lang w:val="en-US" w:eastAsia="zh-CN"/>
        </w:rPr>
        <w:t>MIP,Maximum Inspiratory Pressure;MEP,Maximum Expiratory Pressure;RSBI,Rapid Shallow Breathing Index;VT,Tidal Volume;RR,Respiratory Rate;DM,Diaphragm Motion;DT,Diaphragm Thickness.</w:t>
      </w:r>
    </w:p>
    <w:p w14:paraId="6A124487">
      <w:pPr>
        <w:rPr>
          <w:rFonts w:ascii="Times New Roman" w:hAnsi="Times New Roman" w:cs="Times New Roman"/>
          <w:lang w:val="en"/>
        </w:rPr>
      </w:pPr>
    </w:p>
    <w:p w14:paraId="7C1C1047">
      <w:pPr>
        <w:rPr>
          <w:rFonts w:ascii="Times New Roman" w:hAnsi="Times New Roman" w:cs="Times New Roman"/>
        </w:rPr>
      </w:pPr>
      <w:r>
        <w:rPr>
          <w:rFonts w:ascii="Times New Roman" w:hAnsi="Times New Roman" w:cs="Times New Roman"/>
        </w:rPr>
        <w:t>Explanations</w:t>
      </w:r>
    </w:p>
    <w:p w14:paraId="65BB1274">
      <w:pPr>
        <w:rPr>
          <w:rFonts w:ascii="Times New Roman" w:hAnsi="Times New Roman" w:cs="Times New Roman"/>
        </w:rPr>
      </w:pPr>
      <w:r>
        <w:rPr>
          <w:rFonts w:ascii="Times New Roman" w:hAnsi="Times New Roman" w:cs="Times New Roman"/>
        </w:rPr>
        <w:t>a. Downgrade one level due to &gt;50% some concerns in overall.</w:t>
      </w:r>
    </w:p>
    <w:p w14:paraId="54BFD5B7">
      <w:pPr>
        <w:rPr>
          <w:rFonts w:ascii="Times New Roman" w:hAnsi="Times New Roman" w:cs="Times New Roman"/>
        </w:rPr>
      </w:pPr>
      <w:r>
        <w:rPr>
          <w:rFonts w:ascii="Times New Roman" w:hAnsi="Times New Roman" w:cs="Times New Roman"/>
        </w:rPr>
        <w:t>b. Downgraded one level due to insufficient sample size.</w:t>
      </w:r>
      <w:r>
        <w:rPr>
          <w:rFonts w:hint="eastAsia" w:ascii="Times New Roman" w:hAnsi="Times New Roman" w:cs="Times New Roman"/>
        </w:rPr>
        <w:t>(fewer than 400 patients included)</w:t>
      </w:r>
    </w:p>
    <w:p w14:paraId="5E76A4B2">
      <w:pPr>
        <w:rPr>
          <w:rFonts w:ascii="Times New Roman" w:hAnsi="Times New Roman" w:cs="Times New Roman"/>
        </w:rPr>
      </w:pPr>
      <w:r>
        <w:rPr>
          <w:rFonts w:ascii="Times New Roman" w:hAnsi="Times New Roman" w:cs="Times New Roman"/>
        </w:rPr>
        <w:t xml:space="preserve">c. Downgraded </w:t>
      </w:r>
      <w:r>
        <w:rPr>
          <w:rFonts w:hint="eastAsia" w:ascii="Times New Roman" w:hAnsi="Times New Roman" w:cs="Times New Roman"/>
          <w:lang w:val="en-US" w:eastAsia="zh-CN"/>
        </w:rPr>
        <w:t>one</w:t>
      </w:r>
      <w:r>
        <w:rPr>
          <w:rFonts w:ascii="Times New Roman" w:hAnsi="Times New Roman" w:cs="Times New Roman"/>
        </w:rPr>
        <w:t xml:space="preserve"> levels due to &gt;50% high risk of bias in overall.</w:t>
      </w:r>
    </w:p>
    <w:p w14:paraId="08992AFE">
      <w:pPr>
        <w:rPr>
          <w:rFonts w:ascii="Times New Roman" w:hAnsi="Times New Roman" w:cs="Times New Roman"/>
        </w:rPr>
      </w:pPr>
      <w:r>
        <w:rPr>
          <w:rFonts w:ascii="Times New Roman" w:hAnsi="Times New Roman" w:cs="Times New Roman"/>
        </w:rPr>
        <w:t>d. Downgraded one level due to no effect in 95% CI.</w:t>
      </w:r>
    </w:p>
    <w:p w14:paraId="3E49BFC1">
      <w:pPr>
        <w:spacing w:line="140" w:lineRule="atLeast"/>
        <w:rPr>
          <w:rFonts w:hint="default" w:ascii="Arial" w:hAnsi="Arial" w:cs="Arial"/>
          <w:b/>
          <w:bCs w:val="0"/>
          <w:sz w:val="22"/>
          <w:szCs w:val="22"/>
          <w:lang w:val="en-US" w:eastAsia="zh-CN"/>
        </w:rPr>
      </w:pPr>
      <w:r>
        <w:rPr>
          <w:rFonts w:ascii="Times New Roman" w:hAnsi="Times New Roman" w:cs="Times New Roman"/>
        </w:rPr>
        <w:t xml:space="preserve">e. </w:t>
      </w:r>
      <w:r>
        <w:rPr>
          <w:rFonts w:ascii="Times New Roman" w:hAnsi="Times New Roman" w:cs="Times New Roman"/>
          <w:color w:val="000000"/>
          <w:lang w:val="en"/>
        </w:rPr>
        <w:t>Downgraded one level due to I</w:t>
      </w:r>
      <w:r>
        <w:rPr>
          <w:rFonts w:ascii="Times New Roman" w:hAnsi="Times New Roman" w:cs="Times New Roman"/>
          <w:color w:val="000000"/>
          <w:vertAlign w:val="superscript"/>
          <w:lang w:val="en"/>
        </w:rPr>
        <w:t>2</w:t>
      </w:r>
      <w:r>
        <w:rPr>
          <w:rFonts w:hint="eastAsia" w:ascii="Times New Roman" w:hAnsi="Times New Roman" w:cs="Times New Roman"/>
          <w:color w:val="000000"/>
          <w:vertAlign w:val="baseline"/>
          <w:lang w:val="en-US" w:eastAsia="zh-CN"/>
        </w:rPr>
        <w:t>＞8</w:t>
      </w:r>
      <w:r>
        <w:rPr>
          <w:rFonts w:hint="eastAsia" w:ascii="Times New Roman" w:hAnsi="Times New Roman" w:cs="Times New Roman"/>
          <w:color w:val="000000"/>
          <w:lang w:val="en-US" w:eastAsia="zh-CN"/>
        </w:rPr>
        <w:t>0</w:t>
      </w:r>
      <w:r>
        <w:rPr>
          <w:rFonts w:ascii="Times New Roman" w:hAnsi="Times New Roman" w:cs="Times New Roman"/>
          <w:color w:val="000000"/>
          <w:lang w:val="en"/>
        </w:rPr>
        <w:t>% with 95% CI overlap.</w:t>
      </w:r>
    </w:p>
    <w:p w14:paraId="50AD53ED">
      <w:pPr>
        <w:spacing w:line="140" w:lineRule="atLeast"/>
        <w:rPr>
          <w:rFonts w:hint="default" w:ascii="Arial" w:hAnsi="Arial" w:cs="Arial"/>
          <w:b/>
          <w:bCs w:val="0"/>
          <w:sz w:val="22"/>
          <w:szCs w:val="22"/>
          <w:lang w:val="en-US" w:eastAsia="zh-CN"/>
        </w:rPr>
      </w:pPr>
      <w:r>
        <w:rPr>
          <w:rFonts w:ascii="Times New Roman" w:hAnsi="Times New Roman" w:cs="Times New Roman"/>
          <w:color w:val="000000"/>
          <w:lang w:val="en"/>
        </w:rPr>
        <w:t xml:space="preserve"> </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UD Digi Kyokasho N-R">
    <w:panose1 w:val="02020400000000000000"/>
    <w:charset w:val="80"/>
    <w:family w:val="roman"/>
    <w:pitch w:val="default"/>
    <w:sig w:usb0="800002A3" w:usb1="2AC7ECFA" w:usb2="00000010" w:usb3="00000000" w:csb0="00020000" w:csb1="00000000"/>
  </w:font>
  <w:font w:name="Cambria Math">
    <w:panose1 w:val="02040503050406030204"/>
    <w:charset w:val="00"/>
    <w:family w:val="roman"/>
    <w:pitch w:val="default"/>
    <w:sig w:usb0="E00006FF" w:usb1="420024FF" w:usb2="02000000" w:usb3="00000000" w:csb0="2000019F" w:csb1="00000000"/>
  </w:font>
  <w:font w:name="MS Mincho">
    <w:panose1 w:val="02020609040205080304"/>
    <w:charset w:val="80"/>
    <w:family w:val="modern"/>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BB55D2"/>
    <w:multiLevelType w:val="singleLevel"/>
    <w:tmpl w:val="06BB55D2"/>
    <w:lvl w:ilvl="0" w:tentative="0">
      <w:start w:val="1"/>
      <w:numFmt w:val="upperLetter"/>
      <w:suff w:val="space"/>
      <w:lvlText w:val="%1."/>
      <w:lvlJc w:val="left"/>
    </w:lvl>
  </w:abstractNum>
  <w:abstractNum w:abstractNumId="1">
    <w:nsid w:val="2EE00B47"/>
    <w:multiLevelType w:val="multilevel"/>
    <w:tmpl w:val="2EE00B47"/>
    <w:lvl w:ilvl="0" w:tentative="0">
      <w:start w:val="1"/>
      <w:numFmt w:val="decimal"/>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BjZmRiYjFjZmI4Y2NjM2U0NjE0NTFjZjgyMDMzYmMifQ=="/>
  </w:docVars>
  <w:rsids>
    <w:rsidRoot w:val="004A3C33"/>
    <w:rsid w:val="00076CBC"/>
    <w:rsid w:val="000E575D"/>
    <w:rsid w:val="000E68B9"/>
    <w:rsid w:val="0012620E"/>
    <w:rsid w:val="00147489"/>
    <w:rsid w:val="00182152"/>
    <w:rsid w:val="00192290"/>
    <w:rsid w:val="00196B17"/>
    <w:rsid w:val="001A468B"/>
    <w:rsid w:val="001B6A56"/>
    <w:rsid w:val="002203BC"/>
    <w:rsid w:val="00295306"/>
    <w:rsid w:val="002A76B8"/>
    <w:rsid w:val="00475DEB"/>
    <w:rsid w:val="00493142"/>
    <w:rsid w:val="004A3C33"/>
    <w:rsid w:val="00534D4B"/>
    <w:rsid w:val="0053603B"/>
    <w:rsid w:val="005A4971"/>
    <w:rsid w:val="005E14A9"/>
    <w:rsid w:val="005F5CD4"/>
    <w:rsid w:val="006264D1"/>
    <w:rsid w:val="00635F9E"/>
    <w:rsid w:val="00641731"/>
    <w:rsid w:val="0065504F"/>
    <w:rsid w:val="00656180"/>
    <w:rsid w:val="00672CED"/>
    <w:rsid w:val="006A56FC"/>
    <w:rsid w:val="006C2175"/>
    <w:rsid w:val="006C5BD4"/>
    <w:rsid w:val="006E3714"/>
    <w:rsid w:val="006E6AB7"/>
    <w:rsid w:val="00714E46"/>
    <w:rsid w:val="00732687"/>
    <w:rsid w:val="00734E86"/>
    <w:rsid w:val="007E03E5"/>
    <w:rsid w:val="00845AA3"/>
    <w:rsid w:val="008974D0"/>
    <w:rsid w:val="008A5327"/>
    <w:rsid w:val="008C7F4C"/>
    <w:rsid w:val="0090172A"/>
    <w:rsid w:val="0094248D"/>
    <w:rsid w:val="009635BD"/>
    <w:rsid w:val="00973E78"/>
    <w:rsid w:val="009C5545"/>
    <w:rsid w:val="00A03425"/>
    <w:rsid w:val="00A16D6F"/>
    <w:rsid w:val="00A42EB3"/>
    <w:rsid w:val="00B2771C"/>
    <w:rsid w:val="00BC2103"/>
    <w:rsid w:val="00C03FF3"/>
    <w:rsid w:val="00D31E45"/>
    <w:rsid w:val="00D67D77"/>
    <w:rsid w:val="00D926AC"/>
    <w:rsid w:val="00DF09D3"/>
    <w:rsid w:val="00E26014"/>
    <w:rsid w:val="00E36291"/>
    <w:rsid w:val="00E743E6"/>
    <w:rsid w:val="00FA6BFE"/>
    <w:rsid w:val="02F929F9"/>
    <w:rsid w:val="057345B7"/>
    <w:rsid w:val="08055F43"/>
    <w:rsid w:val="0E4D7C0C"/>
    <w:rsid w:val="1DFD34C1"/>
    <w:rsid w:val="1EA91600"/>
    <w:rsid w:val="1F3E07A0"/>
    <w:rsid w:val="27643FDB"/>
    <w:rsid w:val="33B152F3"/>
    <w:rsid w:val="37C1183D"/>
    <w:rsid w:val="3A5F72EC"/>
    <w:rsid w:val="3AF535B3"/>
    <w:rsid w:val="481511FB"/>
    <w:rsid w:val="49664134"/>
    <w:rsid w:val="4A8322D7"/>
    <w:rsid w:val="4DE13588"/>
    <w:rsid w:val="5B3756A6"/>
    <w:rsid w:val="71586530"/>
    <w:rsid w:val="7F3D7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Tahoma" w:hAnsi="Tahoma"/>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link w:val="1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HTML 预设格式 字符"/>
    <w:basedOn w:val="8"/>
    <w:link w:val="5"/>
    <w:semiHidden/>
    <w:qFormat/>
    <w:uiPriority w:val="99"/>
    <w:rPr>
      <w:rFonts w:ascii="宋体" w:hAnsi="宋体" w:eastAsia="宋体" w:cs="宋体"/>
      <w:kern w:val="0"/>
      <w:sz w:val="24"/>
      <w:szCs w:val="24"/>
    </w:rPr>
  </w:style>
  <w:style w:type="character" w:customStyle="1" w:styleId="12">
    <w:name w:val="gntyacmbo3b"/>
    <w:basedOn w:val="8"/>
    <w:qFormat/>
    <w:uiPriority w:val="0"/>
  </w:style>
  <w:style w:type="paragraph" w:styleId="13">
    <w:name w:val="List Paragraph"/>
    <w:basedOn w:val="1"/>
    <w:qFormat/>
    <w:uiPriority w:val="34"/>
    <w:pPr>
      <w:ind w:left="720"/>
      <w:contextualSpacing/>
    </w:pPr>
  </w:style>
  <w:style w:type="paragraph" w:customStyle="1" w:styleId="14">
    <w:name w:val="Default"/>
    <w:qFormat/>
    <w:uiPriority w:val="0"/>
    <w:pPr>
      <w:widowControl w:val="0"/>
      <w:autoSpaceDE w:val="0"/>
      <w:autoSpaceDN w:val="0"/>
      <w:adjustRightInd w:val="0"/>
    </w:pPr>
    <w:rPr>
      <w:rFonts w:ascii="Calibri" w:hAnsi="Calibri" w:cs="Calibri" w:eastAsiaTheme="minorEastAsia"/>
      <w:color w:val="000000"/>
      <w:kern w:val="0"/>
      <w:sz w:val="24"/>
      <w:szCs w:val="24"/>
      <w:lang w:val="en-CA" w:eastAsia="en-CA" w:bidi="ar-SA"/>
    </w:rPr>
  </w:style>
  <w:style w:type="character" w:customStyle="1" w:styleId="15">
    <w:name w:val="label"/>
    <w:basedOn w:val="8"/>
    <w:qFormat/>
    <w:uiPriority w:val="0"/>
  </w:style>
  <w:style w:type="character" w:customStyle="1" w:styleId="16">
    <w:name w:val="cell-value"/>
    <w:basedOn w:val="8"/>
    <w:qFormat/>
    <w:uiPriority w:val="0"/>
  </w:style>
  <w:style w:type="character" w:customStyle="1" w:styleId="17">
    <w:name w:val="block"/>
    <w:basedOn w:val="8"/>
    <w:qFormat/>
    <w:uiPriority w:val="0"/>
  </w:style>
  <w:style w:type="character" w:customStyle="1" w:styleId="18">
    <w:name w:val="cell"/>
    <w:basedOn w:val="8"/>
    <w:qFormat/>
    <w:uiPriority w:val="0"/>
  </w:style>
  <w:style w:type="character" w:customStyle="1" w:styleId="19">
    <w:name w:val="quality-sign"/>
    <w:basedOn w:val="8"/>
    <w:qFormat/>
    <w:uiPriority w:val="0"/>
  </w:style>
  <w:style w:type="character" w:customStyle="1" w:styleId="20">
    <w:name w:val="quality-text"/>
    <w:basedOn w:val="8"/>
    <w:qFormat/>
    <w:uiPriority w:val="0"/>
  </w:style>
  <w:style w:type="character" w:customStyle="1" w:styleId="21">
    <w:name w:val="comma"/>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中山大学</Company>
  <Pages>12</Pages>
  <Words>79</Words>
  <Characters>550</Characters>
  <Lines>12</Lines>
  <Paragraphs>3</Paragraphs>
  <TotalTime>16</TotalTime>
  <ScaleCrop>false</ScaleCrop>
  <LinksUpToDate>false</LinksUpToDate>
  <CharactersWithSpaces>612</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2024-10-14T14:20:00Z</dcterms:created>
  <dc:creator>丹丹 张</dc:creator>
  <cp:lastModifiedBy>Piapiaxiong(=^･ｪ･^=)</cp:lastModifiedBy>
  <dcterms:modified xsi:type="dcterms:W3CDTF">2024-12-11T03:37:34Z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F53A7A8FE3774BCABEFBAB454D4687AC_13</vt:lpwstr>
  </property>
</Properties>
</file>