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6C5AE" w14:textId="3F0A22AA" w:rsidR="005A0714" w:rsidRDefault="00EE1B2C">
      <w:r w:rsidRPr="00537CD0">
        <w:rPr>
          <w:noProof/>
        </w:rPr>
        <w:drawing>
          <wp:inline distT="0" distB="0" distL="0" distR="0" wp14:anchorId="02E0B698" wp14:editId="46A9941B">
            <wp:extent cx="5274310" cy="3620770"/>
            <wp:effectExtent l="0" t="0" r="2540" b="0"/>
            <wp:docPr id="21334872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487296" name=""/>
                    <pic:cNvPicPr/>
                  </pic:nvPicPr>
                  <pic:blipFill>
                    <a:blip r:embed="rId6"/>
                    <a:stretch>
                      <a:fillRect/>
                    </a:stretch>
                  </pic:blipFill>
                  <pic:spPr>
                    <a:xfrm>
                      <a:off x="0" y="0"/>
                      <a:ext cx="5274310" cy="3620770"/>
                    </a:xfrm>
                    <a:prstGeom prst="rect">
                      <a:avLst/>
                    </a:prstGeom>
                  </pic:spPr>
                </pic:pic>
              </a:graphicData>
            </a:graphic>
          </wp:inline>
        </w:drawing>
      </w:r>
    </w:p>
    <w:p w14:paraId="096B711B" w14:textId="3159415C" w:rsidR="00EE1B2C" w:rsidRDefault="00EE1B2C">
      <w:pPr>
        <w:rPr>
          <w:rFonts w:ascii="Times New Roman" w:hAnsi="Times New Roman" w:cs="Times New Roman"/>
          <w:sz w:val="17"/>
          <w:szCs w:val="17"/>
        </w:rPr>
      </w:pPr>
      <w:r w:rsidRPr="00EE1B2C">
        <w:rPr>
          <w:rFonts w:ascii="Times New Roman" w:hAnsi="Times New Roman" w:cs="Times New Roman"/>
          <w:b/>
          <w:bCs/>
          <w:sz w:val="17"/>
          <w:szCs w:val="17"/>
        </w:rPr>
        <w:t>Supplementary material 1</w:t>
      </w:r>
      <w:r w:rsidRPr="00EE1B2C">
        <w:rPr>
          <w:rFonts w:ascii="Times New Roman" w:hAnsi="Times New Roman" w:cs="Times New Roman" w:hint="eastAsia"/>
          <w:b/>
          <w:bCs/>
          <w:sz w:val="17"/>
          <w:szCs w:val="17"/>
        </w:rPr>
        <w:t>:</w:t>
      </w:r>
      <w:r w:rsidRPr="00EE1B2C">
        <w:rPr>
          <w:rFonts w:ascii="Times New Roman" w:hAnsi="Times New Roman" w:cs="Times New Roman"/>
          <w:sz w:val="17"/>
          <w:szCs w:val="17"/>
        </w:rPr>
        <w:t xml:space="preserve"> Selection of research subjects</w:t>
      </w:r>
      <w:r w:rsidRPr="00EE1B2C">
        <w:rPr>
          <w:rFonts w:ascii="Times New Roman" w:hAnsi="Times New Roman" w:cs="Times New Roman" w:hint="eastAsia"/>
          <w:sz w:val="17"/>
          <w:szCs w:val="17"/>
        </w:rPr>
        <w:t>.</w:t>
      </w:r>
    </w:p>
    <w:p w14:paraId="1A5159F9" w14:textId="1476C525" w:rsidR="00B9166C" w:rsidRDefault="00B9166C" w:rsidP="00B9166C">
      <w:pPr>
        <w:rPr>
          <w:rFonts w:ascii="Times New Roman" w:hAnsi="Times New Roman" w:cs="Times New Roman"/>
          <w:sz w:val="17"/>
          <w:szCs w:val="17"/>
        </w:rPr>
      </w:pPr>
      <w:r>
        <w:rPr>
          <w:rFonts w:ascii="Times New Roman" w:hAnsi="Times New Roman" w:cs="Times New Roman"/>
          <w:noProof/>
          <w:sz w:val="17"/>
          <w:szCs w:val="17"/>
        </w:rPr>
        <w:drawing>
          <wp:inline distT="0" distB="0" distL="0" distR="0" wp14:anchorId="29108BBE" wp14:editId="2EC4CD55">
            <wp:extent cx="5198732" cy="4176395"/>
            <wp:effectExtent l="0" t="0" r="2540" b="0"/>
            <wp:docPr id="8433998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99866"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98732" cy="4176395"/>
                    </a:xfrm>
                    <a:prstGeom prst="rect">
                      <a:avLst/>
                    </a:prstGeom>
                  </pic:spPr>
                </pic:pic>
              </a:graphicData>
            </a:graphic>
          </wp:inline>
        </w:drawing>
      </w:r>
      <w:r w:rsidRPr="00B9166C">
        <w:rPr>
          <w:rFonts w:ascii="Times New Roman" w:hAnsi="Times New Roman" w:cs="Times New Roman"/>
          <w:b/>
          <w:bCs/>
          <w:sz w:val="17"/>
          <w:szCs w:val="17"/>
        </w:rPr>
        <w:t xml:space="preserve"> </w:t>
      </w:r>
      <w:r w:rsidRPr="00EE1B2C">
        <w:rPr>
          <w:rFonts w:ascii="Times New Roman" w:hAnsi="Times New Roman" w:cs="Times New Roman"/>
          <w:b/>
          <w:bCs/>
          <w:sz w:val="17"/>
          <w:szCs w:val="17"/>
        </w:rPr>
        <w:t xml:space="preserve">Supplementary material </w:t>
      </w:r>
      <w:r>
        <w:rPr>
          <w:rFonts w:ascii="Times New Roman" w:hAnsi="Times New Roman" w:cs="Times New Roman" w:hint="eastAsia"/>
          <w:b/>
          <w:bCs/>
          <w:sz w:val="17"/>
          <w:szCs w:val="17"/>
        </w:rPr>
        <w:t>2</w:t>
      </w:r>
      <w:r w:rsidRPr="00EE1B2C">
        <w:rPr>
          <w:rFonts w:ascii="Times New Roman" w:hAnsi="Times New Roman" w:cs="Times New Roman" w:hint="eastAsia"/>
          <w:b/>
          <w:bCs/>
          <w:sz w:val="17"/>
          <w:szCs w:val="17"/>
        </w:rPr>
        <w:t>:</w:t>
      </w:r>
      <w:r w:rsidRPr="00EE1B2C">
        <w:rPr>
          <w:rFonts w:ascii="Times New Roman" w:hAnsi="Times New Roman" w:cs="Times New Roman"/>
          <w:sz w:val="17"/>
          <w:szCs w:val="17"/>
        </w:rPr>
        <w:t xml:space="preserve"> </w:t>
      </w:r>
      <w:r>
        <w:rPr>
          <w:rFonts w:ascii="Times New Roman" w:hAnsi="Times New Roman" w:cs="Times New Roman" w:hint="eastAsia"/>
          <w:sz w:val="17"/>
          <w:szCs w:val="17"/>
        </w:rPr>
        <w:t>R</w:t>
      </w:r>
      <w:r w:rsidRPr="00B9166C">
        <w:rPr>
          <w:rFonts w:ascii="Times New Roman" w:hAnsi="Times New Roman" w:cs="Times New Roman"/>
          <w:sz w:val="17"/>
          <w:szCs w:val="17"/>
        </w:rPr>
        <w:t>epresentative HRCT images of UIP, NSIP, OP, and LIP</w:t>
      </w:r>
    </w:p>
    <w:p w14:paraId="1EC8A5DE" w14:textId="5F0DEB6D" w:rsidR="00661358" w:rsidRPr="00661358" w:rsidRDefault="00661358" w:rsidP="00661358">
      <w:pPr>
        <w:rPr>
          <w:rFonts w:ascii="Times New Roman" w:hAnsi="Times New Roman" w:cs="Times New Roman"/>
          <w:sz w:val="17"/>
          <w:szCs w:val="17"/>
        </w:rPr>
      </w:pPr>
      <w:r w:rsidRPr="00EE1B2C">
        <w:rPr>
          <w:rFonts w:ascii="Times New Roman" w:hAnsi="Times New Roman" w:cs="Times New Roman"/>
          <w:b/>
          <w:bCs/>
          <w:sz w:val="17"/>
          <w:szCs w:val="17"/>
        </w:rPr>
        <w:t xml:space="preserve">Supplementary material </w:t>
      </w:r>
      <w:r>
        <w:rPr>
          <w:rFonts w:ascii="Times New Roman" w:hAnsi="Times New Roman" w:cs="Times New Roman" w:hint="eastAsia"/>
          <w:b/>
          <w:bCs/>
          <w:sz w:val="17"/>
          <w:szCs w:val="17"/>
        </w:rPr>
        <w:t>3</w:t>
      </w:r>
      <w:r w:rsidRPr="00EE1B2C">
        <w:rPr>
          <w:rFonts w:ascii="Times New Roman" w:hAnsi="Times New Roman" w:cs="Times New Roman" w:hint="eastAsia"/>
          <w:b/>
          <w:bCs/>
          <w:sz w:val="17"/>
          <w:szCs w:val="17"/>
        </w:rPr>
        <w:t>:</w:t>
      </w:r>
      <w:r w:rsidRPr="00EE681B">
        <w:rPr>
          <w:rFonts w:ascii="Times New Roman" w:hAnsi="Times New Roman" w:cs="Times New Roman"/>
          <w:sz w:val="20"/>
          <w:szCs w:val="20"/>
        </w:rPr>
        <w:t xml:space="preserve"> </w:t>
      </w:r>
      <w:r w:rsidRPr="00661358">
        <w:rPr>
          <w:rFonts w:ascii="Times New Roman" w:hAnsi="Times New Roman" w:cs="Times New Roman" w:hint="eastAsia"/>
          <w:sz w:val="17"/>
          <w:szCs w:val="17"/>
        </w:rPr>
        <w:t>C</w:t>
      </w:r>
      <w:r w:rsidRPr="00661358">
        <w:rPr>
          <w:rFonts w:ascii="Times New Roman" w:hAnsi="Times New Roman" w:cs="Times New Roman"/>
          <w:sz w:val="17"/>
          <w:szCs w:val="17"/>
        </w:rPr>
        <w:t>linical prediction model</w:t>
      </w:r>
      <w:r w:rsidRPr="00661358">
        <w:rPr>
          <w:rFonts w:ascii="Times New Roman" w:hAnsi="Times New Roman" w:cs="Times New Roman" w:hint="eastAsia"/>
          <w:sz w:val="17"/>
          <w:szCs w:val="17"/>
        </w:rPr>
        <w:t xml:space="preserve"> </w:t>
      </w:r>
      <w:r>
        <w:rPr>
          <w:rFonts w:ascii="Times New Roman" w:hAnsi="Times New Roman" w:cs="Times New Roman" w:hint="eastAsia"/>
          <w:sz w:val="17"/>
          <w:szCs w:val="17"/>
        </w:rPr>
        <w:t xml:space="preserve">and ROC analysis </w:t>
      </w:r>
      <w:r w:rsidRPr="00661358">
        <w:rPr>
          <w:rFonts w:ascii="Times New Roman" w:hAnsi="Times New Roman" w:cs="Times New Roman" w:hint="eastAsia"/>
          <w:sz w:val="17"/>
          <w:szCs w:val="17"/>
        </w:rPr>
        <w:t xml:space="preserve">of </w:t>
      </w:r>
      <w:r w:rsidRPr="00661358">
        <w:rPr>
          <w:rFonts w:ascii="Times New Roman" w:hAnsi="Times New Roman" w:cs="Times New Roman"/>
          <w:sz w:val="17"/>
          <w:szCs w:val="17"/>
        </w:rPr>
        <w:t>severe ILD</w:t>
      </w:r>
    </w:p>
    <w:tbl>
      <w:tblPr>
        <w:tblStyle w:va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798"/>
        <w:gridCol w:w="1383"/>
        <w:gridCol w:w="691"/>
        <w:gridCol w:w="346"/>
        <w:gridCol w:w="1037"/>
        <w:gridCol w:w="1385"/>
        <w:gridCol w:w="766"/>
      </w:tblGrid>
      <w:tr w:rsidR="00661358" w:rsidRPr="000C4951" w14:paraId="122DC53B" w14:textId="77777777" w:rsidTr="00FC1134">
        <w:tc>
          <w:tcPr>
            <w:tcW w:w="1510" w:type="dxa"/>
            <w:vMerge w:val="restart"/>
            <w:vAlign w:val="center"/>
          </w:tcPr>
          <w:p w14:paraId="128FF963" w14:textId="77777777" w:rsidR="00661358" w:rsidRPr="000C4951" w:rsidRDefault="00661358" w:rsidP="00FC1134">
            <w:pPr>
              <w:rPr>
                <w:sz w:val="17"/>
                <w:szCs w:val="17"/>
              </w:rPr>
            </w:pPr>
            <w:r w:rsidRPr="000C4951">
              <w:rPr>
                <w:sz w:val="17"/>
                <w:szCs w:val="17"/>
              </w:rPr>
              <w:lastRenderedPageBreak/>
              <w:t>Variable</w:t>
            </w:r>
          </w:p>
        </w:tc>
        <w:tc>
          <w:tcPr>
            <w:tcW w:w="2872" w:type="dxa"/>
            <w:gridSpan w:val="3"/>
          </w:tcPr>
          <w:p w14:paraId="385F063C" w14:textId="77777777" w:rsidR="00661358" w:rsidRPr="000C4951" w:rsidRDefault="00661358" w:rsidP="00FC1134">
            <w:pPr>
              <w:rPr>
                <w:sz w:val="17"/>
                <w:szCs w:val="17"/>
              </w:rPr>
            </w:pPr>
            <w:r w:rsidRPr="000C4951">
              <w:rPr>
                <w:sz w:val="17"/>
                <w:szCs w:val="17"/>
              </w:rPr>
              <w:t>Single factor logistic analysis</w:t>
            </w:r>
          </w:p>
        </w:tc>
        <w:tc>
          <w:tcPr>
            <w:tcW w:w="3534" w:type="dxa"/>
            <w:gridSpan w:val="4"/>
          </w:tcPr>
          <w:p w14:paraId="307EF946" w14:textId="77777777" w:rsidR="00661358" w:rsidRPr="000C4951" w:rsidRDefault="00661358" w:rsidP="00FC1134">
            <w:pPr>
              <w:rPr>
                <w:sz w:val="17"/>
                <w:szCs w:val="17"/>
              </w:rPr>
            </w:pPr>
            <w:r w:rsidRPr="000C4951">
              <w:rPr>
                <w:sz w:val="17"/>
                <w:szCs w:val="17"/>
              </w:rPr>
              <w:t>Multi-factor logistic analysis</w:t>
            </w:r>
          </w:p>
        </w:tc>
      </w:tr>
      <w:tr w:rsidR="00661358" w:rsidRPr="000C4951" w14:paraId="292A5E11" w14:textId="77777777" w:rsidTr="00FC1134">
        <w:tc>
          <w:tcPr>
            <w:tcW w:w="1510" w:type="dxa"/>
            <w:vMerge/>
          </w:tcPr>
          <w:p w14:paraId="00F410E6" w14:textId="77777777" w:rsidR="00661358" w:rsidRPr="000C4951" w:rsidRDefault="00661358" w:rsidP="00FC1134">
            <w:pPr>
              <w:rPr>
                <w:sz w:val="17"/>
                <w:szCs w:val="17"/>
              </w:rPr>
            </w:pPr>
          </w:p>
        </w:tc>
        <w:tc>
          <w:tcPr>
            <w:tcW w:w="798" w:type="dxa"/>
          </w:tcPr>
          <w:p w14:paraId="2E38FE54" w14:textId="77777777" w:rsidR="00661358" w:rsidRPr="000C4951" w:rsidRDefault="00661358" w:rsidP="00FC1134">
            <w:pPr>
              <w:rPr>
                <w:sz w:val="17"/>
                <w:szCs w:val="17"/>
              </w:rPr>
            </w:pPr>
            <w:r w:rsidRPr="000C4951">
              <w:rPr>
                <w:sz w:val="17"/>
                <w:szCs w:val="17"/>
              </w:rPr>
              <w:t>OR</w:t>
            </w:r>
          </w:p>
        </w:tc>
        <w:tc>
          <w:tcPr>
            <w:tcW w:w="1383" w:type="dxa"/>
          </w:tcPr>
          <w:p w14:paraId="5B81ADE3" w14:textId="77777777" w:rsidR="00661358" w:rsidRPr="000C4951" w:rsidRDefault="00661358" w:rsidP="00FC1134">
            <w:pPr>
              <w:rPr>
                <w:sz w:val="17"/>
                <w:szCs w:val="17"/>
              </w:rPr>
            </w:pPr>
            <w:r w:rsidRPr="000C4951">
              <w:rPr>
                <w:sz w:val="17"/>
                <w:szCs w:val="17"/>
              </w:rPr>
              <w:t>95%CI</w:t>
            </w:r>
          </w:p>
        </w:tc>
        <w:tc>
          <w:tcPr>
            <w:tcW w:w="1037" w:type="dxa"/>
            <w:gridSpan w:val="2"/>
          </w:tcPr>
          <w:p w14:paraId="18F8CCD9" w14:textId="77777777" w:rsidR="00661358" w:rsidRPr="000C4951" w:rsidRDefault="00661358" w:rsidP="00FC1134">
            <w:pPr>
              <w:rPr>
                <w:i/>
                <w:iCs/>
                <w:sz w:val="17"/>
                <w:szCs w:val="17"/>
              </w:rPr>
            </w:pPr>
            <w:r w:rsidRPr="000C4951">
              <w:rPr>
                <w:i/>
                <w:iCs/>
                <w:sz w:val="17"/>
                <w:szCs w:val="17"/>
              </w:rPr>
              <w:t>p</w:t>
            </w:r>
          </w:p>
        </w:tc>
        <w:tc>
          <w:tcPr>
            <w:tcW w:w="1037" w:type="dxa"/>
          </w:tcPr>
          <w:p w14:paraId="1BD767DE" w14:textId="77777777" w:rsidR="00661358" w:rsidRPr="000C4951" w:rsidRDefault="00661358" w:rsidP="00FC1134">
            <w:pPr>
              <w:rPr>
                <w:sz w:val="17"/>
                <w:szCs w:val="17"/>
              </w:rPr>
            </w:pPr>
            <w:r w:rsidRPr="000C4951">
              <w:rPr>
                <w:sz w:val="17"/>
                <w:szCs w:val="17"/>
              </w:rPr>
              <w:t>OR</w:t>
            </w:r>
          </w:p>
        </w:tc>
        <w:tc>
          <w:tcPr>
            <w:tcW w:w="1385" w:type="dxa"/>
          </w:tcPr>
          <w:p w14:paraId="31B86A9E" w14:textId="77777777" w:rsidR="00661358" w:rsidRPr="000C4951" w:rsidRDefault="00661358" w:rsidP="00FC1134">
            <w:pPr>
              <w:rPr>
                <w:sz w:val="17"/>
                <w:szCs w:val="17"/>
              </w:rPr>
            </w:pPr>
            <w:r w:rsidRPr="000C4951">
              <w:rPr>
                <w:sz w:val="17"/>
                <w:szCs w:val="17"/>
              </w:rPr>
              <w:t>95%CI</w:t>
            </w:r>
          </w:p>
        </w:tc>
        <w:tc>
          <w:tcPr>
            <w:tcW w:w="766" w:type="dxa"/>
          </w:tcPr>
          <w:p w14:paraId="0ADF075E" w14:textId="77777777" w:rsidR="00661358" w:rsidRPr="000C4951" w:rsidRDefault="00661358" w:rsidP="00FC1134">
            <w:pPr>
              <w:rPr>
                <w:i/>
                <w:iCs/>
                <w:sz w:val="17"/>
                <w:szCs w:val="17"/>
              </w:rPr>
            </w:pPr>
            <w:r w:rsidRPr="000C4951">
              <w:rPr>
                <w:i/>
                <w:iCs/>
                <w:sz w:val="17"/>
                <w:szCs w:val="17"/>
              </w:rPr>
              <w:t>p</w:t>
            </w:r>
          </w:p>
        </w:tc>
      </w:tr>
      <w:tr w:rsidR="00661358" w:rsidRPr="000C4951" w14:paraId="3C389A3F" w14:textId="77777777" w:rsidTr="00FC1134">
        <w:tc>
          <w:tcPr>
            <w:tcW w:w="1510" w:type="dxa"/>
          </w:tcPr>
          <w:p w14:paraId="59677F80" w14:textId="77777777" w:rsidR="00661358" w:rsidRPr="000C4951" w:rsidRDefault="00661358" w:rsidP="00FC1134">
            <w:pPr>
              <w:rPr>
                <w:sz w:val="17"/>
                <w:szCs w:val="17"/>
              </w:rPr>
            </w:pPr>
            <w:r>
              <w:rPr>
                <w:rFonts w:hint="eastAsia"/>
                <w:sz w:val="17"/>
                <w:szCs w:val="17"/>
              </w:rPr>
              <w:t>Smoke</w:t>
            </w:r>
          </w:p>
        </w:tc>
        <w:tc>
          <w:tcPr>
            <w:tcW w:w="798" w:type="dxa"/>
          </w:tcPr>
          <w:p w14:paraId="72933CB8" w14:textId="77777777" w:rsidR="00661358" w:rsidRPr="000C4951" w:rsidRDefault="00661358" w:rsidP="00FC1134">
            <w:pPr>
              <w:rPr>
                <w:sz w:val="17"/>
                <w:szCs w:val="17"/>
              </w:rPr>
            </w:pPr>
            <w:r>
              <w:rPr>
                <w:rFonts w:hint="eastAsia"/>
                <w:sz w:val="17"/>
                <w:szCs w:val="17"/>
              </w:rPr>
              <w:t>0.216</w:t>
            </w:r>
          </w:p>
        </w:tc>
        <w:tc>
          <w:tcPr>
            <w:tcW w:w="1383" w:type="dxa"/>
          </w:tcPr>
          <w:p w14:paraId="158D5C47" w14:textId="77777777" w:rsidR="00661358" w:rsidRPr="000C4951" w:rsidRDefault="00661358" w:rsidP="00FC1134">
            <w:pPr>
              <w:rPr>
                <w:sz w:val="17"/>
                <w:szCs w:val="17"/>
              </w:rPr>
            </w:pPr>
            <w:r>
              <w:rPr>
                <w:rFonts w:hint="eastAsia"/>
                <w:sz w:val="17"/>
                <w:szCs w:val="17"/>
              </w:rPr>
              <w:t>0.053-0.881</w:t>
            </w:r>
          </w:p>
        </w:tc>
        <w:tc>
          <w:tcPr>
            <w:tcW w:w="1037" w:type="dxa"/>
            <w:gridSpan w:val="2"/>
          </w:tcPr>
          <w:p w14:paraId="6B19C5F7" w14:textId="77777777" w:rsidR="00661358" w:rsidRPr="000C4951" w:rsidRDefault="00661358" w:rsidP="00FC1134">
            <w:pPr>
              <w:rPr>
                <w:sz w:val="17"/>
                <w:szCs w:val="17"/>
              </w:rPr>
            </w:pPr>
            <w:r>
              <w:rPr>
                <w:rFonts w:hint="eastAsia"/>
                <w:sz w:val="17"/>
                <w:szCs w:val="17"/>
              </w:rPr>
              <w:t>0.033*</w:t>
            </w:r>
          </w:p>
        </w:tc>
        <w:tc>
          <w:tcPr>
            <w:tcW w:w="1037" w:type="dxa"/>
          </w:tcPr>
          <w:p w14:paraId="56CC7B15" w14:textId="77777777" w:rsidR="00661358" w:rsidRPr="000C4951" w:rsidRDefault="00661358" w:rsidP="00FC1134">
            <w:pPr>
              <w:rPr>
                <w:sz w:val="17"/>
                <w:szCs w:val="17"/>
              </w:rPr>
            </w:pPr>
            <w:r>
              <w:rPr>
                <w:rFonts w:hint="eastAsia"/>
                <w:sz w:val="17"/>
                <w:szCs w:val="17"/>
              </w:rPr>
              <w:t>2.830</w:t>
            </w:r>
          </w:p>
        </w:tc>
        <w:tc>
          <w:tcPr>
            <w:tcW w:w="1385" w:type="dxa"/>
          </w:tcPr>
          <w:p w14:paraId="7D9AB343" w14:textId="77777777" w:rsidR="00661358" w:rsidRPr="000C4951" w:rsidRDefault="00661358" w:rsidP="00FC1134">
            <w:pPr>
              <w:rPr>
                <w:sz w:val="17"/>
                <w:szCs w:val="17"/>
              </w:rPr>
            </w:pPr>
            <w:r>
              <w:rPr>
                <w:rFonts w:hint="eastAsia"/>
                <w:sz w:val="17"/>
                <w:szCs w:val="17"/>
              </w:rPr>
              <w:t>0.216-37.10</w:t>
            </w:r>
          </w:p>
        </w:tc>
        <w:tc>
          <w:tcPr>
            <w:tcW w:w="766" w:type="dxa"/>
          </w:tcPr>
          <w:p w14:paraId="32DBFAFD" w14:textId="77777777" w:rsidR="00661358" w:rsidRPr="000C4951" w:rsidRDefault="00661358" w:rsidP="00FC1134">
            <w:pPr>
              <w:rPr>
                <w:sz w:val="17"/>
                <w:szCs w:val="17"/>
              </w:rPr>
            </w:pPr>
            <w:r>
              <w:rPr>
                <w:rFonts w:hint="eastAsia"/>
                <w:sz w:val="17"/>
                <w:szCs w:val="17"/>
              </w:rPr>
              <w:t>0.428</w:t>
            </w:r>
          </w:p>
        </w:tc>
      </w:tr>
      <w:tr w:rsidR="00661358" w:rsidRPr="000C4951" w14:paraId="14CD1E40" w14:textId="77777777" w:rsidTr="00FC1134">
        <w:tc>
          <w:tcPr>
            <w:tcW w:w="1510" w:type="dxa"/>
          </w:tcPr>
          <w:p w14:paraId="628230A9" w14:textId="77777777" w:rsidR="00661358" w:rsidRPr="000C4951" w:rsidRDefault="00661358" w:rsidP="00FC1134">
            <w:pPr>
              <w:rPr>
                <w:sz w:val="17"/>
                <w:szCs w:val="17"/>
              </w:rPr>
            </w:pPr>
            <w:r w:rsidRPr="00382691">
              <w:rPr>
                <w:color w:val="000000"/>
                <w:sz w:val="17"/>
                <w:szCs w:val="17"/>
              </w:rPr>
              <w:t>Gender</w:t>
            </w:r>
          </w:p>
        </w:tc>
        <w:tc>
          <w:tcPr>
            <w:tcW w:w="798" w:type="dxa"/>
          </w:tcPr>
          <w:p w14:paraId="3791B211" w14:textId="77777777" w:rsidR="00661358" w:rsidRPr="000C4951" w:rsidRDefault="00661358" w:rsidP="00FC1134">
            <w:pPr>
              <w:rPr>
                <w:sz w:val="17"/>
                <w:szCs w:val="17"/>
              </w:rPr>
            </w:pPr>
            <w:r>
              <w:rPr>
                <w:rFonts w:hint="eastAsia"/>
                <w:sz w:val="17"/>
                <w:szCs w:val="17"/>
              </w:rPr>
              <w:t>0.243</w:t>
            </w:r>
          </w:p>
        </w:tc>
        <w:tc>
          <w:tcPr>
            <w:tcW w:w="1383" w:type="dxa"/>
          </w:tcPr>
          <w:p w14:paraId="6B68F484" w14:textId="77777777" w:rsidR="00661358" w:rsidRPr="000C4951" w:rsidRDefault="00661358" w:rsidP="00FC1134">
            <w:pPr>
              <w:rPr>
                <w:sz w:val="17"/>
                <w:szCs w:val="17"/>
              </w:rPr>
            </w:pPr>
            <w:r>
              <w:rPr>
                <w:rFonts w:hint="eastAsia"/>
                <w:sz w:val="17"/>
                <w:szCs w:val="17"/>
              </w:rPr>
              <w:t>0.080-0.740</w:t>
            </w:r>
          </w:p>
        </w:tc>
        <w:tc>
          <w:tcPr>
            <w:tcW w:w="1037" w:type="dxa"/>
            <w:gridSpan w:val="2"/>
          </w:tcPr>
          <w:p w14:paraId="34794A97" w14:textId="77777777" w:rsidR="00661358" w:rsidRPr="000C4951" w:rsidRDefault="00661358" w:rsidP="00FC1134">
            <w:pPr>
              <w:rPr>
                <w:sz w:val="17"/>
                <w:szCs w:val="17"/>
              </w:rPr>
            </w:pPr>
            <w:r>
              <w:rPr>
                <w:rFonts w:hint="eastAsia"/>
                <w:sz w:val="17"/>
                <w:szCs w:val="17"/>
              </w:rPr>
              <w:t>0.013*</w:t>
            </w:r>
          </w:p>
        </w:tc>
        <w:tc>
          <w:tcPr>
            <w:tcW w:w="1037" w:type="dxa"/>
          </w:tcPr>
          <w:p w14:paraId="2C2F4638" w14:textId="77777777" w:rsidR="00661358" w:rsidRPr="000C4951" w:rsidRDefault="00661358" w:rsidP="00FC1134">
            <w:pPr>
              <w:rPr>
                <w:sz w:val="17"/>
                <w:szCs w:val="17"/>
              </w:rPr>
            </w:pPr>
            <w:r>
              <w:rPr>
                <w:rFonts w:hint="eastAsia"/>
                <w:sz w:val="17"/>
                <w:szCs w:val="17"/>
              </w:rPr>
              <w:t>0.122</w:t>
            </w:r>
          </w:p>
        </w:tc>
        <w:tc>
          <w:tcPr>
            <w:tcW w:w="1385" w:type="dxa"/>
          </w:tcPr>
          <w:p w14:paraId="2CA59123" w14:textId="77777777" w:rsidR="00661358" w:rsidRPr="000C4951" w:rsidRDefault="00661358" w:rsidP="00FC1134">
            <w:pPr>
              <w:rPr>
                <w:sz w:val="17"/>
                <w:szCs w:val="17"/>
              </w:rPr>
            </w:pPr>
            <w:r>
              <w:rPr>
                <w:rFonts w:hint="eastAsia"/>
                <w:sz w:val="17"/>
                <w:szCs w:val="17"/>
              </w:rPr>
              <w:t>0.016-0.944</w:t>
            </w:r>
          </w:p>
        </w:tc>
        <w:tc>
          <w:tcPr>
            <w:tcW w:w="766" w:type="dxa"/>
          </w:tcPr>
          <w:p w14:paraId="66BDA76E" w14:textId="77777777" w:rsidR="00661358" w:rsidRPr="000C4951" w:rsidRDefault="00661358" w:rsidP="00FC1134">
            <w:pPr>
              <w:rPr>
                <w:sz w:val="17"/>
                <w:szCs w:val="17"/>
              </w:rPr>
            </w:pPr>
            <w:r>
              <w:rPr>
                <w:rFonts w:hint="eastAsia"/>
                <w:sz w:val="17"/>
                <w:szCs w:val="17"/>
              </w:rPr>
              <w:t>0.044*</w:t>
            </w:r>
          </w:p>
        </w:tc>
      </w:tr>
      <w:tr w:rsidR="00661358" w:rsidRPr="000C4951" w14:paraId="6ACD6DEF" w14:textId="77777777" w:rsidTr="00FC1134">
        <w:tc>
          <w:tcPr>
            <w:tcW w:w="1510" w:type="dxa"/>
            <w:vAlign w:val="center"/>
          </w:tcPr>
          <w:p w14:paraId="1C0E3752" w14:textId="77777777" w:rsidR="00661358" w:rsidRPr="000C4951" w:rsidRDefault="00661358" w:rsidP="00FC1134">
            <w:pPr>
              <w:rPr>
                <w:sz w:val="17"/>
                <w:szCs w:val="17"/>
              </w:rPr>
            </w:pPr>
            <w:r w:rsidRPr="00382691">
              <w:rPr>
                <w:color w:val="000000"/>
                <w:sz w:val="17"/>
                <w:szCs w:val="17"/>
              </w:rPr>
              <w:t>Disease duration</w:t>
            </w:r>
          </w:p>
        </w:tc>
        <w:tc>
          <w:tcPr>
            <w:tcW w:w="798" w:type="dxa"/>
          </w:tcPr>
          <w:p w14:paraId="686D15DC" w14:textId="77777777" w:rsidR="00661358" w:rsidRPr="000C4951" w:rsidRDefault="00661358" w:rsidP="00FC1134">
            <w:pPr>
              <w:rPr>
                <w:sz w:val="17"/>
                <w:szCs w:val="17"/>
              </w:rPr>
            </w:pPr>
            <w:r>
              <w:rPr>
                <w:rFonts w:hint="eastAsia"/>
                <w:sz w:val="17"/>
                <w:szCs w:val="17"/>
              </w:rPr>
              <w:t>1.010</w:t>
            </w:r>
          </w:p>
        </w:tc>
        <w:tc>
          <w:tcPr>
            <w:tcW w:w="1383" w:type="dxa"/>
          </w:tcPr>
          <w:p w14:paraId="3BEC874B" w14:textId="77777777" w:rsidR="00661358" w:rsidRPr="000C4951" w:rsidRDefault="00661358" w:rsidP="00FC1134">
            <w:pPr>
              <w:rPr>
                <w:sz w:val="17"/>
                <w:szCs w:val="17"/>
              </w:rPr>
            </w:pPr>
            <w:r>
              <w:rPr>
                <w:rFonts w:hint="eastAsia"/>
                <w:sz w:val="17"/>
                <w:szCs w:val="17"/>
              </w:rPr>
              <w:t>1.004-1.017</w:t>
            </w:r>
          </w:p>
        </w:tc>
        <w:tc>
          <w:tcPr>
            <w:tcW w:w="1037" w:type="dxa"/>
            <w:gridSpan w:val="2"/>
          </w:tcPr>
          <w:p w14:paraId="7C0F1113" w14:textId="77777777" w:rsidR="00661358" w:rsidRPr="000C4951" w:rsidRDefault="00661358" w:rsidP="00FC1134">
            <w:pPr>
              <w:rPr>
                <w:sz w:val="17"/>
                <w:szCs w:val="17"/>
              </w:rPr>
            </w:pPr>
            <w:r>
              <w:rPr>
                <w:rFonts w:hint="eastAsia"/>
                <w:sz w:val="17"/>
                <w:szCs w:val="17"/>
              </w:rPr>
              <w:t>0.002*</w:t>
            </w:r>
          </w:p>
        </w:tc>
        <w:tc>
          <w:tcPr>
            <w:tcW w:w="1037" w:type="dxa"/>
          </w:tcPr>
          <w:p w14:paraId="690EF505" w14:textId="77777777" w:rsidR="00661358" w:rsidRPr="000C4951" w:rsidRDefault="00661358" w:rsidP="00FC1134">
            <w:pPr>
              <w:rPr>
                <w:sz w:val="17"/>
                <w:szCs w:val="17"/>
              </w:rPr>
            </w:pPr>
            <w:r>
              <w:rPr>
                <w:rFonts w:hint="eastAsia"/>
                <w:sz w:val="17"/>
                <w:szCs w:val="17"/>
              </w:rPr>
              <w:t>1.016</w:t>
            </w:r>
          </w:p>
        </w:tc>
        <w:tc>
          <w:tcPr>
            <w:tcW w:w="1385" w:type="dxa"/>
          </w:tcPr>
          <w:p w14:paraId="7DDAA90A" w14:textId="77777777" w:rsidR="00661358" w:rsidRPr="000C4951" w:rsidRDefault="00661358" w:rsidP="00FC1134">
            <w:pPr>
              <w:rPr>
                <w:sz w:val="17"/>
                <w:szCs w:val="17"/>
              </w:rPr>
            </w:pPr>
            <w:r>
              <w:rPr>
                <w:rFonts w:hint="eastAsia"/>
                <w:sz w:val="17"/>
                <w:szCs w:val="17"/>
              </w:rPr>
              <w:t>1.006-1.026</w:t>
            </w:r>
          </w:p>
        </w:tc>
        <w:tc>
          <w:tcPr>
            <w:tcW w:w="766" w:type="dxa"/>
          </w:tcPr>
          <w:p w14:paraId="4893D7DF" w14:textId="77777777" w:rsidR="00661358" w:rsidRPr="000C4951" w:rsidRDefault="00661358" w:rsidP="00FC1134">
            <w:pPr>
              <w:rPr>
                <w:sz w:val="17"/>
                <w:szCs w:val="17"/>
              </w:rPr>
            </w:pPr>
            <w:r>
              <w:rPr>
                <w:rFonts w:hint="eastAsia"/>
                <w:sz w:val="17"/>
                <w:szCs w:val="17"/>
              </w:rPr>
              <w:t>0.001*</w:t>
            </w:r>
          </w:p>
        </w:tc>
      </w:tr>
      <w:tr w:rsidR="00661358" w:rsidRPr="000C4951" w14:paraId="75403EF9" w14:textId="77777777" w:rsidTr="00FC1134">
        <w:tc>
          <w:tcPr>
            <w:tcW w:w="1510" w:type="dxa"/>
            <w:vAlign w:val="center"/>
          </w:tcPr>
          <w:p w14:paraId="65FF678D" w14:textId="77777777" w:rsidR="00661358" w:rsidRPr="000C4951" w:rsidRDefault="00661358" w:rsidP="00FC1134">
            <w:pPr>
              <w:rPr>
                <w:sz w:val="17"/>
                <w:szCs w:val="17"/>
              </w:rPr>
            </w:pPr>
            <w:r w:rsidRPr="00382691">
              <w:rPr>
                <w:sz w:val="17"/>
                <w:szCs w:val="17"/>
              </w:rPr>
              <w:t>Joint contractures</w:t>
            </w:r>
          </w:p>
        </w:tc>
        <w:tc>
          <w:tcPr>
            <w:tcW w:w="798" w:type="dxa"/>
          </w:tcPr>
          <w:p w14:paraId="123484A3" w14:textId="77777777" w:rsidR="00661358" w:rsidRPr="000C4951" w:rsidRDefault="00661358" w:rsidP="00FC1134">
            <w:pPr>
              <w:rPr>
                <w:sz w:val="17"/>
                <w:szCs w:val="17"/>
              </w:rPr>
            </w:pPr>
            <w:r>
              <w:rPr>
                <w:rFonts w:hint="eastAsia"/>
                <w:sz w:val="17"/>
                <w:szCs w:val="17"/>
              </w:rPr>
              <w:t>0.383</w:t>
            </w:r>
          </w:p>
        </w:tc>
        <w:tc>
          <w:tcPr>
            <w:tcW w:w="1383" w:type="dxa"/>
          </w:tcPr>
          <w:p w14:paraId="03D110B9" w14:textId="77777777" w:rsidR="00661358" w:rsidRPr="000C4951" w:rsidRDefault="00661358" w:rsidP="00FC1134">
            <w:pPr>
              <w:rPr>
                <w:sz w:val="17"/>
                <w:szCs w:val="17"/>
              </w:rPr>
            </w:pPr>
            <w:r>
              <w:rPr>
                <w:rFonts w:hint="eastAsia"/>
                <w:sz w:val="17"/>
                <w:szCs w:val="17"/>
              </w:rPr>
              <w:t>0.148-0.992</w:t>
            </w:r>
          </w:p>
        </w:tc>
        <w:tc>
          <w:tcPr>
            <w:tcW w:w="1037" w:type="dxa"/>
            <w:gridSpan w:val="2"/>
          </w:tcPr>
          <w:p w14:paraId="067B42D5" w14:textId="77777777" w:rsidR="00661358" w:rsidRPr="000C4951" w:rsidRDefault="00661358" w:rsidP="00FC1134">
            <w:pPr>
              <w:rPr>
                <w:sz w:val="17"/>
                <w:szCs w:val="17"/>
              </w:rPr>
            </w:pPr>
            <w:r>
              <w:rPr>
                <w:rFonts w:hint="eastAsia"/>
                <w:sz w:val="17"/>
                <w:szCs w:val="17"/>
              </w:rPr>
              <w:t>0.048*</w:t>
            </w:r>
          </w:p>
        </w:tc>
        <w:tc>
          <w:tcPr>
            <w:tcW w:w="1037" w:type="dxa"/>
          </w:tcPr>
          <w:p w14:paraId="41BF8CA4" w14:textId="77777777" w:rsidR="00661358" w:rsidRPr="000C4951" w:rsidRDefault="00661358" w:rsidP="00FC1134">
            <w:pPr>
              <w:rPr>
                <w:sz w:val="17"/>
                <w:szCs w:val="17"/>
              </w:rPr>
            </w:pPr>
            <w:r>
              <w:rPr>
                <w:rFonts w:hint="eastAsia"/>
                <w:sz w:val="17"/>
                <w:szCs w:val="17"/>
              </w:rPr>
              <w:t>0.415</w:t>
            </w:r>
          </w:p>
        </w:tc>
        <w:tc>
          <w:tcPr>
            <w:tcW w:w="1385" w:type="dxa"/>
          </w:tcPr>
          <w:p w14:paraId="6C83504F" w14:textId="77777777" w:rsidR="00661358" w:rsidRPr="000C4951" w:rsidRDefault="00661358" w:rsidP="00FC1134">
            <w:pPr>
              <w:rPr>
                <w:sz w:val="17"/>
                <w:szCs w:val="17"/>
              </w:rPr>
            </w:pPr>
            <w:r>
              <w:rPr>
                <w:rFonts w:hint="eastAsia"/>
                <w:sz w:val="17"/>
                <w:szCs w:val="17"/>
              </w:rPr>
              <w:t>0.119-1.448</w:t>
            </w:r>
          </w:p>
        </w:tc>
        <w:tc>
          <w:tcPr>
            <w:tcW w:w="766" w:type="dxa"/>
          </w:tcPr>
          <w:p w14:paraId="04ACD3A6" w14:textId="77777777" w:rsidR="00661358" w:rsidRPr="000C4951" w:rsidRDefault="00661358" w:rsidP="00FC1134">
            <w:pPr>
              <w:rPr>
                <w:sz w:val="17"/>
                <w:szCs w:val="17"/>
              </w:rPr>
            </w:pPr>
            <w:r>
              <w:rPr>
                <w:rFonts w:hint="eastAsia"/>
                <w:sz w:val="17"/>
                <w:szCs w:val="17"/>
              </w:rPr>
              <w:t>0.168</w:t>
            </w:r>
          </w:p>
        </w:tc>
      </w:tr>
      <w:tr w:rsidR="00661358" w:rsidRPr="000C4951" w14:paraId="75097E51" w14:textId="77777777" w:rsidTr="00FC1134">
        <w:tc>
          <w:tcPr>
            <w:tcW w:w="1510" w:type="dxa"/>
            <w:vAlign w:val="center"/>
          </w:tcPr>
          <w:p w14:paraId="242DDCCE" w14:textId="77777777" w:rsidR="00661358" w:rsidRPr="000C4951" w:rsidRDefault="00661358" w:rsidP="00FC1134">
            <w:pPr>
              <w:rPr>
                <w:sz w:val="17"/>
                <w:szCs w:val="17"/>
              </w:rPr>
            </w:pPr>
            <w:r w:rsidRPr="004817BB">
              <w:rPr>
                <w:sz w:val="17"/>
                <w:szCs w:val="17"/>
              </w:rPr>
              <w:t>Basophil percentage</w:t>
            </w:r>
          </w:p>
        </w:tc>
        <w:tc>
          <w:tcPr>
            <w:tcW w:w="798" w:type="dxa"/>
          </w:tcPr>
          <w:p w14:paraId="0E7C82D0" w14:textId="77777777" w:rsidR="00661358" w:rsidRPr="000C4951" w:rsidRDefault="00661358" w:rsidP="00FC1134">
            <w:pPr>
              <w:rPr>
                <w:sz w:val="17"/>
                <w:szCs w:val="17"/>
              </w:rPr>
            </w:pPr>
            <w:r>
              <w:rPr>
                <w:rFonts w:hint="eastAsia"/>
                <w:sz w:val="17"/>
                <w:szCs w:val="17"/>
              </w:rPr>
              <w:t>0.046</w:t>
            </w:r>
          </w:p>
        </w:tc>
        <w:tc>
          <w:tcPr>
            <w:tcW w:w="1383" w:type="dxa"/>
          </w:tcPr>
          <w:p w14:paraId="59B30CF9" w14:textId="77777777" w:rsidR="00661358" w:rsidRPr="000C4951" w:rsidRDefault="00661358" w:rsidP="00FC1134">
            <w:pPr>
              <w:rPr>
                <w:sz w:val="17"/>
                <w:szCs w:val="17"/>
              </w:rPr>
            </w:pPr>
            <w:r>
              <w:rPr>
                <w:rFonts w:hint="eastAsia"/>
                <w:sz w:val="17"/>
                <w:szCs w:val="17"/>
              </w:rPr>
              <w:t>0.003-0.613</w:t>
            </w:r>
          </w:p>
        </w:tc>
        <w:tc>
          <w:tcPr>
            <w:tcW w:w="1037" w:type="dxa"/>
            <w:gridSpan w:val="2"/>
          </w:tcPr>
          <w:p w14:paraId="45059B20" w14:textId="77777777" w:rsidR="00661358" w:rsidRPr="000C4951" w:rsidRDefault="00661358" w:rsidP="00FC1134">
            <w:pPr>
              <w:rPr>
                <w:sz w:val="17"/>
                <w:szCs w:val="17"/>
              </w:rPr>
            </w:pPr>
            <w:r>
              <w:rPr>
                <w:rFonts w:hint="eastAsia"/>
                <w:sz w:val="17"/>
                <w:szCs w:val="17"/>
              </w:rPr>
              <w:t>0.020*</w:t>
            </w:r>
          </w:p>
        </w:tc>
        <w:tc>
          <w:tcPr>
            <w:tcW w:w="1037" w:type="dxa"/>
          </w:tcPr>
          <w:p w14:paraId="031CFF55" w14:textId="77777777" w:rsidR="00661358" w:rsidRPr="000C4951" w:rsidRDefault="00661358" w:rsidP="00FC1134">
            <w:pPr>
              <w:rPr>
                <w:sz w:val="17"/>
                <w:szCs w:val="17"/>
              </w:rPr>
            </w:pPr>
            <w:r>
              <w:rPr>
                <w:rFonts w:hint="eastAsia"/>
                <w:sz w:val="17"/>
                <w:szCs w:val="17"/>
              </w:rPr>
              <w:t>0.021</w:t>
            </w:r>
          </w:p>
        </w:tc>
        <w:tc>
          <w:tcPr>
            <w:tcW w:w="1385" w:type="dxa"/>
          </w:tcPr>
          <w:p w14:paraId="0A7C1827" w14:textId="77777777" w:rsidR="00661358" w:rsidRPr="000C4951" w:rsidRDefault="00661358" w:rsidP="00FC1134">
            <w:pPr>
              <w:rPr>
                <w:sz w:val="17"/>
                <w:szCs w:val="17"/>
              </w:rPr>
            </w:pPr>
            <w:r>
              <w:rPr>
                <w:rFonts w:hint="eastAsia"/>
                <w:sz w:val="17"/>
                <w:szCs w:val="17"/>
              </w:rPr>
              <w:t>0.001-0.839</w:t>
            </w:r>
          </w:p>
        </w:tc>
        <w:tc>
          <w:tcPr>
            <w:tcW w:w="766" w:type="dxa"/>
          </w:tcPr>
          <w:p w14:paraId="55B75374" w14:textId="77777777" w:rsidR="00661358" w:rsidRPr="000C4951" w:rsidRDefault="00661358" w:rsidP="00FC1134">
            <w:pPr>
              <w:rPr>
                <w:sz w:val="17"/>
                <w:szCs w:val="17"/>
              </w:rPr>
            </w:pPr>
            <w:r>
              <w:rPr>
                <w:rFonts w:hint="eastAsia"/>
                <w:sz w:val="17"/>
                <w:szCs w:val="17"/>
              </w:rPr>
              <w:t>0.040*</w:t>
            </w:r>
          </w:p>
        </w:tc>
      </w:tr>
      <w:tr w:rsidR="00661358" w:rsidRPr="000C4951" w14:paraId="6B0FB312" w14:textId="77777777" w:rsidTr="00FC1134">
        <w:tc>
          <w:tcPr>
            <w:tcW w:w="1510" w:type="dxa"/>
            <w:vAlign w:val="center"/>
          </w:tcPr>
          <w:p w14:paraId="083FDDA5" w14:textId="77777777" w:rsidR="00661358" w:rsidRPr="004817BB" w:rsidRDefault="00661358" w:rsidP="00FC1134">
            <w:pPr>
              <w:rPr>
                <w:sz w:val="17"/>
                <w:szCs w:val="17"/>
              </w:rPr>
            </w:pPr>
            <w:r>
              <w:rPr>
                <w:rFonts w:hint="eastAsia"/>
                <w:sz w:val="17"/>
                <w:szCs w:val="17"/>
              </w:rPr>
              <w:t>RBC</w:t>
            </w:r>
          </w:p>
        </w:tc>
        <w:tc>
          <w:tcPr>
            <w:tcW w:w="798" w:type="dxa"/>
          </w:tcPr>
          <w:p w14:paraId="1526ABEE" w14:textId="77777777" w:rsidR="00661358" w:rsidRDefault="00661358" w:rsidP="00FC1134">
            <w:pPr>
              <w:rPr>
                <w:sz w:val="17"/>
                <w:szCs w:val="17"/>
              </w:rPr>
            </w:pPr>
            <w:r>
              <w:rPr>
                <w:rFonts w:hint="eastAsia"/>
                <w:sz w:val="17"/>
                <w:szCs w:val="17"/>
              </w:rPr>
              <w:t>0.381</w:t>
            </w:r>
          </w:p>
        </w:tc>
        <w:tc>
          <w:tcPr>
            <w:tcW w:w="1383" w:type="dxa"/>
          </w:tcPr>
          <w:p w14:paraId="079E8AA7" w14:textId="77777777" w:rsidR="00661358" w:rsidRDefault="00661358" w:rsidP="00FC1134">
            <w:pPr>
              <w:rPr>
                <w:sz w:val="17"/>
                <w:szCs w:val="17"/>
              </w:rPr>
            </w:pPr>
            <w:r>
              <w:rPr>
                <w:rFonts w:hint="eastAsia"/>
                <w:sz w:val="17"/>
                <w:szCs w:val="17"/>
              </w:rPr>
              <w:t>0.133-1.095</w:t>
            </w:r>
          </w:p>
        </w:tc>
        <w:tc>
          <w:tcPr>
            <w:tcW w:w="1037" w:type="dxa"/>
            <w:gridSpan w:val="2"/>
          </w:tcPr>
          <w:p w14:paraId="6839DD31" w14:textId="77777777" w:rsidR="00661358" w:rsidRDefault="00661358" w:rsidP="00FC1134">
            <w:pPr>
              <w:rPr>
                <w:sz w:val="17"/>
                <w:szCs w:val="17"/>
              </w:rPr>
            </w:pPr>
            <w:r>
              <w:rPr>
                <w:rFonts w:hint="eastAsia"/>
                <w:sz w:val="17"/>
                <w:szCs w:val="17"/>
              </w:rPr>
              <w:t>0.073</w:t>
            </w:r>
          </w:p>
        </w:tc>
        <w:tc>
          <w:tcPr>
            <w:tcW w:w="1037" w:type="dxa"/>
          </w:tcPr>
          <w:p w14:paraId="0EE7874E" w14:textId="77777777" w:rsidR="00661358" w:rsidRDefault="00661358" w:rsidP="00FC1134">
            <w:pPr>
              <w:rPr>
                <w:sz w:val="17"/>
                <w:szCs w:val="17"/>
              </w:rPr>
            </w:pPr>
            <w:r>
              <w:rPr>
                <w:rFonts w:hint="eastAsia"/>
                <w:sz w:val="17"/>
                <w:szCs w:val="17"/>
              </w:rPr>
              <w:t>0.206</w:t>
            </w:r>
          </w:p>
        </w:tc>
        <w:tc>
          <w:tcPr>
            <w:tcW w:w="1385" w:type="dxa"/>
          </w:tcPr>
          <w:p w14:paraId="633E8164" w14:textId="77777777" w:rsidR="00661358" w:rsidRDefault="00661358" w:rsidP="00FC1134">
            <w:pPr>
              <w:rPr>
                <w:sz w:val="17"/>
                <w:szCs w:val="17"/>
              </w:rPr>
            </w:pPr>
            <w:r>
              <w:rPr>
                <w:rFonts w:hint="eastAsia"/>
                <w:sz w:val="17"/>
                <w:szCs w:val="17"/>
              </w:rPr>
              <w:t>0.052-0.809</w:t>
            </w:r>
          </w:p>
        </w:tc>
        <w:tc>
          <w:tcPr>
            <w:tcW w:w="766" w:type="dxa"/>
          </w:tcPr>
          <w:p w14:paraId="6FF6D329" w14:textId="77777777" w:rsidR="00661358" w:rsidRDefault="00661358" w:rsidP="00FC1134">
            <w:pPr>
              <w:rPr>
                <w:sz w:val="17"/>
                <w:szCs w:val="17"/>
              </w:rPr>
            </w:pPr>
            <w:r>
              <w:rPr>
                <w:rFonts w:hint="eastAsia"/>
                <w:sz w:val="17"/>
                <w:szCs w:val="17"/>
              </w:rPr>
              <w:t>0.024*</w:t>
            </w:r>
          </w:p>
        </w:tc>
      </w:tr>
    </w:tbl>
    <w:p w14:paraId="4A436620" w14:textId="20BA2751" w:rsidR="00661358" w:rsidRPr="00661358" w:rsidRDefault="00661358" w:rsidP="00661358">
      <w:pPr>
        <w:rPr>
          <w:rFonts w:ascii="Times New Roman" w:hAnsi="Times New Roman" w:cs="Times New Roman"/>
          <w:sz w:val="17"/>
          <w:szCs w:val="17"/>
        </w:rPr>
      </w:pPr>
      <w:r>
        <w:rPr>
          <w:rFonts w:ascii="Times New Roman" w:hAnsi="Times New Roman" w:cs="Times New Roman" w:hint="eastAsia"/>
          <w:sz w:val="17"/>
          <w:szCs w:val="17"/>
        </w:rPr>
        <w:t>RBC:</w:t>
      </w:r>
      <w:r w:rsidRPr="00593EBE">
        <w:t xml:space="preserve"> </w:t>
      </w:r>
      <w:r w:rsidRPr="00593EBE">
        <w:rPr>
          <w:rFonts w:ascii="Times New Roman" w:hAnsi="Times New Roman" w:cs="Times New Roman"/>
          <w:sz w:val="17"/>
          <w:szCs w:val="17"/>
        </w:rPr>
        <w:t>red blood cell</w:t>
      </w:r>
      <w:r>
        <w:rPr>
          <w:rFonts w:ascii="Times New Roman" w:hAnsi="Times New Roman" w:cs="Times New Roman" w:hint="eastAsia"/>
          <w:sz w:val="17"/>
          <w:szCs w:val="17"/>
        </w:rPr>
        <w:t xml:space="preserve"> </w:t>
      </w:r>
      <w:r w:rsidRPr="00593EBE">
        <w:rPr>
          <w:rFonts w:ascii="Times New Roman" w:hAnsi="Times New Roman" w:cs="Times New Roman"/>
          <w:sz w:val="17"/>
          <w:szCs w:val="17"/>
        </w:rPr>
        <w:t>*P &lt; 0.05 ***P &lt; 0.001</w:t>
      </w:r>
    </w:p>
    <w:tbl>
      <w:tblPr>
        <w:tblStyle w:va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8"/>
        <w:gridCol w:w="1470"/>
        <w:gridCol w:w="1334"/>
        <w:gridCol w:w="1376"/>
        <w:gridCol w:w="1294"/>
        <w:gridCol w:w="1294"/>
      </w:tblGrid>
      <w:tr w:rsidR="00661358" w14:paraId="69EC4E4F" w14:textId="77777777" w:rsidTr="00FC1134">
        <w:tc>
          <w:tcPr>
            <w:tcW w:w="1538" w:type="dxa"/>
            <w:tcBorders>
              <w:top w:val="single" w:sz="4" w:space="0" w:color="auto"/>
              <w:bottom w:val="single" w:sz="4" w:space="0" w:color="auto"/>
            </w:tcBorders>
            <w:vAlign w:val="center"/>
          </w:tcPr>
          <w:p w14:paraId="16B1BAF6" w14:textId="77777777" w:rsidR="00661358" w:rsidRDefault="00661358" w:rsidP="00FC1134">
            <w:r w:rsidRPr="000C4951">
              <w:rPr>
                <w:sz w:val="17"/>
                <w:szCs w:val="17"/>
              </w:rPr>
              <w:t>Variable</w:t>
            </w:r>
          </w:p>
        </w:tc>
        <w:tc>
          <w:tcPr>
            <w:tcW w:w="1470" w:type="dxa"/>
            <w:tcBorders>
              <w:top w:val="single" w:sz="4" w:space="0" w:color="auto"/>
              <w:bottom w:val="single" w:sz="4" w:space="0" w:color="auto"/>
            </w:tcBorders>
          </w:tcPr>
          <w:p w14:paraId="3B5E20F8" w14:textId="77777777" w:rsidR="00661358" w:rsidRDefault="00661358" w:rsidP="00FC1134">
            <w:r>
              <w:rPr>
                <w:rFonts w:hint="eastAsia"/>
              </w:rPr>
              <w:t>AUC</w:t>
            </w:r>
          </w:p>
        </w:tc>
        <w:tc>
          <w:tcPr>
            <w:tcW w:w="1334" w:type="dxa"/>
            <w:tcBorders>
              <w:top w:val="single" w:sz="4" w:space="0" w:color="auto"/>
              <w:bottom w:val="single" w:sz="4" w:space="0" w:color="auto"/>
            </w:tcBorders>
          </w:tcPr>
          <w:p w14:paraId="2523AD60" w14:textId="77777777" w:rsidR="00661358" w:rsidRPr="00E16905" w:rsidRDefault="00661358" w:rsidP="00FC1134">
            <w:pPr>
              <w:rPr>
                <w:i/>
                <w:iCs/>
              </w:rPr>
            </w:pPr>
            <w:r w:rsidRPr="00E16905">
              <w:rPr>
                <w:rFonts w:hint="eastAsia"/>
                <w:i/>
                <w:iCs/>
              </w:rPr>
              <w:t>p</w:t>
            </w:r>
          </w:p>
        </w:tc>
        <w:tc>
          <w:tcPr>
            <w:tcW w:w="1376" w:type="dxa"/>
            <w:tcBorders>
              <w:top w:val="single" w:sz="4" w:space="0" w:color="auto"/>
              <w:bottom w:val="single" w:sz="4" w:space="0" w:color="auto"/>
            </w:tcBorders>
          </w:tcPr>
          <w:p w14:paraId="64BF0933" w14:textId="77777777" w:rsidR="00661358" w:rsidRPr="00A856EA" w:rsidRDefault="00661358" w:rsidP="00FC1134">
            <w:pPr>
              <w:rPr>
                <w:sz w:val="17"/>
                <w:szCs w:val="17"/>
              </w:rPr>
            </w:pPr>
            <w:r w:rsidRPr="00A856EA">
              <w:rPr>
                <w:sz w:val="17"/>
                <w:szCs w:val="17"/>
              </w:rPr>
              <w:t>Optimal thresholds</w:t>
            </w:r>
          </w:p>
        </w:tc>
        <w:tc>
          <w:tcPr>
            <w:tcW w:w="1294" w:type="dxa"/>
            <w:tcBorders>
              <w:top w:val="single" w:sz="4" w:space="0" w:color="auto"/>
              <w:bottom w:val="single" w:sz="4" w:space="0" w:color="auto"/>
            </w:tcBorders>
          </w:tcPr>
          <w:p w14:paraId="0FD0D4C1" w14:textId="77777777" w:rsidR="00661358" w:rsidRPr="00A856EA" w:rsidRDefault="00661358" w:rsidP="00FC1134">
            <w:pPr>
              <w:rPr>
                <w:sz w:val="17"/>
                <w:szCs w:val="17"/>
              </w:rPr>
            </w:pPr>
            <w:r w:rsidRPr="00A856EA">
              <w:rPr>
                <w:rFonts w:hint="eastAsia"/>
                <w:sz w:val="17"/>
                <w:szCs w:val="17"/>
              </w:rPr>
              <w:t>S</w:t>
            </w:r>
            <w:r w:rsidRPr="00A856EA">
              <w:rPr>
                <w:sz w:val="17"/>
                <w:szCs w:val="17"/>
              </w:rPr>
              <w:t>ensitivities</w:t>
            </w:r>
            <w:r w:rsidRPr="00A856EA">
              <w:rPr>
                <w:rFonts w:hint="eastAsia"/>
                <w:sz w:val="17"/>
                <w:szCs w:val="17"/>
              </w:rPr>
              <w:t>%</w:t>
            </w:r>
          </w:p>
        </w:tc>
        <w:tc>
          <w:tcPr>
            <w:tcW w:w="1294" w:type="dxa"/>
            <w:tcBorders>
              <w:top w:val="single" w:sz="4" w:space="0" w:color="auto"/>
              <w:bottom w:val="single" w:sz="4" w:space="0" w:color="auto"/>
            </w:tcBorders>
          </w:tcPr>
          <w:p w14:paraId="597EA0D1" w14:textId="77777777" w:rsidR="00661358" w:rsidRPr="00A856EA" w:rsidRDefault="00661358" w:rsidP="00FC1134">
            <w:pPr>
              <w:rPr>
                <w:sz w:val="17"/>
                <w:szCs w:val="17"/>
              </w:rPr>
            </w:pPr>
            <w:r w:rsidRPr="00A856EA">
              <w:rPr>
                <w:sz w:val="17"/>
                <w:szCs w:val="17"/>
              </w:rPr>
              <w:t>Specificity</w:t>
            </w:r>
            <w:r w:rsidRPr="00A856EA">
              <w:rPr>
                <w:rFonts w:hint="eastAsia"/>
                <w:sz w:val="17"/>
                <w:szCs w:val="17"/>
              </w:rPr>
              <w:t>%</w:t>
            </w:r>
          </w:p>
        </w:tc>
      </w:tr>
      <w:tr w:rsidR="00661358" w:rsidRPr="00E16905" w14:paraId="3A617847" w14:textId="77777777" w:rsidTr="00FC1134">
        <w:tc>
          <w:tcPr>
            <w:tcW w:w="1538" w:type="dxa"/>
            <w:tcBorders>
              <w:top w:val="single" w:sz="4" w:space="0" w:color="auto"/>
            </w:tcBorders>
          </w:tcPr>
          <w:p w14:paraId="29852B7B" w14:textId="77777777" w:rsidR="00661358" w:rsidRPr="00E16905" w:rsidRDefault="00661358" w:rsidP="00FC1134">
            <w:pPr>
              <w:rPr>
                <w:sz w:val="17"/>
                <w:szCs w:val="17"/>
              </w:rPr>
            </w:pPr>
            <w:r w:rsidRPr="00E16905">
              <w:rPr>
                <w:color w:val="000000"/>
                <w:sz w:val="17"/>
                <w:szCs w:val="17"/>
              </w:rPr>
              <w:t>Gender</w:t>
            </w:r>
          </w:p>
        </w:tc>
        <w:tc>
          <w:tcPr>
            <w:tcW w:w="1470" w:type="dxa"/>
            <w:tcBorders>
              <w:top w:val="single" w:sz="4" w:space="0" w:color="auto"/>
            </w:tcBorders>
          </w:tcPr>
          <w:p w14:paraId="74E1CE0B" w14:textId="77777777" w:rsidR="00661358" w:rsidRPr="00E16905" w:rsidRDefault="00661358" w:rsidP="00FC1134">
            <w:pPr>
              <w:rPr>
                <w:sz w:val="17"/>
                <w:szCs w:val="17"/>
              </w:rPr>
            </w:pPr>
            <w:r w:rsidRPr="00E16905">
              <w:rPr>
                <w:rFonts w:hint="eastAsia"/>
                <w:sz w:val="17"/>
                <w:szCs w:val="17"/>
              </w:rPr>
              <w:t>0.613</w:t>
            </w:r>
          </w:p>
        </w:tc>
        <w:tc>
          <w:tcPr>
            <w:tcW w:w="1334" w:type="dxa"/>
            <w:tcBorders>
              <w:top w:val="single" w:sz="4" w:space="0" w:color="auto"/>
            </w:tcBorders>
          </w:tcPr>
          <w:p w14:paraId="15AA7D53" w14:textId="77777777" w:rsidR="00661358" w:rsidRPr="00E16905" w:rsidRDefault="00661358" w:rsidP="00FC1134">
            <w:pPr>
              <w:rPr>
                <w:sz w:val="17"/>
                <w:szCs w:val="17"/>
              </w:rPr>
            </w:pPr>
            <w:r w:rsidRPr="00E16905">
              <w:rPr>
                <w:rFonts w:hint="eastAsia"/>
                <w:sz w:val="17"/>
                <w:szCs w:val="17"/>
              </w:rPr>
              <w:t>0.091</w:t>
            </w:r>
          </w:p>
        </w:tc>
        <w:tc>
          <w:tcPr>
            <w:tcW w:w="1376" w:type="dxa"/>
            <w:tcBorders>
              <w:top w:val="single" w:sz="4" w:space="0" w:color="auto"/>
            </w:tcBorders>
          </w:tcPr>
          <w:p w14:paraId="4896A069" w14:textId="77777777" w:rsidR="00661358" w:rsidRPr="00E16905" w:rsidRDefault="00661358" w:rsidP="00FC1134">
            <w:pPr>
              <w:rPr>
                <w:sz w:val="17"/>
                <w:szCs w:val="17"/>
              </w:rPr>
            </w:pPr>
            <w:r>
              <w:rPr>
                <w:rFonts w:hint="eastAsia"/>
                <w:sz w:val="17"/>
                <w:szCs w:val="17"/>
              </w:rPr>
              <w:t>-</w:t>
            </w:r>
          </w:p>
        </w:tc>
        <w:tc>
          <w:tcPr>
            <w:tcW w:w="1294" w:type="dxa"/>
            <w:tcBorders>
              <w:top w:val="single" w:sz="4" w:space="0" w:color="auto"/>
            </w:tcBorders>
          </w:tcPr>
          <w:p w14:paraId="5594AC04" w14:textId="77777777" w:rsidR="00661358" w:rsidRPr="00E16905" w:rsidRDefault="00661358" w:rsidP="00FC1134">
            <w:pPr>
              <w:rPr>
                <w:sz w:val="17"/>
                <w:szCs w:val="17"/>
              </w:rPr>
            </w:pPr>
            <w:r>
              <w:rPr>
                <w:rFonts w:hint="eastAsia"/>
                <w:sz w:val="17"/>
                <w:szCs w:val="17"/>
              </w:rPr>
              <w:t>-</w:t>
            </w:r>
          </w:p>
        </w:tc>
        <w:tc>
          <w:tcPr>
            <w:tcW w:w="1294" w:type="dxa"/>
            <w:tcBorders>
              <w:top w:val="single" w:sz="4" w:space="0" w:color="auto"/>
            </w:tcBorders>
          </w:tcPr>
          <w:p w14:paraId="4398076B" w14:textId="77777777" w:rsidR="00661358" w:rsidRPr="00E16905" w:rsidRDefault="00661358" w:rsidP="00FC1134">
            <w:pPr>
              <w:rPr>
                <w:sz w:val="17"/>
                <w:szCs w:val="17"/>
              </w:rPr>
            </w:pPr>
            <w:r>
              <w:rPr>
                <w:rFonts w:hint="eastAsia"/>
                <w:sz w:val="17"/>
                <w:szCs w:val="17"/>
              </w:rPr>
              <w:t>-</w:t>
            </w:r>
          </w:p>
        </w:tc>
      </w:tr>
      <w:tr w:rsidR="00661358" w:rsidRPr="00E16905" w14:paraId="0D6B957F" w14:textId="77777777" w:rsidTr="00FC1134">
        <w:tc>
          <w:tcPr>
            <w:tcW w:w="1538" w:type="dxa"/>
            <w:vAlign w:val="center"/>
          </w:tcPr>
          <w:p w14:paraId="484FFE8E" w14:textId="77777777" w:rsidR="00661358" w:rsidRPr="00E16905" w:rsidRDefault="00661358" w:rsidP="00FC1134">
            <w:pPr>
              <w:rPr>
                <w:sz w:val="17"/>
                <w:szCs w:val="17"/>
              </w:rPr>
            </w:pPr>
            <w:r w:rsidRPr="00E16905">
              <w:rPr>
                <w:color w:val="000000"/>
                <w:sz w:val="17"/>
                <w:szCs w:val="17"/>
              </w:rPr>
              <w:t>Disease duration</w:t>
            </w:r>
          </w:p>
        </w:tc>
        <w:tc>
          <w:tcPr>
            <w:tcW w:w="1470" w:type="dxa"/>
          </w:tcPr>
          <w:p w14:paraId="3FE5615B" w14:textId="77777777" w:rsidR="00661358" w:rsidRPr="00E16905" w:rsidRDefault="00661358" w:rsidP="00FC1134">
            <w:pPr>
              <w:rPr>
                <w:sz w:val="17"/>
                <w:szCs w:val="17"/>
              </w:rPr>
            </w:pPr>
            <w:r w:rsidRPr="00E16905">
              <w:rPr>
                <w:rFonts w:hint="eastAsia"/>
                <w:sz w:val="17"/>
                <w:szCs w:val="17"/>
              </w:rPr>
              <w:t>0.723</w:t>
            </w:r>
          </w:p>
        </w:tc>
        <w:tc>
          <w:tcPr>
            <w:tcW w:w="1334" w:type="dxa"/>
          </w:tcPr>
          <w:p w14:paraId="5DD4BCBE" w14:textId="77777777" w:rsidR="00661358" w:rsidRPr="00E16905" w:rsidRDefault="00661358" w:rsidP="00FC1134">
            <w:pPr>
              <w:rPr>
                <w:sz w:val="17"/>
                <w:szCs w:val="17"/>
              </w:rPr>
            </w:pPr>
            <w:r w:rsidRPr="00E16905">
              <w:rPr>
                <w:rFonts w:hint="eastAsia"/>
                <w:sz w:val="17"/>
                <w:szCs w:val="17"/>
              </w:rPr>
              <w:t>0.001</w:t>
            </w:r>
            <w:r>
              <w:rPr>
                <w:rFonts w:hint="eastAsia"/>
                <w:sz w:val="17"/>
                <w:szCs w:val="17"/>
              </w:rPr>
              <w:t>*</w:t>
            </w:r>
          </w:p>
        </w:tc>
        <w:tc>
          <w:tcPr>
            <w:tcW w:w="1376" w:type="dxa"/>
          </w:tcPr>
          <w:p w14:paraId="4559B950" w14:textId="77777777" w:rsidR="00661358" w:rsidRPr="00E16905" w:rsidRDefault="00661358" w:rsidP="00FC1134">
            <w:pPr>
              <w:rPr>
                <w:sz w:val="17"/>
                <w:szCs w:val="17"/>
              </w:rPr>
            </w:pPr>
            <w:r>
              <w:rPr>
                <w:rFonts w:hint="eastAsia"/>
                <w:sz w:val="17"/>
                <w:szCs w:val="17"/>
              </w:rPr>
              <w:t>102month</w:t>
            </w:r>
          </w:p>
        </w:tc>
        <w:tc>
          <w:tcPr>
            <w:tcW w:w="1294" w:type="dxa"/>
          </w:tcPr>
          <w:p w14:paraId="1E27084F" w14:textId="77777777" w:rsidR="00661358" w:rsidRPr="00E16905" w:rsidRDefault="00661358" w:rsidP="00FC1134">
            <w:pPr>
              <w:rPr>
                <w:sz w:val="17"/>
                <w:szCs w:val="17"/>
              </w:rPr>
            </w:pPr>
            <w:r>
              <w:rPr>
                <w:rFonts w:hint="eastAsia"/>
                <w:sz w:val="17"/>
                <w:szCs w:val="17"/>
              </w:rPr>
              <w:t>48.0%</w:t>
            </w:r>
          </w:p>
        </w:tc>
        <w:tc>
          <w:tcPr>
            <w:tcW w:w="1294" w:type="dxa"/>
          </w:tcPr>
          <w:p w14:paraId="5A7674CC" w14:textId="77777777" w:rsidR="00661358" w:rsidRPr="00E16905" w:rsidRDefault="00661358" w:rsidP="00FC1134">
            <w:pPr>
              <w:rPr>
                <w:sz w:val="17"/>
                <w:szCs w:val="17"/>
              </w:rPr>
            </w:pPr>
            <w:r>
              <w:rPr>
                <w:rFonts w:hint="eastAsia"/>
                <w:sz w:val="17"/>
                <w:szCs w:val="17"/>
              </w:rPr>
              <w:t>86.7%</w:t>
            </w:r>
          </w:p>
        </w:tc>
      </w:tr>
      <w:tr w:rsidR="00661358" w:rsidRPr="00E16905" w14:paraId="613A5435" w14:textId="77777777" w:rsidTr="00FC1134">
        <w:tc>
          <w:tcPr>
            <w:tcW w:w="1538" w:type="dxa"/>
            <w:vAlign w:val="center"/>
          </w:tcPr>
          <w:p w14:paraId="6BE10431" w14:textId="77777777" w:rsidR="00661358" w:rsidRPr="00E16905" w:rsidRDefault="00661358" w:rsidP="00FC1134">
            <w:pPr>
              <w:rPr>
                <w:sz w:val="17"/>
                <w:szCs w:val="17"/>
              </w:rPr>
            </w:pPr>
            <w:r w:rsidRPr="00E16905">
              <w:rPr>
                <w:sz w:val="17"/>
                <w:szCs w:val="17"/>
              </w:rPr>
              <w:t>Basophil percentage</w:t>
            </w:r>
          </w:p>
        </w:tc>
        <w:tc>
          <w:tcPr>
            <w:tcW w:w="1470" w:type="dxa"/>
          </w:tcPr>
          <w:p w14:paraId="326AC1AA" w14:textId="77777777" w:rsidR="00661358" w:rsidRPr="00E16905" w:rsidRDefault="00661358" w:rsidP="00FC1134">
            <w:pPr>
              <w:rPr>
                <w:sz w:val="17"/>
                <w:szCs w:val="17"/>
              </w:rPr>
            </w:pPr>
            <w:r w:rsidRPr="00E16905">
              <w:rPr>
                <w:rFonts w:hint="eastAsia"/>
                <w:sz w:val="17"/>
                <w:szCs w:val="17"/>
              </w:rPr>
              <w:t>0.354</w:t>
            </w:r>
          </w:p>
        </w:tc>
        <w:tc>
          <w:tcPr>
            <w:tcW w:w="1334" w:type="dxa"/>
          </w:tcPr>
          <w:p w14:paraId="449465F5" w14:textId="77777777" w:rsidR="00661358" w:rsidRPr="00E16905" w:rsidRDefault="00661358" w:rsidP="00FC1134">
            <w:pPr>
              <w:rPr>
                <w:sz w:val="17"/>
                <w:szCs w:val="17"/>
              </w:rPr>
            </w:pPr>
            <w:r w:rsidRPr="00E16905">
              <w:rPr>
                <w:rFonts w:hint="eastAsia"/>
                <w:sz w:val="17"/>
                <w:szCs w:val="17"/>
              </w:rPr>
              <w:t>0.029</w:t>
            </w:r>
            <w:r>
              <w:rPr>
                <w:rFonts w:hint="eastAsia"/>
                <w:sz w:val="17"/>
                <w:szCs w:val="17"/>
              </w:rPr>
              <w:t>*</w:t>
            </w:r>
          </w:p>
        </w:tc>
        <w:tc>
          <w:tcPr>
            <w:tcW w:w="1376" w:type="dxa"/>
          </w:tcPr>
          <w:p w14:paraId="0C18419F" w14:textId="77777777" w:rsidR="00661358" w:rsidRPr="00E16905" w:rsidRDefault="00661358" w:rsidP="00FC1134">
            <w:pPr>
              <w:rPr>
                <w:sz w:val="17"/>
                <w:szCs w:val="17"/>
              </w:rPr>
            </w:pPr>
            <w:r>
              <w:rPr>
                <w:rFonts w:hint="eastAsia"/>
                <w:sz w:val="17"/>
                <w:szCs w:val="17"/>
              </w:rPr>
              <w:t>0.15%</w:t>
            </w:r>
          </w:p>
        </w:tc>
        <w:tc>
          <w:tcPr>
            <w:tcW w:w="1294" w:type="dxa"/>
          </w:tcPr>
          <w:p w14:paraId="199A2D88" w14:textId="77777777" w:rsidR="00661358" w:rsidRPr="00E16905" w:rsidRDefault="00661358" w:rsidP="00FC1134">
            <w:pPr>
              <w:rPr>
                <w:sz w:val="17"/>
                <w:szCs w:val="17"/>
              </w:rPr>
            </w:pPr>
            <w:r>
              <w:rPr>
                <w:rFonts w:hint="eastAsia"/>
                <w:sz w:val="17"/>
                <w:szCs w:val="17"/>
              </w:rPr>
              <w:t>48.0%</w:t>
            </w:r>
          </w:p>
        </w:tc>
        <w:tc>
          <w:tcPr>
            <w:tcW w:w="1294" w:type="dxa"/>
          </w:tcPr>
          <w:p w14:paraId="4AD179CC" w14:textId="77777777" w:rsidR="00661358" w:rsidRPr="00E16905" w:rsidRDefault="00661358" w:rsidP="00FC1134">
            <w:pPr>
              <w:rPr>
                <w:sz w:val="17"/>
                <w:szCs w:val="17"/>
              </w:rPr>
            </w:pPr>
            <w:r>
              <w:rPr>
                <w:rFonts w:hint="eastAsia"/>
                <w:sz w:val="17"/>
                <w:szCs w:val="17"/>
              </w:rPr>
              <w:t>30.7%</w:t>
            </w:r>
          </w:p>
        </w:tc>
      </w:tr>
      <w:tr w:rsidR="00661358" w:rsidRPr="00E16905" w14:paraId="5205932C" w14:textId="77777777" w:rsidTr="00FC1134">
        <w:tc>
          <w:tcPr>
            <w:tcW w:w="1538" w:type="dxa"/>
            <w:vAlign w:val="center"/>
          </w:tcPr>
          <w:p w14:paraId="15BD71F0" w14:textId="77777777" w:rsidR="00661358" w:rsidRPr="00E16905" w:rsidRDefault="00661358" w:rsidP="00FC1134">
            <w:pPr>
              <w:rPr>
                <w:sz w:val="17"/>
                <w:szCs w:val="17"/>
              </w:rPr>
            </w:pPr>
            <w:r w:rsidRPr="00E16905">
              <w:rPr>
                <w:rFonts w:hint="eastAsia"/>
                <w:sz w:val="17"/>
                <w:szCs w:val="17"/>
              </w:rPr>
              <w:t>RBC</w:t>
            </w:r>
          </w:p>
        </w:tc>
        <w:tc>
          <w:tcPr>
            <w:tcW w:w="1470" w:type="dxa"/>
          </w:tcPr>
          <w:p w14:paraId="1FC8C142" w14:textId="77777777" w:rsidR="00661358" w:rsidRPr="00E16905" w:rsidRDefault="00661358" w:rsidP="00FC1134">
            <w:pPr>
              <w:rPr>
                <w:sz w:val="17"/>
                <w:szCs w:val="17"/>
              </w:rPr>
            </w:pPr>
            <w:r w:rsidRPr="00E16905">
              <w:rPr>
                <w:rFonts w:hint="eastAsia"/>
                <w:sz w:val="17"/>
                <w:szCs w:val="17"/>
              </w:rPr>
              <w:t>0.382</w:t>
            </w:r>
          </w:p>
        </w:tc>
        <w:tc>
          <w:tcPr>
            <w:tcW w:w="1334" w:type="dxa"/>
          </w:tcPr>
          <w:p w14:paraId="73AAB5E0" w14:textId="77777777" w:rsidR="00661358" w:rsidRPr="00E16905" w:rsidRDefault="00661358" w:rsidP="00FC1134">
            <w:pPr>
              <w:rPr>
                <w:sz w:val="17"/>
                <w:szCs w:val="17"/>
              </w:rPr>
            </w:pPr>
            <w:r w:rsidRPr="00E16905">
              <w:rPr>
                <w:rFonts w:hint="eastAsia"/>
                <w:sz w:val="17"/>
                <w:szCs w:val="17"/>
              </w:rPr>
              <w:t>0.078</w:t>
            </w:r>
          </w:p>
        </w:tc>
        <w:tc>
          <w:tcPr>
            <w:tcW w:w="1376" w:type="dxa"/>
          </w:tcPr>
          <w:p w14:paraId="7710355A" w14:textId="77777777" w:rsidR="00661358" w:rsidRPr="00E16905" w:rsidRDefault="00661358" w:rsidP="00FC1134">
            <w:pPr>
              <w:rPr>
                <w:sz w:val="17"/>
                <w:szCs w:val="17"/>
              </w:rPr>
            </w:pPr>
            <w:r>
              <w:rPr>
                <w:rFonts w:hint="eastAsia"/>
                <w:sz w:val="17"/>
                <w:szCs w:val="17"/>
              </w:rPr>
              <w:t>-</w:t>
            </w:r>
          </w:p>
        </w:tc>
        <w:tc>
          <w:tcPr>
            <w:tcW w:w="1294" w:type="dxa"/>
          </w:tcPr>
          <w:p w14:paraId="43DBBBF3" w14:textId="77777777" w:rsidR="00661358" w:rsidRPr="00E16905" w:rsidRDefault="00661358" w:rsidP="00FC1134">
            <w:pPr>
              <w:rPr>
                <w:sz w:val="17"/>
                <w:szCs w:val="17"/>
              </w:rPr>
            </w:pPr>
            <w:r>
              <w:rPr>
                <w:rFonts w:hint="eastAsia"/>
                <w:sz w:val="17"/>
                <w:szCs w:val="17"/>
              </w:rPr>
              <w:t>-</w:t>
            </w:r>
          </w:p>
        </w:tc>
        <w:tc>
          <w:tcPr>
            <w:tcW w:w="1294" w:type="dxa"/>
          </w:tcPr>
          <w:p w14:paraId="5FC635AA" w14:textId="77777777" w:rsidR="00661358" w:rsidRPr="00E16905" w:rsidRDefault="00661358" w:rsidP="00FC1134">
            <w:pPr>
              <w:rPr>
                <w:sz w:val="17"/>
                <w:szCs w:val="17"/>
              </w:rPr>
            </w:pPr>
            <w:r>
              <w:rPr>
                <w:rFonts w:hint="eastAsia"/>
                <w:sz w:val="17"/>
                <w:szCs w:val="17"/>
              </w:rPr>
              <w:t>-</w:t>
            </w:r>
          </w:p>
        </w:tc>
      </w:tr>
    </w:tbl>
    <w:p w14:paraId="5CE846A5" w14:textId="20830D38" w:rsidR="00B9166C" w:rsidRPr="00661358" w:rsidRDefault="00661358">
      <w:r>
        <w:rPr>
          <w:rFonts w:ascii="Times New Roman" w:hAnsi="Times New Roman" w:cs="Times New Roman" w:hint="eastAsia"/>
          <w:sz w:val="17"/>
          <w:szCs w:val="17"/>
        </w:rPr>
        <w:t>RBC:</w:t>
      </w:r>
      <w:r w:rsidRPr="00593EBE">
        <w:t xml:space="preserve"> </w:t>
      </w:r>
      <w:r w:rsidRPr="00593EBE">
        <w:rPr>
          <w:rFonts w:ascii="Times New Roman" w:hAnsi="Times New Roman" w:cs="Times New Roman"/>
          <w:sz w:val="17"/>
          <w:szCs w:val="17"/>
        </w:rPr>
        <w:t>red blood cell</w:t>
      </w:r>
      <w:r>
        <w:rPr>
          <w:rFonts w:ascii="Times New Roman" w:hAnsi="Times New Roman" w:cs="Times New Roman" w:hint="eastAsia"/>
          <w:sz w:val="17"/>
          <w:szCs w:val="17"/>
        </w:rPr>
        <w:t xml:space="preserve"> </w:t>
      </w:r>
      <w:r w:rsidRPr="00593EBE">
        <w:rPr>
          <w:rFonts w:ascii="Times New Roman" w:hAnsi="Times New Roman" w:cs="Times New Roman"/>
          <w:sz w:val="17"/>
          <w:szCs w:val="17"/>
        </w:rPr>
        <w:t>*P &lt; 0.05 ***P &lt; 0.001</w:t>
      </w:r>
    </w:p>
    <w:p w14:paraId="71462109" w14:textId="7141F213" w:rsidR="00EE1B2C" w:rsidRDefault="00EE1B2C">
      <w:pPr>
        <w:rPr>
          <w:sz w:val="17"/>
          <w:szCs w:val="17"/>
        </w:rPr>
      </w:pPr>
      <w:r>
        <w:rPr>
          <w:rFonts w:hint="eastAsia"/>
          <w:noProof/>
          <w:sz w:val="17"/>
          <w:szCs w:val="17"/>
        </w:rPr>
        <w:drawing>
          <wp:inline distT="0" distB="0" distL="0" distR="0" wp14:anchorId="09F0B8D8" wp14:editId="6EB52CCE">
            <wp:extent cx="4589362" cy="3258395"/>
            <wp:effectExtent l="0" t="0" r="1905" b="0"/>
            <wp:docPr id="1867500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50087" name="图片 186750087"/>
                    <pic:cNvPicPr/>
                  </pic:nvPicPr>
                  <pic:blipFill>
                    <a:blip r:embed="rId8">
                      <a:extLst>
                        <a:ext uri="{28A0092B-C50C-407E-A947-70E740481C1C}">
                          <a14:useLocalDpi xmlns:a14="http://schemas.microsoft.com/office/drawing/2010/main" val="0"/>
                        </a:ext>
                      </a:extLst>
                    </a:blip>
                    <a:stretch>
                      <a:fillRect/>
                    </a:stretch>
                  </pic:blipFill>
                  <pic:spPr>
                    <a:xfrm>
                      <a:off x="0" y="0"/>
                      <a:ext cx="4600815" cy="3266527"/>
                    </a:xfrm>
                    <a:prstGeom prst="rect">
                      <a:avLst/>
                    </a:prstGeom>
                  </pic:spPr>
                </pic:pic>
              </a:graphicData>
            </a:graphic>
          </wp:inline>
        </w:drawing>
      </w:r>
    </w:p>
    <w:p w14:paraId="31455688" w14:textId="7E02DD78" w:rsidR="00EE1B2C" w:rsidRDefault="00EE1B2C">
      <w:pPr>
        <w:rPr>
          <w:rFonts w:ascii="Times New Roman" w:hAnsi="Times New Roman" w:cs="Times New Roman"/>
          <w:sz w:val="17"/>
          <w:szCs w:val="17"/>
        </w:rPr>
      </w:pPr>
      <w:r w:rsidRPr="00EE1B2C">
        <w:rPr>
          <w:rFonts w:ascii="Times New Roman" w:hAnsi="Times New Roman" w:cs="Times New Roman"/>
          <w:b/>
          <w:bCs/>
          <w:sz w:val="17"/>
          <w:szCs w:val="17"/>
        </w:rPr>
        <w:t xml:space="preserve">Supplementary material </w:t>
      </w:r>
      <w:r w:rsidR="00661358">
        <w:rPr>
          <w:rFonts w:ascii="Times New Roman" w:hAnsi="Times New Roman" w:cs="Times New Roman" w:hint="eastAsia"/>
          <w:b/>
          <w:bCs/>
          <w:sz w:val="17"/>
          <w:szCs w:val="17"/>
        </w:rPr>
        <w:t>4</w:t>
      </w:r>
      <w:r w:rsidRPr="00EE1B2C">
        <w:rPr>
          <w:rFonts w:ascii="Times New Roman" w:hAnsi="Times New Roman" w:cs="Times New Roman" w:hint="eastAsia"/>
          <w:b/>
          <w:bCs/>
          <w:sz w:val="17"/>
          <w:szCs w:val="17"/>
        </w:rPr>
        <w:t>:</w:t>
      </w:r>
      <w:r w:rsidRPr="00EE1B2C">
        <w:rPr>
          <w:rFonts w:ascii="Times New Roman" w:hAnsi="Times New Roman" w:cs="Times New Roman"/>
          <w:sz w:val="17"/>
          <w:szCs w:val="17"/>
        </w:rPr>
        <w:t xml:space="preserve"> </w:t>
      </w:r>
      <w:r w:rsidRPr="00305984">
        <w:rPr>
          <w:rFonts w:ascii="Times New Roman" w:hAnsi="Times New Roman" w:cs="Times New Roman"/>
          <w:sz w:val="17"/>
          <w:szCs w:val="17"/>
        </w:rPr>
        <w:t xml:space="preserve">Survival analysis curves for </w:t>
      </w:r>
      <w:r>
        <w:rPr>
          <w:rFonts w:ascii="Times New Roman" w:hAnsi="Times New Roman" w:cs="Times New Roman" w:hint="eastAsia"/>
          <w:sz w:val="17"/>
          <w:szCs w:val="17"/>
        </w:rPr>
        <w:t>four</w:t>
      </w:r>
      <w:r w:rsidRPr="00305984">
        <w:rPr>
          <w:rFonts w:ascii="Times New Roman" w:hAnsi="Times New Roman" w:cs="Times New Roman"/>
          <w:sz w:val="17"/>
          <w:szCs w:val="17"/>
        </w:rPr>
        <w:t xml:space="preserve"> clustering groups</w:t>
      </w:r>
    </w:p>
    <w:p w14:paraId="45EB7ECC" w14:textId="77777777" w:rsidR="009E360A" w:rsidRPr="009E360A" w:rsidRDefault="009E360A" w:rsidP="009E360A">
      <w:pPr>
        <w:rPr>
          <w:rFonts w:ascii="Times New Roman" w:hAnsi="Times New Roman" w:cs="Times New Roman"/>
          <w:sz w:val="17"/>
          <w:szCs w:val="17"/>
        </w:rPr>
      </w:pPr>
      <w:r w:rsidRPr="009E360A">
        <w:rPr>
          <w:rFonts w:ascii="Times New Roman" w:hAnsi="Times New Roman" w:cs="Times New Roman"/>
          <w:sz w:val="17"/>
          <w:szCs w:val="17"/>
        </w:rPr>
        <w:t xml:space="preserve">The graphs show the survival curves of the four clustering groups of Cluster 1-4 with survival time (months) as the horizontal axis and survival rate as the vertical axis. The trend and position of the curves </w:t>
      </w:r>
      <w:proofErr w:type="spellStart"/>
      <w:r w:rsidRPr="009E360A">
        <w:rPr>
          <w:rFonts w:ascii="Times New Roman" w:hAnsi="Times New Roman" w:cs="Times New Roman"/>
          <w:sz w:val="17"/>
          <w:szCs w:val="17"/>
        </w:rPr>
        <w:t>visualise</w:t>
      </w:r>
      <w:proofErr w:type="spellEnd"/>
      <w:r w:rsidRPr="009E360A">
        <w:rPr>
          <w:rFonts w:ascii="Times New Roman" w:hAnsi="Times New Roman" w:cs="Times New Roman"/>
          <w:sz w:val="17"/>
          <w:szCs w:val="17"/>
        </w:rPr>
        <w:t xml:space="preserve"> the survival status of patients in each cluster group at different time points. At the beginning of the survival time, the four curves may be close to each other, but the differences gradually appear as time passes. The higher the position of the curve, the higher the survival rate of the cluster group at the corresponding time point; the faster the curve falls, means the faster the mortality rate of the patients in the cluster group increases. By observing the curves, the difference in prognosis between the clusters can be clearly seen: Cluster 2 curve is the fastest declining, with a significant decrease in survival rate in a short period of time, indicating that the prognosis of the patients in this group is the worst; while the Cluster 4 curve is relatively flat and </w:t>
      </w:r>
      <w:r w:rsidRPr="009E360A">
        <w:rPr>
          <w:rFonts w:ascii="Times New Roman" w:hAnsi="Times New Roman" w:cs="Times New Roman"/>
          <w:sz w:val="17"/>
          <w:szCs w:val="17"/>
        </w:rPr>
        <w:lastRenderedPageBreak/>
        <w:t xml:space="preserve">in a higher position, implying that the survival rate of the patients in this group is high and the prognosis is better. This is consistent with the results of the </w:t>
      </w:r>
      <w:proofErr w:type="spellStart"/>
      <w:r w:rsidRPr="009E360A">
        <w:rPr>
          <w:rFonts w:ascii="Times New Roman" w:hAnsi="Times New Roman" w:cs="Times New Roman"/>
          <w:sz w:val="17"/>
          <w:szCs w:val="17"/>
        </w:rPr>
        <w:t>characterisation</w:t>
      </w:r>
      <w:proofErr w:type="spellEnd"/>
      <w:r w:rsidRPr="009E360A">
        <w:rPr>
          <w:rFonts w:ascii="Times New Roman" w:hAnsi="Times New Roman" w:cs="Times New Roman"/>
          <w:sz w:val="17"/>
          <w:szCs w:val="17"/>
        </w:rPr>
        <w:t xml:space="preserve"> of each cluster group in the main study.</w:t>
      </w:r>
    </w:p>
    <w:p w14:paraId="690CCE96" w14:textId="77777777" w:rsidR="009E360A" w:rsidRPr="009E360A" w:rsidRDefault="009E360A">
      <w:pPr>
        <w:rPr>
          <w:rFonts w:ascii="Times New Roman" w:hAnsi="Times New Roman" w:cs="Times New Roman"/>
          <w:sz w:val="17"/>
          <w:szCs w:val="17"/>
        </w:rPr>
      </w:pPr>
    </w:p>
    <w:p w14:paraId="219E7CCD" w14:textId="00AF457F" w:rsidR="00EE1B2C" w:rsidRPr="00EE1B2C" w:rsidRDefault="00EE1B2C">
      <w:pPr>
        <w:rPr>
          <w:rFonts w:ascii="Times New Roman" w:hAnsi="Times New Roman" w:cs="Times New Roman"/>
          <w:sz w:val="17"/>
          <w:szCs w:val="17"/>
        </w:rPr>
      </w:pPr>
      <w:r w:rsidRPr="00EE1B2C">
        <w:rPr>
          <w:rFonts w:ascii="Times New Roman" w:hAnsi="Times New Roman" w:cs="Times New Roman"/>
          <w:b/>
          <w:bCs/>
          <w:sz w:val="17"/>
          <w:szCs w:val="17"/>
        </w:rPr>
        <w:t xml:space="preserve">Supplementary material </w:t>
      </w:r>
      <w:r w:rsidR="00661358">
        <w:rPr>
          <w:rFonts w:ascii="Times New Roman" w:hAnsi="Times New Roman" w:cs="Times New Roman" w:hint="eastAsia"/>
          <w:b/>
          <w:bCs/>
          <w:sz w:val="17"/>
          <w:szCs w:val="17"/>
        </w:rPr>
        <w:t>5</w:t>
      </w:r>
      <w:r w:rsidRPr="00EE1B2C">
        <w:rPr>
          <w:rFonts w:ascii="Times New Roman" w:hAnsi="Times New Roman" w:cs="Times New Roman" w:hint="eastAsia"/>
          <w:b/>
          <w:bCs/>
          <w:sz w:val="17"/>
          <w:szCs w:val="17"/>
        </w:rPr>
        <w:t>:</w:t>
      </w:r>
      <w:r>
        <w:rPr>
          <w:rFonts w:ascii="Times New Roman" w:hAnsi="Times New Roman" w:cs="Times New Roman" w:hint="eastAsia"/>
          <w:b/>
          <w:bCs/>
          <w:sz w:val="17"/>
          <w:szCs w:val="17"/>
        </w:rPr>
        <w:t xml:space="preserve"> </w:t>
      </w:r>
      <w:r w:rsidRPr="00EE1B2C">
        <w:rPr>
          <w:rFonts w:ascii="Times New Roman" w:hAnsi="Times New Roman" w:cs="Times New Roman" w:hint="eastAsia"/>
          <w:sz w:val="17"/>
          <w:szCs w:val="17"/>
        </w:rPr>
        <w:t xml:space="preserve">Cox analysis of </w:t>
      </w:r>
      <w:proofErr w:type="spellStart"/>
      <w:r w:rsidRPr="00EE1B2C">
        <w:rPr>
          <w:rFonts w:ascii="Times New Roman" w:hAnsi="Times New Roman" w:cs="Times New Roman" w:hint="eastAsia"/>
          <w:sz w:val="17"/>
          <w:szCs w:val="17"/>
        </w:rPr>
        <w:t>SSc</w:t>
      </w:r>
      <w:proofErr w:type="spellEnd"/>
      <w:r w:rsidRPr="00EE1B2C">
        <w:rPr>
          <w:rFonts w:ascii="Times New Roman" w:hAnsi="Times New Roman" w:cs="Times New Roman" w:hint="eastAsia"/>
          <w:sz w:val="17"/>
          <w:szCs w:val="17"/>
        </w:rPr>
        <w:t>-ILD patients</w:t>
      </w:r>
    </w:p>
    <w:tbl>
      <w:tblPr>
        <w:tblStyle w:val="1"/>
        <w:tblW w:w="0" w:type="auto"/>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798"/>
        <w:gridCol w:w="1383"/>
        <w:gridCol w:w="691"/>
        <w:gridCol w:w="346"/>
        <w:gridCol w:w="1037"/>
        <w:gridCol w:w="1385"/>
        <w:gridCol w:w="766"/>
      </w:tblGrid>
      <w:tr w:rsidR="00EE1B2C" w:rsidRPr="00E33DD4" w14:paraId="13F1C0C0" w14:textId="77777777" w:rsidTr="00F320DD">
        <w:tc>
          <w:tcPr>
            <w:tcW w:w="1510" w:type="dxa"/>
            <w:vMerge w:val="restart"/>
            <w:tcBorders>
              <w:top w:val="single" w:sz="4" w:space="0" w:color="auto"/>
              <w:bottom w:val="nil"/>
            </w:tcBorders>
            <w:vAlign w:val="center"/>
          </w:tcPr>
          <w:p w14:paraId="5E4DFC45" w14:textId="77777777" w:rsidR="00EE1B2C" w:rsidRPr="00E33DD4" w:rsidRDefault="00EE1B2C" w:rsidP="00F320DD">
            <w:pPr>
              <w:rPr>
                <w:sz w:val="17"/>
                <w:szCs w:val="17"/>
              </w:rPr>
            </w:pPr>
            <w:r w:rsidRPr="00E33DD4">
              <w:rPr>
                <w:sz w:val="17"/>
                <w:szCs w:val="17"/>
              </w:rPr>
              <w:t>Variable</w:t>
            </w:r>
          </w:p>
        </w:tc>
        <w:tc>
          <w:tcPr>
            <w:tcW w:w="2872" w:type="dxa"/>
            <w:gridSpan w:val="3"/>
            <w:tcBorders>
              <w:top w:val="single" w:sz="4" w:space="0" w:color="auto"/>
              <w:bottom w:val="nil"/>
            </w:tcBorders>
          </w:tcPr>
          <w:p w14:paraId="70D3C6CB" w14:textId="77777777" w:rsidR="00EE1B2C" w:rsidRPr="00E33DD4" w:rsidRDefault="00EE1B2C" w:rsidP="00F320DD">
            <w:pPr>
              <w:ind w:firstLine="400"/>
              <w:rPr>
                <w:sz w:val="17"/>
                <w:szCs w:val="17"/>
              </w:rPr>
            </w:pPr>
            <w:r w:rsidRPr="00E33DD4">
              <w:rPr>
                <w:sz w:val="17"/>
                <w:szCs w:val="17"/>
              </w:rPr>
              <w:t>Single factor cox analysis</w:t>
            </w:r>
          </w:p>
        </w:tc>
        <w:tc>
          <w:tcPr>
            <w:tcW w:w="3534" w:type="dxa"/>
            <w:gridSpan w:val="4"/>
            <w:tcBorders>
              <w:top w:val="single" w:sz="4" w:space="0" w:color="auto"/>
              <w:bottom w:val="nil"/>
            </w:tcBorders>
          </w:tcPr>
          <w:p w14:paraId="077E50E3" w14:textId="77777777" w:rsidR="00EE1B2C" w:rsidRPr="00E33DD4" w:rsidRDefault="00EE1B2C" w:rsidP="00F320DD">
            <w:pPr>
              <w:ind w:firstLineChars="400" w:firstLine="680"/>
              <w:rPr>
                <w:sz w:val="17"/>
                <w:szCs w:val="17"/>
              </w:rPr>
            </w:pPr>
            <w:r w:rsidRPr="00E33DD4">
              <w:rPr>
                <w:sz w:val="17"/>
                <w:szCs w:val="17"/>
              </w:rPr>
              <w:t>Multi-factor cox analysis</w:t>
            </w:r>
          </w:p>
        </w:tc>
      </w:tr>
      <w:tr w:rsidR="00EE1B2C" w:rsidRPr="00E33DD4" w14:paraId="0C0BFE9B" w14:textId="77777777" w:rsidTr="00F320DD">
        <w:tc>
          <w:tcPr>
            <w:tcW w:w="1510" w:type="dxa"/>
            <w:vMerge/>
            <w:tcBorders>
              <w:top w:val="nil"/>
              <w:bottom w:val="single" w:sz="4" w:space="0" w:color="auto"/>
            </w:tcBorders>
          </w:tcPr>
          <w:p w14:paraId="3C7C46A3" w14:textId="77777777" w:rsidR="00EE1B2C" w:rsidRPr="00E33DD4" w:rsidRDefault="00EE1B2C" w:rsidP="00F320DD">
            <w:pPr>
              <w:rPr>
                <w:sz w:val="17"/>
                <w:szCs w:val="17"/>
              </w:rPr>
            </w:pPr>
          </w:p>
        </w:tc>
        <w:tc>
          <w:tcPr>
            <w:tcW w:w="798" w:type="dxa"/>
            <w:tcBorders>
              <w:top w:val="nil"/>
              <w:bottom w:val="single" w:sz="4" w:space="0" w:color="auto"/>
            </w:tcBorders>
          </w:tcPr>
          <w:p w14:paraId="06AEC099" w14:textId="77777777" w:rsidR="00EE1B2C" w:rsidRPr="00E33DD4" w:rsidRDefault="00EE1B2C" w:rsidP="00F320DD">
            <w:pPr>
              <w:rPr>
                <w:sz w:val="17"/>
                <w:szCs w:val="17"/>
              </w:rPr>
            </w:pPr>
            <w:r w:rsidRPr="00E33DD4">
              <w:rPr>
                <w:rFonts w:hint="eastAsia"/>
                <w:sz w:val="17"/>
                <w:szCs w:val="17"/>
              </w:rPr>
              <w:t>H</w:t>
            </w:r>
            <w:r w:rsidRPr="00E33DD4">
              <w:rPr>
                <w:sz w:val="17"/>
                <w:szCs w:val="17"/>
              </w:rPr>
              <w:t>R</w:t>
            </w:r>
          </w:p>
        </w:tc>
        <w:tc>
          <w:tcPr>
            <w:tcW w:w="1383" w:type="dxa"/>
            <w:tcBorders>
              <w:top w:val="nil"/>
              <w:bottom w:val="single" w:sz="4" w:space="0" w:color="auto"/>
            </w:tcBorders>
          </w:tcPr>
          <w:p w14:paraId="791F57D7" w14:textId="77777777" w:rsidR="00EE1B2C" w:rsidRPr="00E33DD4" w:rsidRDefault="00EE1B2C" w:rsidP="00F320DD">
            <w:pPr>
              <w:rPr>
                <w:sz w:val="17"/>
                <w:szCs w:val="17"/>
              </w:rPr>
            </w:pPr>
            <w:r w:rsidRPr="00E33DD4">
              <w:rPr>
                <w:rFonts w:hint="eastAsia"/>
                <w:sz w:val="17"/>
                <w:szCs w:val="17"/>
              </w:rPr>
              <w:t>9</w:t>
            </w:r>
            <w:r w:rsidRPr="00E33DD4">
              <w:rPr>
                <w:sz w:val="17"/>
                <w:szCs w:val="17"/>
              </w:rPr>
              <w:t>5%CI</w:t>
            </w:r>
          </w:p>
        </w:tc>
        <w:tc>
          <w:tcPr>
            <w:tcW w:w="1037" w:type="dxa"/>
            <w:gridSpan w:val="2"/>
            <w:tcBorders>
              <w:top w:val="nil"/>
              <w:bottom w:val="single" w:sz="4" w:space="0" w:color="auto"/>
            </w:tcBorders>
          </w:tcPr>
          <w:p w14:paraId="4279BE07" w14:textId="77777777" w:rsidR="00EE1B2C" w:rsidRPr="00E33DD4" w:rsidRDefault="00EE1B2C" w:rsidP="00F320DD">
            <w:pPr>
              <w:rPr>
                <w:i/>
                <w:iCs/>
                <w:sz w:val="17"/>
                <w:szCs w:val="17"/>
              </w:rPr>
            </w:pPr>
            <w:r w:rsidRPr="00E33DD4">
              <w:rPr>
                <w:rFonts w:hint="eastAsia"/>
                <w:i/>
                <w:iCs/>
                <w:sz w:val="17"/>
                <w:szCs w:val="17"/>
              </w:rPr>
              <w:t>p</w:t>
            </w:r>
          </w:p>
        </w:tc>
        <w:tc>
          <w:tcPr>
            <w:tcW w:w="1037" w:type="dxa"/>
            <w:tcBorders>
              <w:top w:val="nil"/>
              <w:bottom w:val="single" w:sz="4" w:space="0" w:color="auto"/>
            </w:tcBorders>
          </w:tcPr>
          <w:p w14:paraId="537BF42C" w14:textId="77777777" w:rsidR="00EE1B2C" w:rsidRPr="00E33DD4" w:rsidRDefault="00EE1B2C" w:rsidP="00F320DD">
            <w:pPr>
              <w:rPr>
                <w:sz w:val="17"/>
                <w:szCs w:val="17"/>
              </w:rPr>
            </w:pPr>
            <w:r w:rsidRPr="00E33DD4">
              <w:rPr>
                <w:rFonts w:hint="eastAsia"/>
                <w:sz w:val="17"/>
                <w:szCs w:val="17"/>
              </w:rPr>
              <w:t>H</w:t>
            </w:r>
            <w:r w:rsidRPr="00E33DD4">
              <w:rPr>
                <w:sz w:val="17"/>
                <w:szCs w:val="17"/>
              </w:rPr>
              <w:t>R</w:t>
            </w:r>
          </w:p>
        </w:tc>
        <w:tc>
          <w:tcPr>
            <w:tcW w:w="1385" w:type="dxa"/>
            <w:tcBorders>
              <w:top w:val="nil"/>
              <w:bottom w:val="single" w:sz="4" w:space="0" w:color="auto"/>
            </w:tcBorders>
          </w:tcPr>
          <w:p w14:paraId="55532FD3" w14:textId="77777777" w:rsidR="00EE1B2C" w:rsidRPr="00E33DD4" w:rsidRDefault="00EE1B2C" w:rsidP="00F320DD">
            <w:pPr>
              <w:rPr>
                <w:sz w:val="17"/>
                <w:szCs w:val="17"/>
              </w:rPr>
            </w:pPr>
            <w:r w:rsidRPr="00E33DD4">
              <w:rPr>
                <w:rFonts w:hint="eastAsia"/>
                <w:sz w:val="17"/>
                <w:szCs w:val="17"/>
              </w:rPr>
              <w:t>9</w:t>
            </w:r>
            <w:r w:rsidRPr="00E33DD4">
              <w:rPr>
                <w:sz w:val="17"/>
                <w:szCs w:val="17"/>
              </w:rPr>
              <w:t>5%CI</w:t>
            </w:r>
          </w:p>
        </w:tc>
        <w:tc>
          <w:tcPr>
            <w:tcW w:w="766" w:type="dxa"/>
            <w:tcBorders>
              <w:top w:val="nil"/>
              <w:bottom w:val="single" w:sz="4" w:space="0" w:color="auto"/>
            </w:tcBorders>
          </w:tcPr>
          <w:p w14:paraId="735E8472" w14:textId="77777777" w:rsidR="00EE1B2C" w:rsidRPr="00E33DD4" w:rsidRDefault="00EE1B2C" w:rsidP="00F320DD">
            <w:pPr>
              <w:rPr>
                <w:i/>
                <w:iCs/>
                <w:sz w:val="17"/>
                <w:szCs w:val="17"/>
              </w:rPr>
            </w:pPr>
            <w:r w:rsidRPr="00E33DD4">
              <w:rPr>
                <w:rFonts w:hint="eastAsia"/>
                <w:i/>
                <w:iCs/>
                <w:sz w:val="17"/>
                <w:szCs w:val="17"/>
              </w:rPr>
              <w:t>p</w:t>
            </w:r>
          </w:p>
        </w:tc>
      </w:tr>
      <w:tr w:rsidR="00EE1B2C" w:rsidRPr="00E33DD4" w14:paraId="2655EC41" w14:textId="77777777" w:rsidTr="00F320DD">
        <w:tc>
          <w:tcPr>
            <w:tcW w:w="1510" w:type="dxa"/>
            <w:tcBorders>
              <w:top w:val="single" w:sz="4" w:space="0" w:color="auto"/>
            </w:tcBorders>
          </w:tcPr>
          <w:p w14:paraId="43333715" w14:textId="77777777" w:rsidR="00EE1B2C" w:rsidRPr="00E33DD4" w:rsidRDefault="00EE1B2C" w:rsidP="00F320DD">
            <w:pPr>
              <w:rPr>
                <w:sz w:val="17"/>
                <w:szCs w:val="17"/>
              </w:rPr>
            </w:pPr>
            <w:r>
              <w:rPr>
                <w:rFonts w:hint="eastAsia"/>
                <w:sz w:val="17"/>
                <w:szCs w:val="17"/>
              </w:rPr>
              <w:t>Age</w:t>
            </w:r>
          </w:p>
        </w:tc>
        <w:tc>
          <w:tcPr>
            <w:tcW w:w="798" w:type="dxa"/>
            <w:tcBorders>
              <w:top w:val="single" w:sz="4" w:space="0" w:color="auto"/>
            </w:tcBorders>
          </w:tcPr>
          <w:p w14:paraId="1ED4F201" w14:textId="77777777" w:rsidR="00EE1B2C" w:rsidRPr="00E33DD4" w:rsidRDefault="00EE1B2C" w:rsidP="00F320DD">
            <w:pPr>
              <w:rPr>
                <w:sz w:val="17"/>
                <w:szCs w:val="17"/>
              </w:rPr>
            </w:pPr>
            <w:r>
              <w:rPr>
                <w:rFonts w:hint="eastAsia"/>
                <w:sz w:val="17"/>
                <w:szCs w:val="17"/>
              </w:rPr>
              <w:t>1.045</w:t>
            </w:r>
          </w:p>
        </w:tc>
        <w:tc>
          <w:tcPr>
            <w:tcW w:w="1383" w:type="dxa"/>
            <w:tcBorders>
              <w:top w:val="single" w:sz="4" w:space="0" w:color="auto"/>
            </w:tcBorders>
          </w:tcPr>
          <w:p w14:paraId="6A54CDE1" w14:textId="77777777" w:rsidR="00EE1B2C" w:rsidRPr="00E33DD4" w:rsidRDefault="00EE1B2C" w:rsidP="00F320DD">
            <w:pPr>
              <w:rPr>
                <w:sz w:val="17"/>
                <w:szCs w:val="17"/>
              </w:rPr>
            </w:pPr>
            <w:r>
              <w:rPr>
                <w:rFonts w:hint="eastAsia"/>
                <w:sz w:val="17"/>
                <w:szCs w:val="17"/>
              </w:rPr>
              <w:t>0.999-1.092</w:t>
            </w:r>
          </w:p>
        </w:tc>
        <w:tc>
          <w:tcPr>
            <w:tcW w:w="1037" w:type="dxa"/>
            <w:gridSpan w:val="2"/>
            <w:tcBorders>
              <w:top w:val="single" w:sz="4" w:space="0" w:color="auto"/>
            </w:tcBorders>
          </w:tcPr>
          <w:p w14:paraId="526B0F72" w14:textId="77777777" w:rsidR="00EE1B2C" w:rsidRPr="00E33DD4" w:rsidRDefault="00EE1B2C" w:rsidP="00F320DD">
            <w:pPr>
              <w:rPr>
                <w:sz w:val="17"/>
                <w:szCs w:val="17"/>
              </w:rPr>
            </w:pPr>
            <w:r>
              <w:rPr>
                <w:rFonts w:hint="eastAsia"/>
                <w:sz w:val="17"/>
                <w:szCs w:val="17"/>
              </w:rPr>
              <w:t>0.053</w:t>
            </w:r>
          </w:p>
        </w:tc>
        <w:tc>
          <w:tcPr>
            <w:tcW w:w="1037" w:type="dxa"/>
            <w:tcBorders>
              <w:top w:val="single" w:sz="4" w:space="0" w:color="auto"/>
            </w:tcBorders>
          </w:tcPr>
          <w:p w14:paraId="703C7907" w14:textId="77777777" w:rsidR="00EE1B2C" w:rsidRPr="00E33DD4" w:rsidRDefault="00EE1B2C" w:rsidP="00F320DD">
            <w:pPr>
              <w:rPr>
                <w:sz w:val="17"/>
                <w:szCs w:val="17"/>
              </w:rPr>
            </w:pPr>
            <w:r>
              <w:rPr>
                <w:rFonts w:hint="eastAsia"/>
                <w:sz w:val="17"/>
                <w:szCs w:val="17"/>
              </w:rPr>
              <w:t>1.169</w:t>
            </w:r>
          </w:p>
        </w:tc>
        <w:tc>
          <w:tcPr>
            <w:tcW w:w="1385" w:type="dxa"/>
            <w:tcBorders>
              <w:top w:val="single" w:sz="4" w:space="0" w:color="auto"/>
            </w:tcBorders>
          </w:tcPr>
          <w:p w14:paraId="5AFC01F8" w14:textId="77777777" w:rsidR="00EE1B2C" w:rsidRPr="00E33DD4" w:rsidRDefault="00EE1B2C" w:rsidP="00F320DD">
            <w:pPr>
              <w:rPr>
                <w:sz w:val="17"/>
                <w:szCs w:val="17"/>
              </w:rPr>
            </w:pPr>
            <w:r>
              <w:rPr>
                <w:rFonts w:hint="eastAsia"/>
                <w:sz w:val="17"/>
                <w:szCs w:val="17"/>
              </w:rPr>
              <w:t>1.010-1.352</w:t>
            </w:r>
          </w:p>
        </w:tc>
        <w:tc>
          <w:tcPr>
            <w:tcW w:w="766" w:type="dxa"/>
            <w:tcBorders>
              <w:top w:val="single" w:sz="4" w:space="0" w:color="auto"/>
            </w:tcBorders>
          </w:tcPr>
          <w:p w14:paraId="10E46DD3" w14:textId="77777777" w:rsidR="00EE1B2C" w:rsidRPr="00E33DD4" w:rsidRDefault="00EE1B2C" w:rsidP="00F320DD">
            <w:pPr>
              <w:rPr>
                <w:sz w:val="17"/>
                <w:szCs w:val="17"/>
              </w:rPr>
            </w:pPr>
            <w:r>
              <w:rPr>
                <w:rFonts w:hint="eastAsia"/>
                <w:sz w:val="17"/>
                <w:szCs w:val="17"/>
              </w:rPr>
              <w:t>0.036*</w:t>
            </w:r>
          </w:p>
        </w:tc>
      </w:tr>
      <w:tr w:rsidR="00EE1B2C" w:rsidRPr="00E33DD4" w14:paraId="21A85D0A" w14:textId="77777777" w:rsidTr="00F320DD">
        <w:tc>
          <w:tcPr>
            <w:tcW w:w="1510" w:type="dxa"/>
          </w:tcPr>
          <w:p w14:paraId="495540B8" w14:textId="77777777" w:rsidR="00EE1B2C" w:rsidRPr="00E33DD4" w:rsidRDefault="00EE1B2C" w:rsidP="00F320DD">
            <w:pPr>
              <w:rPr>
                <w:sz w:val="17"/>
                <w:szCs w:val="17"/>
              </w:rPr>
            </w:pPr>
            <w:r>
              <w:rPr>
                <w:rFonts w:hint="eastAsia"/>
                <w:sz w:val="17"/>
                <w:szCs w:val="17"/>
              </w:rPr>
              <w:t>ALB</w:t>
            </w:r>
          </w:p>
        </w:tc>
        <w:tc>
          <w:tcPr>
            <w:tcW w:w="798" w:type="dxa"/>
          </w:tcPr>
          <w:p w14:paraId="66A0BB24" w14:textId="77777777" w:rsidR="00EE1B2C" w:rsidRPr="00E33DD4" w:rsidRDefault="00EE1B2C" w:rsidP="00F320DD">
            <w:pPr>
              <w:rPr>
                <w:sz w:val="17"/>
                <w:szCs w:val="17"/>
              </w:rPr>
            </w:pPr>
            <w:r>
              <w:rPr>
                <w:rFonts w:hint="eastAsia"/>
                <w:sz w:val="17"/>
                <w:szCs w:val="17"/>
              </w:rPr>
              <w:t>0.885</w:t>
            </w:r>
          </w:p>
        </w:tc>
        <w:tc>
          <w:tcPr>
            <w:tcW w:w="1383" w:type="dxa"/>
          </w:tcPr>
          <w:p w14:paraId="3F384E49" w14:textId="77777777" w:rsidR="00EE1B2C" w:rsidRPr="00E33DD4" w:rsidRDefault="00EE1B2C" w:rsidP="00F320DD">
            <w:pPr>
              <w:rPr>
                <w:sz w:val="17"/>
                <w:szCs w:val="17"/>
              </w:rPr>
            </w:pPr>
            <w:r>
              <w:rPr>
                <w:rFonts w:hint="eastAsia"/>
                <w:sz w:val="17"/>
                <w:szCs w:val="17"/>
              </w:rPr>
              <w:t>0.797-0.982</w:t>
            </w:r>
          </w:p>
        </w:tc>
        <w:tc>
          <w:tcPr>
            <w:tcW w:w="1037" w:type="dxa"/>
            <w:gridSpan w:val="2"/>
          </w:tcPr>
          <w:p w14:paraId="6E202A2C" w14:textId="77777777" w:rsidR="00EE1B2C" w:rsidRPr="00E33DD4" w:rsidRDefault="00EE1B2C" w:rsidP="00F320DD">
            <w:pPr>
              <w:rPr>
                <w:sz w:val="17"/>
                <w:szCs w:val="17"/>
              </w:rPr>
            </w:pPr>
            <w:r>
              <w:rPr>
                <w:rFonts w:hint="eastAsia"/>
                <w:sz w:val="17"/>
                <w:szCs w:val="17"/>
              </w:rPr>
              <w:t>0.022*</w:t>
            </w:r>
          </w:p>
        </w:tc>
        <w:tc>
          <w:tcPr>
            <w:tcW w:w="1037" w:type="dxa"/>
          </w:tcPr>
          <w:p w14:paraId="62FECA26" w14:textId="77777777" w:rsidR="00EE1B2C" w:rsidRPr="00E33DD4" w:rsidRDefault="00EE1B2C" w:rsidP="00F320DD">
            <w:pPr>
              <w:rPr>
                <w:sz w:val="17"/>
                <w:szCs w:val="17"/>
              </w:rPr>
            </w:pPr>
            <w:r>
              <w:rPr>
                <w:rFonts w:hint="eastAsia"/>
                <w:sz w:val="17"/>
                <w:szCs w:val="17"/>
              </w:rPr>
              <w:t>0.219</w:t>
            </w:r>
          </w:p>
        </w:tc>
        <w:tc>
          <w:tcPr>
            <w:tcW w:w="1385" w:type="dxa"/>
          </w:tcPr>
          <w:p w14:paraId="639E10DC" w14:textId="77777777" w:rsidR="00EE1B2C" w:rsidRPr="00E33DD4" w:rsidRDefault="00EE1B2C" w:rsidP="00F320DD">
            <w:pPr>
              <w:rPr>
                <w:sz w:val="17"/>
                <w:szCs w:val="17"/>
              </w:rPr>
            </w:pPr>
            <w:r>
              <w:rPr>
                <w:rFonts w:hint="eastAsia"/>
                <w:sz w:val="17"/>
                <w:szCs w:val="17"/>
              </w:rPr>
              <w:t>0.062-0.770</w:t>
            </w:r>
          </w:p>
        </w:tc>
        <w:tc>
          <w:tcPr>
            <w:tcW w:w="766" w:type="dxa"/>
          </w:tcPr>
          <w:p w14:paraId="41F9A7D5" w14:textId="77777777" w:rsidR="00EE1B2C" w:rsidRPr="00E33DD4" w:rsidRDefault="00EE1B2C" w:rsidP="00F320DD">
            <w:pPr>
              <w:rPr>
                <w:sz w:val="17"/>
                <w:szCs w:val="17"/>
              </w:rPr>
            </w:pPr>
            <w:r>
              <w:rPr>
                <w:rFonts w:hint="eastAsia"/>
                <w:sz w:val="17"/>
                <w:szCs w:val="17"/>
              </w:rPr>
              <w:t>0.018*</w:t>
            </w:r>
          </w:p>
        </w:tc>
      </w:tr>
      <w:tr w:rsidR="00EE1B2C" w:rsidRPr="00E33DD4" w14:paraId="263ACB67" w14:textId="77777777" w:rsidTr="00F320DD">
        <w:tc>
          <w:tcPr>
            <w:tcW w:w="1510" w:type="dxa"/>
          </w:tcPr>
          <w:p w14:paraId="5306071F" w14:textId="77777777" w:rsidR="00EE1B2C" w:rsidRPr="00E33DD4" w:rsidRDefault="00EE1B2C" w:rsidP="00F320DD">
            <w:pPr>
              <w:rPr>
                <w:sz w:val="17"/>
                <w:szCs w:val="17"/>
              </w:rPr>
            </w:pPr>
            <w:r>
              <w:rPr>
                <w:rFonts w:hint="eastAsia"/>
                <w:sz w:val="17"/>
                <w:szCs w:val="17"/>
              </w:rPr>
              <w:t>CRP</w:t>
            </w:r>
          </w:p>
        </w:tc>
        <w:tc>
          <w:tcPr>
            <w:tcW w:w="798" w:type="dxa"/>
          </w:tcPr>
          <w:p w14:paraId="294C1CD6" w14:textId="77777777" w:rsidR="00EE1B2C" w:rsidRPr="00E33DD4" w:rsidRDefault="00EE1B2C" w:rsidP="00F320DD">
            <w:pPr>
              <w:rPr>
                <w:sz w:val="17"/>
                <w:szCs w:val="17"/>
              </w:rPr>
            </w:pPr>
            <w:r>
              <w:rPr>
                <w:rFonts w:hint="eastAsia"/>
                <w:sz w:val="17"/>
                <w:szCs w:val="17"/>
              </w:rPr>
              <w:t>1.014</w:t>
            </w:r>
          </w:p>
        </w:tc>
        <w:tc>
          <w:tcPr>
            <w:tcW w:w="1383" w:type="dxa"/>
          </w:tcPr>
          <w:p w14:paraId="67FAF8C9" w14:textId="77777777" w:rsidR="00EE1B2C" w:rsidRPr="00E33DD4" w:rsidRDefault="00EE1B2C" w:rsidP="00F320DD">
            <w:pPr>
              <w:rPr>
                <w:sz w:val="17"/>
                <w:szCs w:val="17"/>
              </w:rPr>
            </w:pPr>
            <w:r>
              <w:rPr>
                <w:rFonts w:hint="eastAsia"/>
                <w:sz w:val="17"/>
                <w:szCs w:val="17"/>
              </w:rPr>
              <w:t>1.001-1.028</w:t>
            </w:r>
          </w:p>
        </w:tc>
        <w:tc>
          <w:tcPr>
            <w:tcW w:w="1037" w:type="dxa"/>
            <w:gridSpan w:val="2"/>
          </w:tcPr>
          <w:p w14:paraId="222715F5" w14:textId="77777777" w:rsidR="00EE1B2C" w:rsidRPr="00E33DD4" w:rsidRDefault="00EE1B2C" w:rsidP="00F320DD">
            <w:pPr>
              <w:rPr>
                <w:sz w:val="17"/>
                <w:szCs w:val="17"/>
              </w:rPr>
            </w:pPr>
            <w:r>
              <w:rPr>
                <w:rFonts w:hint="eastAsia"/>
                <w:sz w:val="17"/>
                <w:szCs w:val="17"/>
              </w:rPr>
              <w:t>0.036*</w:t>
            </w:r>
          </w:p>
        </w:tc>
        <w:tc>
          <w:tcPr>
            <w:tcW w:w="1037" w:type="dxa"/>
          </w:tcPr>
          <w:p w14:paraId="508210CD" w14:textId="77777777" w:rsidR="00EE1B2C" w:rsidRPr="00E33DD4" w:rsidRDefault="00EE1B2C" w:rsidP="00F320DD">
            <w:pPr>
              <w:rPr>
                <w:sz w:val="17"/>
                <w:szCs w:val="17"/>
              </w:rPr>
            </w:pPr>
            <w:r>
              <w:rPr>
                <w:rFonts w:hint="eastAsia"/>
                <w:sz w:val="17"/>
                <w:szCs w:val="17"/>
              </w:rPr>
              <w:t>0.890</w:t>
            </w:r>
          </w:p>
        </w:tc>
        <w:tc>
          <w:tcPr>
            <w:tcW w:w="1385" w:type="dxa"/>
          </w:tcPr>
          <w:p w14:paraId="28CB562D" w14:textId="77777777" w:rsidR="00EE1B2C" w:rsidRPr="00E33DD4" w:rsidRDefault="00EE1B2C" w:rsidP="00F320DD">
            <w:pPr>
              <w:rPr>
                <w:sz w:val="17"/>
                <w:szCs w:val="17"/>
              </w:rPr>
            </w:pPr>
            <w:r>
              <w:rPr>
                <w:rFonts w:hint="eastAsia"/>
                <w:sz w:val="17"/>
                <w:szCs w:val="17"/>
              </w:rPr>
              <w:t>0.792-1.000</w:t>
            </w:r>
          </w:p>
        </w:tc>
        <w:tc>
          <w:tcPr>
            <w:tcW w:w="766" w:type="dxa"/>
          </w:tcPr>
          <w:p w14:paraId="1BB5BDB0" w14:textId="77777777" w:rsidR="00EE1B2C" w:rsidRPr="00E33DD4" w:rsidRDefault="00EE1B2C" w:rsidP="00F320DD">
            <w:pPr>
              <w:rPr>
                <w:sz w:val="17"/>
                <w:szCs w:val="17"/>
              </w:rPr>
            </w:pPr>
            <w:r>
              <w:rPr>
                <w:rFonts w:hint="eastAsia"/>
                <w:sz w:val="17"/>
                <w:szCs w:val="17"/>
              </w:rPr>
              <w:t>0.050</w:t>
            </w:r>
          </w:p>
        </w:tc>
      </w:tr>
      <w:tr w:rsidR="00EE1B2C" w:rsidRPr="00E33DD4" w14:paraId="5BE668E7" w14:textId="77777777" w:rsidTr="00F320DD">
        <w:tc>
          <w:tcPr>
            <w:tcW w:w="1510" w:type="dxa"/>
          </w:tcPr>
          <w:p w14:paraId="3899E651" w14:textId="77777777" w:rsidR="00EE1B2C" w:rsidRPr="00E33DD4" w:rsidRDefault="00EE1B2C" w:rsidP="00F320DD">
            <w:pPr>
              <w:rPr>
                <w:sz w:val="17"/>
                <w:szCs w:val="17"/>
              </w:rPr>
            </w:pPr>
            <w:r w:rsidRPr="00F26ABE">
              <w:rPr>
                <w:sz w:val="17"/>
                <w:szCs w:val="17"/>
              </w:rPr>
              <w:t>Lymphocyte percentage</w:t>
            </w:r>
          </w:p>
        </w:tc>
        <w:tc>
          <w:tcPr>
            <w:tcW w:w="798" w:type="dxa"/>
          </w:tcPr>
          <w:p w14:paraId="0325783D" w14:textId="77777777" w:rsidR="00EE1B2C" w:rsidRPr="00E33DD4" w:rsidRDefault="00EE1B2C" w:rsidP="00F320DD">
            <w:pPr>
              <w:rPr>
                <w:sz w:val="17"/>
                <w:szCs w:val="17"/>
              </w:rPr>
            </w:pPr>
            <w:r>
              <w:rPr>
                <w:rFonts w:hint="eastAsia"/>
                <w:sz w:val="17"/>
                <w:szCs w:val="17"/>
              </w:rPr>
              <w:t>0.936</w:t>
            </w:r>
          </w:p>
        </w:tc>
        <w:tc>
          <w:tcPr>
            <w:tcW w:w="1383" w:type="dxa"/>
          </w:tcPr>
          <w:p w14:paraId="4F826239" w14:textId="77777777" w:rsidR="00EE1B2C" w:rsidRPr="00E33DD4" w:rsidRDefault="00EE1B2C" w:rsidP="00F320DD">
            <w:pPr>
              <w:rPr>
                <w:sz w:val="17"/>
                <w:szCs w:val="17"/>
              </w:rPr>
            </w:pPr>
            <w:r>
              <w:rPr>
                <w:rFonts w:hint="eastAsia"/>
                <w:sz w:val="17"/>
                <w:szCs w:val="17"/>
              </w:rPr>
              <w:t>0.882-0.993</w:t>
            </w:r>
          </w:p>
        </w:tc>
        <w:tc>
          <w:tcPr>
            <w:tcW w:w="1037" w:type="dxa"/>
            <w:gridSpan w:val="2"/>
          </w:tcPr>
          <w:p w14:paraId="57FF090A" w14:textId="77777777" w:rsidR="00EE1B2C" w:rsidRPr="00E33DD4" w:rsidRDefault="00EE1B2C" w:rsidP="00F320DD">
            <w:pPr>
              <w:rPr>
                <w:sz w:val="17"/>
                <w:szCs w:val="17"/>
              </w:rPr>
            </w:pPr>
            <w:r>
              <w:rPr>
                <w:rFonts w:hint="eastAsia"/>
                <w:sz w:val="17"/>
                <w:szCs w:val="17"/>
              </w:rPr>
              <w:t>0.028*</w:t>
            </w:r>
          </w:p>
        </w:tc>
        <w:tc>
          <w:tcPr>
            <w:tcW w:w="1037" w:type="dxa"/>
          </w:tcPr>
          <w:p w14:paraId="6E0A976D" w14:textId="77777777" w:rsidR="00EE1B2C" w:rsidRPr="00E33DD4" w:rsidRDefault="00EE1B2C" w:rsidP="00F320DD">
            <w:pPr>
              <w:rPr>
                <w:sz w:val="17"/>
                <w:szCs w:val="17"/>
              </w:rPr>
            </w:pPr>
            <w:r>
              <w:rPr>
                <w:rFonts w:hint="eastAsia"/>
                <w:sz w:val="17"/>
                <w:szCs w:val="17"/>
              </w:rPr>
              <w:t>1.249</w:t>
            </w:r>
          </w:p>
        </w:tc>
        <w:tc>
          <w:tcPr>
            <w:tcW w:w="1385" w:type="dxa"/>
          </w:tcPr>
          <w:p w14:paraId="276025CA" w14:textId="77777777" w:rsidR="00EE1B2C" w:rsidRPr="00E33DD4" w:rsidRDefault="00EE1B2C" w:rsidP="00F320DD">
            <w:pPr>
              <w:rPr>
                <w:sz w:val="17"/>
                <w:szCs w:val="17"/>
              </w:rPr>
            </w:pPr>
            <w:r>
              <w:rPr>
                <w:rFonts w:hint="eastAsia"/>
                <w:sz w:val="17"/>
                <w:szCs w:val="17"/>
              </w:rPr>
              <w:t>0.345-11.593</w:t>
            </w:r>
          </w:p>
        </w:tc>
        <w:tc>
          <w:tcPr>
            <w:tcW w:w="766" w:type="dxa"/>
          </w:tcPr>
          <w:p w14:paraId="2E966D28" w14:textId="77777777" w:rsidR="00EE1B2C" w:rsidRPr="00E33DD4" w:rsidRDefault="00EE1B2C" w:rsidP="00F320DD">
            <w:pPr>
              <w:rPr>
                <w:sz w:val="17"/>
                <w:szCs w:val="17"/>
              </w:rPr>
            </w:pPr>
            <w:r>
              <w:rPr>
                <w:rFonts w:hint="eastAsia"/>
                <w:sz w:val="17"/>
                <w:szCs w:val="17"/>
              </w:rPr>
              <w:t>0.448</w:t>
            </w:r>
          </w:p>
        </w:tc>
      </w:tr>
      <w:tr w:rsidR="00EE1B2C" w:rsidRPr="00E33DD4" w14:paraId="53A5CA04" w14:textId="77777777" w:rsidTr="00F320DD">
        <w:tc>
          <w:tcPr>
            <w:tcW w:w="1510" w:type="dxa"/>
            <w:vAlign w:val="center"/>
          </w:tcPr>
          <w:p w14:paraId="315349CC" w14:textId="77777777" w:rsidR="00EE1B2C" w:rsidRPr="00E33DD4" w:rsidRDefault="00EE1B2C" w:rsidP="00F320DD">
            <w:pPr>
              <w:rPr>
                <w:sz w:val="17"/>
                <w:szCs w:val="17"/>
              </w:rPr>
            </w:pPr>
            <w:r w:rsidRPr="00F26ABE">
              <w:rPr>
                <w:sz w:val="17"/>
                <w:szCs w:val="17"/>
              </w:rPr>
              <w:t>Absolute neutrophil value</w:t>
            </w:r>
          </w:p>
        </w:tc>
        <w:tc>
          <w:tcPr>
            <w:tcW w:w="798" w:type="dxa"/>
          </w:tcPr>
          <w:p w14:paraId="6342F5D1" w14:textId="77777777" w:rsidR="00EE1B2C" w:rsidRPr="00E33DD4" w:rsidRDefault="00EE1B2C" w:rsidP="00F320DD">
            <w:pPr>
              <w:rPr>
                <w:sz w:val="17"/>
                <w:szCs w:val="17"/>
              </w:rPr>
            </w:pPr>
            <w:r>
              <w:rPr>
                <w:rFonts w:hint="eastAsia"/>
                <w:sz w:val="17"/>
                <w:szCs w:val="17"/>
              </w:rPr>
              <w:t>1.227</w:t>
            </w:r>
          </w:p>
        </w:tc>
        <w:tc>
          <w:tcPr>
            <w:tcW w:w="1383" w:type="dxa"/>
          </w:tcPr>
          <w:p w14:paraId="1ADD438C" w14:textId="77777777" w:rsidR="00EE1B2C" w:rsidRPr="00E33DD4" w:rsidRDefault="00EE1B2C" w:rsidP="00F320DD">
            <w:pPr>
              <w:rPr>
                <w:sz w:val="17"/>
                <w:szCs w:val="17"/>
              </w:rPr>
            </w:pPr>
            <w:r>
              <w:rPr>
                <w:rFonts w:hint="eastAsia"/>
                <w:sz w:val="17"/>
                <w:szCs w:val="17"/>
              </w:rPr>
              <w:t>1.063-1.416</w:t>
            </w:r>
          </w:p>
        </w:tc>
        <w:tc>
          <w:tcPr>
            <w:tcW w:w="1037" w:type="dxa"/>
            <w:gridSpan w:val="2"/>
          </w:tcPr>
          <w:p w14:paraId="35750590" w14:textId="77777777" w:rsidR="00EE1B2C" w:rsidRPr="00E33DD4" w:rsidRDefault="00EE1B2C" w:rsidP="00F320DD">
            <w:pPr>
              <w:rPr>
                <w:sz w:val="17"/>
                <w:szCs w:val="17"/>
              </w:rPr>
            </w:pPr>
            <w:r>
              <w:rPr>
                <w:rFonts w:hint="eastAsia"/>
                <w:sz w:val="17"/>
                <w:szCs w:val="17"/>
              </w:rPr>
              <w:t>0.005*</w:t>
            </w:r>
          </w:p>
        </w:tc>
        <w:tc>
          <w:tcPr>
            <w:tcW w:w="1037" w:type="dxa"/>
          </w:tcPr>
          <w:p w14:paraId="65632586" w14:textId="77777777" w:rsidR="00EE1B2C" w:rsidRPr="00E33DD4" w:rsidRDefault="00EE1B2C" w:rsidP="00F320DD">
            <w:pPr>
              <w:rPr>
                <w:sz w:val="17"/>
                <w:szCs w:val="17"/>
              </w:rPr>
            </w:pPr>
            <w:r>
              <w:rPr>
                <w:rFonts w:hint="eastAsia"/>
                <w:sz w:val="17"/>
                <w:szCs w:val="17"/>
              </w:rPr>
              <w:t>2.001</w:t>
            </w:r>
          </w:p>
        </w:tc>
        <w:tc>
          <w:tcPr>
            <w:tcW w:w="1385" w:type="dxa"/>
          </w:tcPr>
          <w:p w14:paraId="27A37912" w14:textId="77777777" w:rsidR="00EE1B2C" w:rsidRPr="00E33DD4" w:rsidRDefault="00EE1B2C" w:rsidP="00F320DD">
            <w:pPr>
              <w:rPr>
                <w:sz w:val="17"/>
                <w:szCs w:val="17"/>
              </w:rPr>
            </w:pPr>
            <w:r>
              <w:rPr>
                <w:rFonts w:hint="eastAsia"/>
                <w:sz w:val="17"/>
                <w:szCs w:val="17"/>
              </w:rPr>
              <w:t>0.703-2.217</w:t>
            </w:r>
          </w:p>
        </w:tc>
        <w:tc>
          <w:tcPr>
            <w:tcW w:w="766" w:type="dxa"/>
          </w:tcPr>
          <w:p w14:paraId="456876E3" w14:textId="77777777" w:rsidR="00EE1B2C" w:rsidRPr="00E33DD4" w:rsidRDefault="00EE1B2C" w:rsidP="00F320DD">
            <w:pPr>
              <w:rPr>
                <w:sz w:val="17"/>
                <w:szCs w:val="17"/>
              </w:rPr>
            </w:pPr>
            <w:r>
              <w:rPr>
                <w:rFonts w:hint="eastAsia"/>
                <w:sz w:val="17"/>
                <w:szCs w:val="17"/>
              </w:rPr>
              <w:t>0.439</w:t>
            </w:r>
          </w:p>
        </w:tc>
      </w:tr>
      <w:tr w:rsidR="00EE1B2C" w:rsidRPr="00E33DD4" w14:paraId="33AE468F" w14:textId="77777777" w:rsidTr="00F320DD">
        <w:tc>
          <w:tcPr>
            <w:tcW w:w="1510" w:type="dxa"/>
            <w:vAlign w:val="center"/>
          </w:tcPr>
          <w:p w14:paraId="1A43D658" w14:textId="77777777" w:rsidR="00EE1B2C" w:rsidRPr="00E33DD4" w:rsidRDefault="00EE1B2C" w:rsidP="00F320DD">
            <w:pPr>
              <w:rPr>
                <w:sz w:val="17"/>
                <w:szCs w:val="17"/>
              </w:rPr>
            </w:pPr>
            <w:r>
              <w:rPr>
                <w:rFonts w:hint="eastAsia"/>
                <w:sz w:val="17"/>
                <w:szCs w:val="17"/>
              </w:rPr>
              <w:t>IgM</w:t>
            </w:r>
          </w:p>
        </w:tc>
        <w:tc>
          <w:tcPr>
            <w:tcW w:w="798" w:type="dxa"/>
          </w:tcPr>
          <w:p w14:paraId="3782AE1C" w14:textId="77777777" w:rsidR="00EE1B2C" w:rsidRPr="00E33DD4" w:rsidRDefault="00EE1B2C" w:rsidP="00F320DD">
            <w:pPr>
              <w:rPr>
                <w:sz w:val="17"/>
                <w:szCs w:val="17"/>
              </w:rPr>
            </w:pPr>
            <w:r>
              <w:rPr>
                <w:rFonts w:hint="eastAsia"/>
                <w:sz w:val="17"/>
                <w:szCs w:val="17"/>
              </w:rPr>
              <w:t>0.405</w:t>
            </w:r>
          </w:p>
        </w:tc>
        <w:tc>
          <w:tcPr>
            <w:tcW w:w="1383" w:type="dxa"/>
          </w:tcPr>
          <w:p w14:paraId="2B5E2E3B" w14:textId="77777777" w:rsidR="00EE1B2C" w:rsidRPr="00E33DD4" w:rsidRDefault="00EE1B2C" w:rsidP="00F320DD">
            <w:pPr>
              <w:rPr>
                <w:sz w:val="17"/>
                <w:szCs w:val="17"/>
              </w:rPr>
            </w:pPr>
            <w:r>
              <w:rPr>
                <w:rFonts w:hint="eastAsia"/>
                <w:sz w:val="17"/>
                <w:szCs w:val="17"/>
              </w:rPr>
              <w:t>0.177-0.928</w:t>
            </w:r>
          </w:p>
        </w:tc>
        <w:tc>
          <w:tcPr>
            <w:tcW w:w="1037" w:type="dxa"/>
            <w:gridSpan w:val="2"/>
          </w:tcPr>
          <w:p w14:paraId="572060E7" w14:textId="77777777" w:rsidR="00EE1B2C" w:rsidRPr="00E33DD4" w:rsidRDefault="00EE1B2C" w:rsidP="00F320DD">
            <w:pPr>
              <w:rPr>
                <w:sz w:val="17"/>
                <w:szCs w:val="17"/>
              </w:rPr>
            </w:pPr>
            <w:r>
              <w:rPr>
                <w:rFonts w:hint="eastAsia"/>
                <w:sz w:val="17"/>
                <w:szCs w:val="17"/>
              </w:rPr>
              <w:t>0.033*</w:t>
            </w:r>
          </w:p>
        </w:tc>
        <w:tc>
          <w:tcPr>
            <w:tcW w:w="1037" w:type="dxa"/>
          </w:tcPr>
          <w:p w14:paraId="10326519" w14:textId="3196DE32" w:rsidR="00EE1B2C" w:rsidRPr="00E33DD4" w:rsidRDefault="00EE1B2C" w:rsidP="00F320DD">
            <w:pPr>
              <w:rPr>
                <w:sz w:val="17"/>
                <w:szCs w:val="17"/>
              </w:rPr>
            </w:pPr>
            <w:r>
              <w:rPr>
                <w:rFonts w:hint="eastAsia"/>
                <w:sz w:val="17"/>
                <w:szCs w:val="17"/>
              </w:rPr>
              <w:t>1.077</w:t>
            </w:r>
          </w:p>
        </w:tc>
        <w:tc>
          <w:tcPr>
            <w:tcW w:w="1385" w:type="dxa"/>
          </w:tcPr>
          <w:p w14:paraId="785D2820" w14:textId="7AC8C4F4" w:rsidR="00EE1B2C" w:rsidRPr="00E33DD4" w:rsidRDefault="00EE1B2C" w:rsidP="00F320DD">
            <w:pPr>
              <w:rPr>
                <w:sz w:val="17"/>
                <w:szCs w:val="17"/>
              </w:rPr>
            </w:pPr>
            <w:r>
              <w:rPr>
                <w:rFonts w:hint="eastAsia"/>
                <w:sz w:val="17"/>
                <w:szCs w:val="17"/>
              </w:rPr>
              <w:t>1.007-1.893</w:t>
            </w:r>
          </w:p>
        </w:tc>
        <w:tc>
          <w:tcPr>
            <w:tcW w:w="766" w:type="dxa"/>
          </w:tcPr>
          <w:p w14:paraId="28D94EBC" w14:textId="77777777" w:rsidR="00EE1B2C" w:rsidRPr="00E33DD4" w:rsidRDefault="00EE1B2C" w:rsidP="00F320DD">
            <w:pPr>
              <w:rPr>
                <w:sz w:val="17"/>
                <w:szCs w:val="17"/>
              </w:rPr>
            </w:pPr>
            <w:r>
              <w:rPr>
                <w:rFonts w:hint="eastAsia"/>
                <w:sz w:val="17"/>
                <w:szCs w:val="17"/>
              </w:rPr>
              <w:t>0.040*</w:t>
            </w:r>
          </w:p>
        </w:tc>
      </w:tr>
      <w:tr w:rsidR="00EE1B2C" w:rsidRPr="00E33DD4" w14:paraId="684D4817" w14:textId="77777777" w:rsidTr="00F320DD">
        <w:tc>
          <w:tcPr>
            <w:tcW w:w="1510" w:type="dxa"/>
          </w:tcPr>
          <w:p w14:paraId="3FD5A1A2" w14:textId="77777777" w:rsidR="00EE1B2C" w:rsidRPr="00E33DD4" w:rsidRDefault="00EE1B2C" w:rsidP="00F320DD">
            <w:pPr>
              <w:rPr>
                <w:sz w:val="17"/>
                <w:szCs w:val="17"/>
              </w:rPr>
            </w:pPr>
            <w:r>
              <w:rPr>
                <w:rFonts w:hint="eastAsia"/>
                <w:sz w:val="17"/>
                <w:szCs w:val="17"/>
              </w:rPr>
              <w:t>RAR</w:t>
            </w:r>
          </w:p>
        </w:tc>
        <w:tc>
          <w:tcPr>
            <w:tcW w:w="798" w:type="dxa"/>
          </w:tcPr>
          <w:p w14:paraId="01A69AD9" w14:textId="77777777" w:rsidR="00EE1B2C" w:rsidRPr="00E33DD4" w:rsidRDefault="00EE1B2C" w:rsidP="00F320DD">
            <w:pPr>
              <w:rPr>
                <w:sz w:val="17"/>
                <w:szCs w:val="17"/>
              </w:rPr>
            </w:pPr>
            <w:r>
              <w:rPr>
                <w:rFonts w:hint="eastAsia"/>
                <w:sz w:val="17"/>
                <w:szCs w:val="17"/>
              </w:rPr>
              <w:t>277.492</w:t>
            </w:r>
          </w:p>
        </w:tc>
        <w:tc>
          <w:tcPr>
            <w:tcW w:w="1383" w:type="dxa"/>
          </w:tcPr>
          <w:p w14:paraId="6F8F25E2" w14:textId="77777777" w:rsidR="00EE1B2C" w:rsidRPr="00E33DD4" w:rsidRDefault="00EE1B2C" w:rsidP="00F320DD">
            <w:pPr>
              <w:rPr>
                <w:sz w:val="17"/>
                <w:szCs w:val="17"/>
              </w:rPr>
            </w:pPr>
            <w:r>
              <w:rPr>
                <w:rFonts w:hint="eastAsia"/>
                <w:sz w:val="17"/>
                <w:szCs w:val="17"/>
              </w:rPr>
              <w:t>4.554-16910</w:t>
            </w:r>
          </w:p>
        </w:tc>
        <w:tc>
          <w:tcPr>
            <w:tcW w:w="1037" w:type="dxa"/>
            <w:gridSpan w:val="2"/>
          </w:tcPr>
          <w:p w14:paraId="61AD5200" w14:textId="77777777" w:rsidR="00EE1B2C" w:rsidRPr="00E33DD4" w:rsidRDefault="00EE1B2C" w:rsidP="00F320DD">
            <w:pPr>
              <w:rPr>
                <w:sz w:val="17"/>
                <w:szCs w:val="17"/>
              </w:rPr>
            </w:pPr>
            <w:r>
              <w:rPr>
                <w:rFonts w:hint="eastAsia"/>
                <w:sz w:val="17"/>
                <w:szCs w:val="17"/>
              </w:rPr>
              <w:t>0.007*</w:t>
            </w:r>
          </w:p>
        </w:tc>
        <w:tc>
          <w:tcPr>
            <w:tcW w:w="1037" w:type="dxa"/>
          </w:tcPr>
          <w:p w14:paraId="512FBBF7" w14:textId="77777777" w:rsidR="00EE1B2C" w:rsidRPr="00E33DD4" w:rsidRDefault="00EE1B2C" w:rsidP="00F320DD">
            <w:pPr>
              <w:rPr>
                <w:sz w:val="17"/>
                <w:szCs w:val="17"/>
              </w:rPr>
            </w:pPr>
            <w:r>
              <w:rPr>
                <w:rFonts w:hint="eastAsia"/>
                <w:sz w:val="17"/>
                <w:szCs w:val="17"/>
              </w:rPr>
              <w:t>0.000</w:t>
            </w:r>
          </w:p>
        </w:tc>
        <w:tc>
          <w:tcPr>
            <w:tcW w:w="1385" w:type="dxa"/>
          </w:tcPr>
          <w:p w14:paraId="2F4AD723" w14:textId="77777777" w:rsidR="00EE1B2C" w:rsidRPr="00E33DD4" w:rsidRDefault="00EE1B2C" w:rsidP="00F320DD">
            <w:pPr>
              <w:rPr>
                <w:sz w:val="17"/>
                <w:szCs w:val="17"/>
              </w:rPr>
            </w:pPr>
            <w:r>
              <w:rPr>
                <w:rFonts w:hint="eastAsia"/>
                <w:sz w:val="17"/>
                <w:szCs w:val="17"/>
              </w:rPr>
              <w:t>0.000-0.089</w:t>
            </w:r>
          </w:p>
        </w:tc>
        <w:tc>
          <w:tcPr>
            <w:tcW w:w="766" w:type="dxa"/>
          </w:tcPr>
          <w:p w14:paraId="652C1C79" w14:textId="33F3B300" w:rsidR="00EE1B2C" w:rsidRPr="00E33DD4" w:rsidRDefault="00EE1B2C" w:rsidP="00F320DD">
            <w:pPr>
              <w:rPr>
                <w:sz w:val="17"/>
                <w:szCs w:val="17"/>
              </w:rPr>
            </w:pPr>
            <w:r>
              <w:rPr>
                <w:rFonts w:hint="eastAsia"/>
                <w:sz w:val="17"/>
                <w:szCs w:val="17"/>
              </w:rPr>
              <w:t>0.080</w:t>
            </w:r>
          </w:p>
        </w:tc>
      </w:tr>
      <w:tr w:rsidR="00EE1B2C" w:rsidRPr="00E33DD4" w14:paraId="1CBE387B" w14:textId="77777777" w:rsidTr="00F320DD">
        <w:tc>
          <w:tcPr>
            <w:tcW w:w="1510" w:type="dxa"/>
          </w:tcPr>
          <w:p w14:paraId="77D3770A" w14:textId="77777777" w:rsidR="00EE1B2C" w:rsidRPr="00E33DD4" w:rsidRDefault="00EE1B2C" w:rsidP="00F320DD">
            <w:pPr>
              <w:rPr>
                <w:sz w:val="17"/>
                <w:szCs w:val="17"/>
              </w:rPr>
            </w:pPr>
            <w:r>
              <w:rPr>
                <w:rFonts w:hint="eastAsia"/>
                <w:sz w:val="17"/>
                <w:szCs w:val="17"/>
              </w:rPr>
              <w:t>PNI</w:t>
            </w:r>
          </w:p>
        </w:tc>
        <w:tc>
          <w:tcPr>
            <w:tcW w:w="798" w:type="dxa"/>
          </w:tcPr>
          <w:p w14:paraId="068AAEED" w14:textId="77777777" w:rsidR="00EE1B2C" w:rsidRPr="00E33DD4" w:rsidRDefault="00EE1B2C" w:rsidP="00F320DD">
            <w:pPr>
              <w:rPr>
                <w:sz w:val="17"/>
                <w:szCs w:val="17"/>
              </w:rPr>
            </w:pPr>
            <w:r>
              <w:rPr>
                <w:rFonts w:hint="eastAsia"/>
                <w:sz w:val="17"/>
                <w:szCs w:val="17"/>
              </w:rPr>
              <w:t>0.930</w:t>
            </w:r>
          </w:p>
        </w:tc>
        <w:tc>
          <w:tcPr>
            <w:tcW w:w="1383" w:type="dxa"/>
          </w:tcPr>
          <w:p w14:paraId="116569FB" w14:textId="77777777" w:rsidR="00EE1B2C" w:rsidRPr="00E33DD4" w:rsidRDefault="00EE1B2C" w:rsidP="00F320DD">
            <w:pPr>
              <w:rPr>
                <w:sz w:val="17"/>
                <w:szCs w:val="17"/>
              </w:rPr>
            </w:pPr>
            <w:r>
              <w:rPr>
                <w:rFonts w:hint="eastAsia"/>
                <w:sz w:val="17"/>
                <w:szCs w:val="17"/>
              </w:rPr>
              <w:t>0.858-1.008</w:t>
            </w:r>
          </w:p>
        </w:tc>
        <w:tc>
          <w:tcPr>
            <w:tcW w:w="1037" w:type="dxa"/>
            <w:gridSpan w:val="2"/>
          </w:tcPr>
          <w:p w14:paraId="7A9F7847" w14:textId="77777777" w:rsidR="00EE1B2C" w:rsidRPr="00E33DD4" w:rsidRDefault="00EE1B2C" w:rsidP="00F320DD">
            <w:pPr>
              <w:rPr>
                <w:sz w:val="17"/>
                <w:szCs w:val="17"/>
              </w:rPr>
            </w:pPr>
            <w:r>
              <w:rPr>
                <w:rFonts w:hint="eastAsia"/>
                <w:sz w:val="17"/>
                <w:szCs w:val="17"/>
              </w:rPr>
              <w:t>0.077</w:t>
            </w:r>
          </w:p>
        </w:tc>
        <w:tc>
          <w:tcPr>
            <w:tcW w:w="1037" w:type="dxa"/>
          </w:tcPr>
          <w:p w14:paraId="52D6418A" w14:textId="77777777" w:rsidR="00EE1B2C" w:rsidRPr="00E33DD4" w:rsidRDefault="00EE1B2C" w:rsidP="00F320DD">
            <w:pPr>
              <w:rPr>
                <w:sz w:val="17"/>
                <w:szCs w:val="17"/>
              </w:rPr>
            </w:pPr>
            <w:r>
              <w:rPr>
                <w:rFonts w:hint="eastAsia"/>
                <w:sz w:val="17"/>
                <w:szCs w:val="17"/>
              </w:rPr>
              <w:t>1.060</w:t>
            </w:r>
          </w:p>
        </w:tc>
        <w:tc>
          <w:tcPr>
            <w:tcW w:w="1385" w:type="dxa"/>
          </w:tcPr>
          <w:p w14:paraId="009D2DD1" w14:textId="77777777" w:rsidR="00EE1B2C" w:rsidRPr="00E33DD4" w:rsidRDefault="00EE1B2C" w:rsidP="00F320DD">
            <w:pPr>
              <w:rPr>
                <w:sz w:val="17"/>
                <w:szCs w:val="17"/>
              </w:rPr>
            </w:pPr>
            <w:r>
              <w:rPr>
                <w:rFonts w:hint="eastAsia"/>
                <w:sz w:val="17"/>
                <w:szCs w:val="17"/>
              </w:rPr>
              <w:t>0.434-2.587</w:t>
            </w:r>
          </w:p>
        </w:tc>
        <w:tc>
          <w:tcPr>
            <w:tcW w:w="766" w:type="dxa"/>
          </w:tcPr>
          <w:p w14:paraId="28F366DF" w14:textId="77777777" w:rsidR="00EE1B2C" w:rsidRPr="00E33DD4" w:rsidRDefault="00EE1B2C" w:rsidP="00F320DD">
            <w:pPr>
              <w:rPr>
                <w:sz w:val="17"/>
                <w:szCs w:val="17"/>
              </w:rPr>
            </w:pPr>
            <w:r>
              <w:rPr>
                <w:rFonts w:hint="eastAsia"/>
                <w:sz w:val="17"/>
                <w:szCs w:val="17"/>
              </w:rPr>
              <w:t>0.899</w:t>
            </w:r>
          </w:p>
        </w:tc>
      </w:tr>
    </w:tbl>
    <w:p w14:paraId="48897FE4" w14:textId="77777777" w:rsidR="00EE1B2C" w:rsidRDefault="00EE1B2C" w:rsidP="00EE1B2C">
      <w:r>
        <w:rPr>
          <w:rFonts w:ascii="Times New Roman" w:hAnsi="Times New Roman" w:cs="Times New Roman" w:hint="eastAsia"/>
          <w:sz w:val="17"/>
          <w:szCs w:val="17"/>
        </w:rPr>
        <w:t>ALB:</w:t>
      </w:r>
      <w:r w:rsidRPr="00593EBE">
        <w:t xml:space="preserve"> </w:t>
      </w:r>
      <w:r w:rsidRPr="00593EBE">
        <w:rPr>
          <w:rFonts w:ascii="Times New Roman" w:hAnsi="Times New Roman" w:cs="Times New Roman"/>
          <w:sz w:val="17"/>
          <w:szCs w:val="17"/>
        </w:rPr>
        <w:t>albumin</w:t>
      </w:r>
      <w:r>
        <w:rPr>
          <w:rFonts w:ascii="Times New Roman" w:hAnsi="Times New Roman" w:cs="Times New Roman" w:hint="eastAsia"/>
          <w:sz w:val="17"/>
          <w:szCs w:val="17"/>
        </w:rPr>
        <w:t>, CRP:</w:t>
      </w:r>
      <w:r w:rsidRPr="00593EBE">
        <w:t xml:space="preserve"> </w:t>
      </w:r>
      <w:r w:rsidRPr="00593EBE">
        <w:rPr>
          <w:rFonts w:ascii="Times New Roman" w:hAnsi="Times New Roman" w:cs="Times New Roman"/>
          <w:sz w:val="17"/>
          <w:szCs w:val="17"/>
        </w:rPr>
        <w:t>c-reactive protein</w:t>
      </w:r>
      <w:r>
        <w:rPr>
          <w:rFonts w:ascii="Times New Roman" w:hAnsi="Times New Roman" w:cs="Times New Roman" w:hint="eastAsia"/>
          <w:sz w:val="17"/>
          <w:szCs w:val="17"/>
        </w:rPr>
        <w:t>, IgM:</w:t>
      </w:r>
      <w:r w:rsidRPr="00593EBE">
        <w:rPr>
          <w:rFonts w:ascii="Times New Roman" w:hAnsi="Times New Roman" w:cs="Times New Roman" w:hint="eastAsia"/>
          <w:sz w:val="17"/>
          <w:szCs w:val="17"/>
        </w:rPr>
        <w:t xml:space="preserve"> </w:t>
      </w:r>
      <w:r w:rsidRPr="00593EBE">
        <w:rPr>
          <w:rFonts w:ascii="Times New Roman" w:hAnsi="Times New Roman" w:cs="Times New Roman"/>
          <w:sz w:val="17"/>
          <w:szCs w:val="17"/>
        </w:rPr>
        <w:t>immunoglobulin</w:t>
      </w:r>
      <w:r>
        <w:rPr>
          <w:rFonts w:ascii="Times New Roman" w:hAnsi="Times New Roman" w:cs="Times New Roman" w:hint="eastAsia"/>
          <w:sz w:val="17"/>
          <w:szCs w:val="17"/>
        </w:rPr>
        <w:t xml:space="preserve"> M, </w:t>
      </w:r>
      <w:r w:rsidRPr="00382691">
        <w:rPr>
          <w:rFonts w:ascii="Times New Roman" w:hAnsi="Times New Roman" w:cs="Times New Roman"/>
          <w:sz w:val="17"/>
          <w:szCs w:val="17"/>
        </w:rPr>
        <w:t>RAR: red cell distribution width to albumin ratio, PNI: prognostic nutritional index,</w:t>
      </w:r>
      <w:r>
        <w:rPr>
          <w:rFonts w:ascii="Times New Roman" w:hAnsi="Times New Roman" w:cs="Times New Roman" w:hint="eastAsia"/>
          <w:sz w:val="17"/>
          <w:szCs w:val="17"/>
        </w:rPr>
        <w:t xml:space="preserve"> </w:t>
      </w:r>
      <w:r w:rsidRPr="00593EBE">
        <w:rPr>
          <w:rFonts w:ascii="Times New Roman" w:hAnsi="Times New Roman" w:cs="Times New Roman"/>
          <w:sz w:val="17"/>
          <w:szCs w:val="17"/>
        </w:rPr>
        <w:t>*P &lt; 0.05 ***P &lt; 0.001</w:t>
      </w:r>
    </w:p>
    <w:p w14:paraId="43D4F9A3" w14:textId="77777777" w:rsidR="00EE1B2C" w:rsidRPr="00EE1B2C" w:rsidRDefault="00EE1B2C">
      <w:pPr>
        <w:rPr>
          <w:sz w:val="17"/>
          <w:szCs w:val="17"/>
        </w:rPr>
      </w:pPr>
    </w:p>
    <w:sectPr w:rsidR="00EE1B2C" w:rsidRPr="00EE1B2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98543" w14:textId="77777777" w:rsidR="00587812" w:rsidRDefault="00587812" w:rsidP="00EE1B2C">
      <w:r>
        <w:separator/>
      </w:r>
    </w:p>
  </w:endnote>
  <w:endnote w:type="continuationSeparator" w:id="0">
    <w:p w14:paraId="0CDCA29F" w14:textId="77777777" w:rsidR="00587812" w:rsidRDefault="00587812" w:rsidP="00EE1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0AA73" w14:textId="77777777" w:rsidR="00587812" w:rsidRDefault="00587812" w:rsidP="00EE1B2C">
      <w:r>
        <w:separator/>
      </w:r>
    </w:p>
  </w:footnote>
  <w:footnote w:type="continuationSeparator" w:id="0">
    <w:p w14:paraId="7A82A979" w14:textId="77777777" w:rsidR="00587812" w:rsidRDefault="00587812" w:rsidP="00EE1B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714"/>
    <w:rsid w:val="00585AE8"/>
    <w:rsid w:val="00587812"/>
    <w:rsid w:val="005A0714"/>
    <w:rsid w:val="00661358"/>
    <w:rsid w:val="00690379"/>
    <w:rsid w:val="00691256"/>
    <w:rsid w:val="00882D3C"/>
    <w:rsid w:val="008A281E"/>
    <w:rsid w:val="008C249F"/>
    <w:rsid w:val="0092482D"/>
    <w:rsid w:val="009B285C"/>
    <w:rsid w:val="009E360A"/>
    <w:rsid w:val="00B70DF4"/>
    <w:rsid w:val="00B9166C"/>
    <w:rsid w:val="00D672CE"/>
    <w:rsid w:val="00D84AD5"/>
    <w:rsid w:val="00E77745"/>
    <w:rsid w:val="00EC2BC3"/>
    <w:rsid w:val="00EE1B2C"/>
    <w:rsid w:val="00F65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1D5F8F"/>
  <w15:chartTrackingRefBased/>
  <w15:docId w15:val="{93B3C06C-6D2C-4174-BAC2-BC09EDAF8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B2C"/>
    <w:pPr>
      <w:tabs>
        <w:tab w:val="center" w:pos="4153"/>
        <w:tab w:val="right" w:pos="8306"/>
      </w:tabs>
      <w:snapToGrid w:val="0"/>
      <w:jc w:val="center"/>
    </w:pPr>
    <w:rPr>
      <w:sz w:val="18"/>
      <w:szCs w:val="18"/>
    </w:rPr>
  </w:style>
  <w:style w:type="character" w:customStyle="1" w:styleId="a4">
    <w:name w:val="页眉 字符"/>
    <w:basedOn w:val="a0"/>
    <w:link w:val="a3"/>
    <w:uiPriority w:val="99"/>
    <w:rsid w:val="00EE1B2C"/>
    <w:rPr>
      <w:sz w:val="18"/>
      <w:szCs w:val="18"/>
    </w:rPr>
  </w:style>
  <w:style w:type="paragraph" w:styleId="a5">
    <w:name w:val="footer"/>
    <w:basedOn w:val="a"/>
    <w:link w:val="a6"/>
    <w:uiPriority w:val="99"/>
    <w:unhideWhenUsed/>
    <w:rsid w:val="00EE1B2C"/>
    <w:pPr>
      <w:tabs>
        <w:tab w:val="center" w:pos="4153"/>
        <w:tab w:val="right" w:pos="8306"/>
      </w:tabs>
      <w:snapToGrid w:val="0"/>
      <w:jc w:val="left"/>
    </w:pPr>
    <w:rPr>
      <w:sz w:val="18"/>
      <w:szCs w:val="18"/>
    </w:rPr>
  </w:style>
  <w:style w:type="character" w:customStyle="1" w:styleId="a6">
    <w:name w:val="页脚 字符"/>
    <w:basedOn w:val="a0"/>
    <w:link w:val="a5"/>
    <w:uiPriority w:val="99"/>
    <w:rsid w:val="00EE1B2C"/>
    <w:rPr>
      <w:sz w:val="18"/>
      <w:szCs w:val="18"/>
    </w:rPr>
  </w:style>
  <w:style w:type="table" w:customStyle="1" w:styleId="1">
    <w:name w:val="网格型1"/>
    <w:basedOn w:val="a1"/>
    <w:next w:val="a7"/>
    <w:uiPriority w:val="39"/>
    <w:qFormat/>
    <w:rsid w:val="00EE1B2C"/>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qFormat/>
    <w:rsid w:val="00EE1B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460</Words>
  <Characters>2636</Characters>
  <Application>Microsoft Office Word</Application>
  <DocSecurity>0</DocSecurity>
  <Lines>263</Lines>
  <Paragraphs>238</Paragraphs>
  <ScaleCrop>false</ScaleCrop>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永好 王</dc:creator>
  <cp:keywords/>
  <dc:description/>
  <cp:lastModifiedBy>永好 王</cp:lastModifiedBy>
  <cp:revision>7</cp:revision>
  <dcterms:created xsi:type="dcterms:W3CDTF">2024-04-15T12:35:00Z</dcterms:created>
  <dcterms:modified xsi:type="dcterms:W3CDTF">2025-04-15T05:54:00Z</dcterms:modified>
</cp:coreProperties>
</file>