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6CDFA" w14:textId="004F166C" w:rsidR="00BA76D8" w:rsidRPr="00E343CD" w:rsidRDefault="00E343CD" w:rsidP="001A1E1F">
      <w:pPr>
        <w:adjustRightInd w:val="0"/>
        <w:spacing w:line="360" w:lineRule="auto"/>
        <w:jc w:val="left"/>
        <w:rPr>
          <w:rFonts w:cs="Times New Roman"/>
          <w:kern w:val="0"/>
        </w:rPr>
      </w:pPr>
      <w:r w:rsidRPr="00E343CD">
        <w:rPr>
          <w:rFonts w:cs="Times New Roman"/>
          <w:b/>
          <w:bCs/>
          <w:color w:val="222222"/>
        </w:rPr>
        <w:t>Table S</w:t>
      </w:r>
      <w:r w:rsidR="00435F94">
        <w:rPr>
          <w:rFonts w:cs="Times New Roman"/>
          <w:b/>
          <w:bCs/>
          <w:color w:val="222222"/>
        </w:rPr>
        <w:t>1</w:t>
      </w:r>
      <w:r w:rsidR="00BA76D8" w:rsidRPr="00A4069F">
        <w:rPr>
          <w:rFonts w:eastAsia="MinionPro-Bold" w:cs="Times New Roman"/>
          <w:b/>
          <w:bCs/>
          <w:kern w:val="0"/>
        </w:rPr>
        <w:t xml:space="preserve"> </w:t>
      </w:r>
      <w:r w:rsidR="00BA76D8" w:rsidRPr="00E343CD">
        <w:rPr>
          <w:rFonts w:eastAsia="MinionPro-Bold" w:cs="Times New Roman"/>
          <w:kern w:val="0"/>
        </w:rPr>
        <w:t xml:space="preserve">Multiple linear regression analysis of impaired lung function </w:t>
      </w:r>
      <w:r w:rsidR="00BA76D8" w:rsidRPr="00E343CD">
        <w:rPr>
          <w:rFonts w:cs="Times New Roman"/>
          <w:kern w:val="0"/>
        </w:rPr>
        <w:t>by continuous TyG</w:t>
      </w:r>
    </w:p>
    <w:tbl>
      <w:tblPr>
        <w:tblStyle w:val="a5"/>
        <w:tblpPr w:leftFromText="142" w:rightFromText="142" w:vertAnchor="text" w:horzAnchor="margin" w:tblpY="36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51"/>
        <w:gridCol w:w="1135"/>
        <w:gridCol w:w="1985"/>
        <w:gridCol w:w="1134"/>
        <w:gridCol w:w="1204"/>
        <w:gridCol w:w="1061"/>
      </w:tblGrid>
      <w:tr w:rsidR="00BA76D8" w:rsidRPr="00A4069F" w14:paraId="501CADE4" w14:textId="77777777" w:rsidTr="00FC130C">
        <w:tc>
          <w:tcPr>
            <w:tcW w:w="140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658DB31" w14:textId="77777777" w:rsidR="00BA76D8" w:rsidRPr="0090176F" w:rsidRDefault="00BA76D8" w:rsidP="00A4069F">
            <w:pPr>
              <w:spacing w:line="360" w:lineRule="auto"/>
              <w:jc w:val="center"/>
              <w:rPr>
                <w:rFonts w:cs="Times New Roman"/>
                <w:b/>
                <w:kern w:val="0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DDCBCE" w14:textId="77777777" w:rsidR="00BA76D8" w:rsidRPr="0090176F" w:rsidRDefault="00BA76D8" w:rsidP="00A4069F">
            <w:pPr>
              <w:spacing w:line="360" w:lineRule="auto"/>
              <w:jc w:val="center"/>
              <w:rPr>
                <w:rFonts w:cs="Times New Roman"/>
                <w:b/>
                <w:kern w:val="0"/>
              </w:rPr>
            </w:pPr>
            <w:r w:rsidRPr="0090176F">
              <w:rPr>
                <w:rFonts w:cs="Times New Roman"/>
                <w:b/>
                <w:kern w:val="0"/>
              </w:rPr>
              <w:t>B</w:t>
            </w:r>
          </w:p>
        </w:tc>
        <w:tc>
          <w:tcPr>
            <w:tcW w:w="109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CE071FB" w14:textId="77777777" w:rsidR="00BA76D8" w:rsidRPr="0090176F" w:rsidRDefault="00BA76D8" w:rsidP="00A4069F">
            <w:pPr>
              <w:spacing w:line="360" w:lineRule="auto"/>
              <w:jc w:val="center"/>
              <w:rPr>
                <w:rFonts w:cs="Times New Roman"/>
                <w:b/>
                <w:kern w:val="0"/>
              </w:rPr>
            </w:pPr>
            <w:r w:rsidRPr="0090176F">
              <w:rPr>
                <w:rFonts w:cs="Times New Roman"/>
                <w:b/>
                <w:kern w:val="0"/>
              </w:rPr>
              <w:t>95% CI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1835A" w14:textId="77777777" w:rsidR="00BA76D8" w:rsidRPr="0090176F" w:rsidRDefault="00BA76D8" w:rsidP="00A4069F">
            <w:pPr>
              <w:spacing w:line="360" w:lineRule="auto"/>
              <w:jc w:val="center"/>
              <w:rPr>
                <w:rFonts w:cs="Times New Roman"/>
                <w:b/>
                <w:kern w:val="0"/>
              </w:rPr>
            </w:pPr>
            <w:r w:rsidRPr="0090176F">
              <w:rPr>
                <w:rFonts w:cs="Times New Roman"/>
                <w:b/>
                <w:kern w:val="0"/>
              </w:rPr>
              <w:t>β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98CD03" w14:textId="77777777" w:rsidR="00BA76D8" w:rsidRPr="0090176F" w:rsidRDefault="00BA76D8" w:rsidP="00A4069F">
            <w:pPr>
              <w:spacing w:line="360" w:lineRule="auto"/>
              <w:jc w:val="center"/>
              <w:rPr>
                <w:rFonts w:cs="Times New Roman"/>
                <w:b/>
                <w:kern w:val="0"/>
              </w:rPr>
            </w:pPr>
            <w:r w:rsidRPr="0090176F">
              <w:rPr>
                <w:rFonts w:cs="Times New Roman"/>
                <w:b/>
                <w:kern w:val="0"/>
              </w:rPr>
              <w:t>t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8FDEA92" w14:textId="50159CC5" w:rsidR="00BA76D8" w:rsidRPr="0090176F" w:rsidRDefault="0090176F" w:rsidP="00A4069F">
            <w:pPr>
              <w:spacing w:line="360" w:lineRule="auto"/>
              <w:jc w:val="center"/>
              <w:rPr>
                <w:rFonts w:cs="Times New Roman"/>
                <w:b/>
                <w:i/>
                <w:iCs/>
                <w:kern w:val="0"/>
              </w:rPr>
            </w:pPr>
            <w:r w:rsidRPr="0090176F">
              <w:rPr>
                <w:rFonts w:cs="Times New Roman"/>
                <w:b/>
                <w:i/>
                <w:iCs/>
                <w:kern w:val="0"/>
              </w:rPr>
              <w:t>p</w:t>
            </w:r>
            <w:r w:rsidR="001A1E1F" w:rsidRPr="0090176F">
              <w:rPr>
                <w:rFonts w:cs="Times New Roman"/>
                <w:b/>
                <w:i/>
                <w:iCs/>
                <w:kern w:val="0"/>
              </w:rPr>
              <w:t xml:space="preserve"> v</w:t>
            </w:r>
            <w:r w:rsidR="00BA76D8" w:rsidRPr="0090176F">
              <w:rPr>
                <w:rFonts w:cs="Times New Roman"/>
                <w:b/>
                <w:i/>
                <w:iCs/>
                <w:kern w:val="0"/>
              </w:rPr>
              <w:t>alue</w:t>
            </w:r>
          </w:p>
        </w:tc>
      </w:tr>
      <w:tr w:rsidR="001A1E1F" w:rsidRPr="00A4069F" w14:paraId="289E08D1" w14:textId="77777777" w:rsidTr="00FC130C">
        <w:tc>
          <w:tcPr>
            <w:tcW w:w="1406" w:type="pct"/>
            <w:tcBorders>
              <w:top w:val="single" w:sz="4" w:space="0" w:color="auto"/>
              <w:bottom w:val="nil"/>
            </w:tcBorders>
          </w:tcPr>
          <w:p w14:paraId="7747EF46" w14:textId="77777777" w:rsidR="001A1E1F" w:rsidRPr="00A4069F" w:rsidRDefault="001A1E1F" w:rsidP="001A1E1F">
            <w:pPr>
              <w:spacing w:line="360" w:lineRule="auto"/>
              <w:rPr>
                <w:rFonts w:cs="Times New Roman"/>
                <w:bCs/>
                <w:kern w:val="0"/>
              </w:rPr>
            </w:pPr>
            <w:r w:rsidRPr="00A4069F">
              <w:rPr>
                <w:rFonts w:cs="Times New Roman"/>
                <w:bCs/>
                <w:kern w:val="0"/>
              </w:rPr>
              <w:t>FEV1 (L)</w:t>
            </w:r>
          </w:p>
        </w:tc>
        <w:tc>
          <w:tcPr>
            <w:tcW w:w="625" w:type="pct"/>
            <w:tcBorders>
              <w:top w:val="single" w:sz="4" w:space="0" w:color="auto"/>
              <w:bottom w:val="nil"/>
            </w:tcBorders>
            <w:vAlign w:val="center"/>
          </w:tcPr>
          <w:p w14:paraId="1DB33C67" w14:textId="79DD0811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-0.048</w:t>
            </w:r>
          </w:p>
        </w:tc>
        <w:tc>
          <w:tcPr>
            <w:tcW w:w="1094" w:type="pct"/>
            <w:tcBorders>
              <w:top w:val="single" w:sz="4" w:space="0" w:color="auto"/>
              <w:bottom w:val="nil"/>
            </w:tcBorders>
            <w:vAlign w:val="center"/>
          </w:tcPr>
          <w:p w14:paraId="00210B85" w14:textId="2F8B6BD6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iCs/>
              </w:rPr>
            </w:pPr>
            <w:r w:rsidRPr="00A4069F">
              <w:rPr>
                <w:rFonts w:cs="Times New Roman"/>
                <w:iCs/>
              </w:rPr>
              <w:t>[-0.056, -0.039]</w:t>
            </w:r>
          </w:p>
        </w:tc>
        <w:tc>
          <w:tcPr>
            <w:tcW w:w="625" w:type="pct"/>
            <w:tcBorders>
              <w:top w:val="single" w:sz="4" w:space="0" w:color="auto"/>
              <w:bottom w:val="nil"/>
            </w:tcBorders>
            <w:vAlign w:val="center"/>
          </w:tcPr>
          <w:p w14:paraId="0EC3A777" w14:textId="12B4CDBB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-0.040</w:t>
            </w:r>
          </w:p>
        </w:tc>
        <w:tc>
          <w:tcPr>
            <w:tcW w:w="664" w:type="pct"/>
            <w:tcBorders>
              <w:top w:val="single" w:sz="4" w:space="0" w:color="auto"/>
              <w:bottom w:val="nil"/>
            </w:tcBorders>
            <w:vAlign w:val="center"/>
          </w:tcPr>
          <w:p w14:paraId="02FC31EA" w14:textId="3D45425F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-10.935</w:t>
            </w:r>
          </w:p>
        </w:tc>
        <w:tc>
          <w:tcPr>
            <w:tcW w:w="585" w:type="pct"/>
            <w:tcBorders>
              <w:top w:val="single" w:sz="4" w:space="0" w:color="auto"/>
              <w:bottom w:val="nil"/>
            </w:tcBorders>
            <w:vAlign w:val="center"/>
          </w:tcPr>
          <w:p w14:paraId="201389E6" w14:textId="250FFC46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&lt;0.001</w:t>
            </w:r>
          </w:p>
        </w:tc>
      </w:tr>
      <w:tr w:rsidR="001A1E1F" w:rsidRPr="00A4069F" w14:paraId="47DE6CCE" w14:textId="77777777" w:rsidTr="00FC130C">
        <w:tc>
          <w:tcPr>
            <w:tcW w:w="1406" w:type="pct"/>
          </w:tcPr>
          <w:p w14:paraId="08B5A042" w14:textId="77777777" w:rsidR="001A1E1F" w:rsidRPr="00A4069F" w:rsidRDefault="001A1E1F" w:rsidP="001A1E1F">
            <w:pPr>
              <w:spacing w:line="360" w:lineRule="auto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FEV1%</w:t>
            </w:r>
          </w:p>
        </w:tc>
        <w:tc>
          <w:tcPr>
            <w:tcW w:w="625" w:type="pct"/>
            <w:vAlign w:val="center"/>
          </w:tcPr>
          <w:p w14:paraId="3AD1B8BA" w14:textId="7D59F451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-0.928</w:t>
            </w:r>
          </w:p>
        </w:tc>
        <w:tc>
          <w:tcPr>
            <w:tcW w:w="1094" w:type="pct"/>
            <w:vAlign w:val="center"/>
          </w:tcPr>
          <w:p w14:paraId="1AA88C9E" w14:textId="7EFEC514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iCs/>
                <w:kern w:val="0"/>
              </w:rPr>
            </w:pPr>
            <w:r w:rsidRPr="00A4069F">
              <w:rPr>
                <w:rFonts w:cs="Times New Roman"/>
                <w:iCs/>
              </w:rPr>
              <w:t>[-1.151, -0.705]</w:t>
            </w:r>
          </w:p>
        </w:tc>
        <w:tc>
          <w:tcPr>
            <w:tcW w:w="625" w:type="pct"/>
            <w:vAlign w:val="center"/>
          </w:tcPr>
          <w:p w14:paraId="4F274318" w14:textId="0EDB81A3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-0.049</w:t>
            </w:r>
          </w:p>
        </w:tc>
        <w:tc>
          <w:tcPr>
            <w:tcW w:w="664" w:type="pct"/>
            <w:vAlign w:val="center"/>
          </w:tcPr>
          <w:p w14:paraId="3045C450" w14:textId="1608F6F3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-8.165</w:t>
            </w:r>
          </w:p>
        </w:tc>
        <w:tc>
          <w:tcPr>
            <w:tcW w:w="585" w:type="pct"/>
            <w:vAlign w:val="center"/>
          </w:tcPr>
          <w:p w14:paraId="7F890DAC" w14:textId="70F68C9C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&lt;0.001</w:t>
            </w:r>
          </w:p>
        </w:tc>
      </w:tr>
      <w:tr w:rsidR="001A1E1F" w:rsidRPr="00A4069F" w14:paraId="4DF944D4" w14:textId="77777777" w:rsidTr="00FC130C">
        <w:tc>
          <w:tcPr>
            <w:tcW w:w="1406" w:type="pct"/>
          </w:tcPr>
          <w:p w14:paraId="1E22CB9C" w14:textId="77777777" w:rsidR="001A1E1F" w:rsidRPr="00A4069F" w:rsidRDefault="001A1E1F" w:rsidP="001A1E1F">
            <w:pPr>
              <w:spacing w:line="360" w:lineRule="auto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FVC (L)</w:t>
            </w:r>
          </w:p>
        </w:tc>
        <w:tc>
          <w:tcPr>
            <w:tcW w:w="625" w:type="pct"/>
            <w:vAlign w:val="center"/>
          </w:tcPr>
          <w:p w14:paraId="37E9E8F4" w14:textId="3C15E8A8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-0.031</w:t>
            </w:r>
          </w:p>
        </w:tc>
        <w:tc>
          <w:tcPr>
            <w:tcW w:w="1094" w:type="pct"/>
            <w:vAlign w:val="center"/>
          </w:tcPr>
          <w:p w14:paraId="239AA4D8" w14:textId="2F8B38FE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iCs/>
                <w:kern w:val="0"/>
              </w:rPr>
            </w:pPr>
            <w:r w:rsidRPr="00A4069F">
              <w:rPr>
                <w:rFonts w:cs="Times New Roman"/>
                <w:iCs/>
              </w:rPr>
              <w:t>[-0.041, -0.020]</w:t>
            </w:r>
          </w:p>
        </w:tc>
        <w:tc>
          <w:tcPr>
            <w:tcW w:w="625" w:type="pct"/>
            <w:vAlign w:val="center"/>
          </w:tcPr>
          <w:p w14:paraId="7EB2C1E4" w14:textId="0B163873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-0.020</w:t>
            </w:r>
          </w:p>
        </w:tc>
        <w:tc>
          <w:tcPr>
            <w:tcW w:w="664" w:type="pct"/>
            <w:vAlign w:val="center"/>
          </w:tcPr>
          <w:p w14:paraId="2AC53659" w14:textId="6E8054E3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-5.707</w:t>
            </w:r>
          </w:p>
        </w:tc>
        <w:tc>
          <w:tcPr>
            <w:tcW w:w="585" w:type="pct"/>
            <w:vAlign w:val="center"/>
          </w:tcPr>
          <w:p w14:paraId="6AC2CB2C" w14:textId="4C4582BF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&lt;0.001</w:t>
            </w:r>
          </w:p>
        </w:tc>
      </w:tr>
      <w:tr w:rsidR="001A1E1F" w:rsidRPr="00A4069F" w14:paraId="4E228D86" w14:textId="77777777" w:rsidTr="00FC130C">
        <w:tc>
          <w:tcPr>
            <w:tcW w:w="1406" w:type="pct"/>
          </w:tcPr>
          <w:p w14:paraId="4E57B6A3" w14:textId="77777777" w:rsidR="001A1E1F" w:rsidRPr="00A4069F" w:rsidRDefault="001A1E1F" w:rsidP="001A1E1F">
            <w:pPr>
              <w:spacing w:line="360" w:lineRule="auto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FVC%</w:t>
            </w:r>
          </w:p>
        </w:tc>
        <w:tc>
          <w:tcPr>
            <w:tcW w:w="625" w:type="pct"/>
            <w:vAlign w:val="center"/>
          </w:tcPr>
          <w:p w14:paraId="16066F06" w14:textId="649EC6F5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-0.230</w:t>
            </w:r>
          </w:p>
        </w:tc>
        <w:tc>
          <w:tcPr>
            <w:tcW w:w="1094" w:type="pct"/>
            <w:vAlign w:val="center"/>
          </w:tcPr>
          <w:p w14:paraId="0FDDEA90" w14:textId="3A43995E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iCs/>
                <w:kern w:val="0"/>
              </w:rPr>
            </w:pPr>
            <w:r w:rsidRPr="00A4069F">
              <w:rPr>
                <w:rFonts w:cs="Times New Roman"/>
                <w:iCs/>
              </w:rPr>
              <w:t>[-0.450, -0.011]</w:t>
            </w:r>
          </w:p>
        </w:tc>
        <w:tc>
          <w:tcPr>
            <w:tcW w:w="625" w:type="pct"/>
            <w:vAlign w:val="center"/>
          </w:tcPr>
          <w:p w14:paraId="4F7C3E53" w14:textId="4E5F885C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-0.012</w:t>
            </w:r>
          </w:p>
        </w:tc>
        <w:tc>
          <w:tcPr>
            <w:tcW w:w="664" w:type="pct"/>
            <w:vAlign w:val="center"/>
          </w:tcPr>
          <w:p w14:paraId="6C6FCFD7" w14:textId="41FF09C3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-2.054</w:t>
            </w:r>
          </w:p>
        </w:tc>
        <w:tc>
          <w:tcPr>
            <w:tcW w:w="585" w:type="pct"/>
            <w:vAlign w:val="center"/>
          </w:tcPr>
          <w:p w14:paraId="18855535" w14:textId="70265D98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0.040</w:t>
            </w:r>
          </w:p>
        </w:tc>
      </w:tr>
      <w:tr w:rsidR="001A1E1F" w:rsidRPr="00A4069F" w14:paraId="1445B7CA" w14:textId="77777777" w:rsidTr="00FC130C">
        <w:tc>
          <w:tcPr>
            <w:tcW w:w="1406" w:type="pct"/>
          </w:tcPr>
          <w:p w14:paraId="13F4BA6E" w14:textId="77777777" w:rsidR="001A1E1F" w:rsidRPr="00A4069F" w:rsidRDefault="001A1E1F" w:rsidP="001A1E1F">
            <w:pPr>
              <w:spacing w:line="360" w:lineRule="auto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FEV1(L)/FVC(L) ratio</w:t>
            </w:r>
          </w:p>
        </w:tc>
        <w:tc>
          <w:tcPr>
            <w:tcW w:w="625" w:type="pct"/>
            <w:vAlign w:val="center"/>
          </w:tcPr>
          <w:p w14:paraId="2EA0CE2D" w14:textId="2EBBE152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-0.006</w:t>
            </w:r>
          </w:p>
        </w:tc>
        <w:tc>
          <w:tcPr>
            <w:tcW w:w="1094" w:type="pct"/>
            <w:vAlign w:val="center"/>
          </w:tcPr>
          <w:p w14:paraId="6A12615F" w14:textId="78BFD35D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iCs/>
                <w:kern w:val="0"/>
              </w:rPr>
            </w:pPr>
            <w:r w:rsidRPr="00A4069F">
              <w:rPr>
                <w:rFonts w:cs="Times New Roman"/>
                <w:iCs/>
              </w:rPr>
              <w:t>[-0.007, -0.004]</w:t>
            </w:r>
          </w:p>
        </w:tc>
        <w:tc>
          <w:tcPr>
            <w:tcW w:w="625" w:type="pct"/>
            <w:vAlign w:val="center"/>
          </w:tcPr>
          <w:p w14:paraId="5E2E6F39" w14:textId="721C890C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-0.001</w:t>
            </w:r>
          </w:p>
        </w:tc>
        <w:tc>
          <w:tcPr>
            <w:tcW w:w="664" w:type="pct"/>
            <w:vAlign w:val="center"/>
          </w:tcPr>
          <w:p w14:paraId="366DC542" w14:textId="4BC291B6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-9.667</w:t>
            </w:r>
          </w:p>
        </w:tc>
        <w:tc>
          <w:tcPr>
            <w:tcW w:w="585" w:type="pct"/>
            <w:vAlign w:val="center"/>
          </w:tcPr>
          <w:p w14:paraId="2C354FDE" w14:textId="025CD2CE" w:rsidR="001A1E1F" w:rsidRPr="00A4069F" w:rsidRDefault="001A1E1F" w:rsidP="001A1E1F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 w:rsidRPr="00A4069F">
              <w:rPr>
                <w:rFonts w:cs="Times New Roman"/>
                <w:kern w:val="0"/>
              </w:rPr>
              <w:t>&lt;0.001</w:t>
            </w:r>
          </w:p>
        </w:tc>
      </w:tr>
    </w:tbl>
    <w:p w14:paraId="7037DFA4" w14:textId="0E6580D4" w:rsidR="00BA76D8" w:rsidRPr="00A4069F" w:rsidRDefault="00BA76D8" w:rsidP="00A4069F">
      <w:pPr>
        <w:adjustRightInd w:val="0"/>
        <w:spacing w:line="360" w:lineRule="auto"/>
        <w:jc w:val="left"/>
        <w:rPr>
          <w:rFonts w:cs="Times New Roman"/>
        </w:rPr>
      </w:pPr>
      <w:r w:rsidRPr="00A4069F">
        <w:rPr>
          <w:rFonts w:cs="Times New Roman"/>
        </w:rPr>
        <w:t xml:space="preserve">Multiple linear regression was adjusted for age, sex, </w:t>
      </w:r>
      <w:r w:rsidRPr="00A4069F">
        <w:rPr>
          <w:rFonts w:eastAsia="MinionPro-Regular" w:cs="Times New Roman"/>
          <w:kern w:val="0"/>
        </w:rPr>
        <w:t xml:space="preserve">body mass index, </w:t>
      </w:r>
      <w:r w:rsidRPr="00A4069F">
        <w:rPr>
          <w:rFonts w:cs="Times New Roman"/>
        </w:rPr>
        <w:t>waist circumference,</w:t>
      </w:r>
      <w:r w:rsidRPr="00A4069F">
        <w:rPr>
          <w:rFonts w:eastAsia="MinionPro-Regular" w:cs="Times New Roman"/>
          <w:kern w:val="0"/>
        </w:rPr>
        <w:t xml:space="preserve"> </w:t>
      </w:r>
      <w:r w:rsidRPr="00A4069F">
        <w:rPr>
          <w:rFonts w:cs="Times New Roman"/>
        </w:rPr>
        <w:t xml:space="preserve">smoking </w:t>
      </w:r>
      <w:r w:rsidRPr="00A4069F">
        <w:rPr>
          <w:rFonts w:eastAsia="MinionPro-Regular" w:cs="Times New Roman"/>
          <w:kern w:val="0"/>
        </w:rPr>
        <w:t>(pack-years),</w:t>
      </w:r>
      <w:r w:rsidRPr="00A4069F">
        <w:rPr>
          <w:rFonts w:cs="Times New Roman"/>
        </w:rPr>
        <w:t xml:space="preserve"> alcohol consumption (g/day)</w:t>
      </w:r>
      <w:r w:rsidRPr="00A4069F">
        <w:rPr>
          <w:rFonts w:eastAsia="MinionPro-Regular" w:cs="Times New Roman"/>
          <w:kern w:val="0"/>
        </w:rPr>
        <w:t>, m</w:t>
      </w:r>
      <w:r w:rsidRPr="00A4069F">
        <w:rPr>
          <w:rFonts w:cs="Times New Roman"/>
          <w:kern w:val="0"/>
        </w:rPr>
        <w:t xml:space="preserve">oderate physical activity frequency </w:t>
      </w:r>
      <w:r w:rsidRPr="00A4069F">
        <w:rPr>
          <w:rFonts w:eastAsia="MinionPro-Regular" w:cs="Times New Roman"/>
          <w:kern w:val="0"/>
        </w:rPr>
        <w:t xml:space="preserve">(times/week), </w:t>
      </w:r>
      <w:r w:rsidR="00C4297D">
        <w:rPr>
          <w:rFonts w:eastAsia="MinionPro-Regular" w:cs="Times New Roman" w:hint="eastAsia"/>
          <w:kern w:val="0"/>
        </w:rPr>
        <w:t>MBP</w:t>
      </w:r>
      <w:r w:rsidRPr="00A4069F">
        <w:rPr>
          <w:rFonts w:eastAsia="MinionPro-Regular" w:cs="Times New Roman"/>
          <w:kern w:val="0"/>
        </w:rPr>
        <w:t>,</w:t>
      </w:r>
      <w:r w:rsidRPr="00A4069F">
        <w:rPr>
          <w:rFonts w:eastAsia="함초롬바탕" w:cs="Times New Roman"/>
          <w:kern w:val="0"/>
        </w:rPr>
        <w:t xml:space="preserve"> </w:t>
      </w:r>
      <w:r w:rsidRPr="00A4069F">
        <w:rPr>
          <w:rFonts w:eastAsia="MinionPro-Regular" w:cs="Times New Roman"/>
          <w:kern w:val="0"/>
        </w:rPr>
        <w:t>hemoglobin A1c</w:t>
      </w:r>
      <w:r w:rsidRPr="00A4069F">
        <w:rPr>
          <w:rFonts w:eastAsia="함초롬바탕" w:cs="Times New Roman"/>
          <w:kern w:val="0"/>
        </w:rPr>
        <w:t>, lipid profiles, liver enzymes, and creatinine</w:t>
      </w:r>
      <w:r w:rsidRPr="00A4069F">
        <w:rPr>
          <w:rFonts w:cs="Times New Roman"/>
        </w:rPr>
        <w:t>.</w:t>
      </w:r>
    </w:p>
    <w:p w14:paraId="2A8B9D00" w14:textId="27D457E9" w:rsidR="00BA76D8" w:rsidRPr="00A4069F" w:rsidRDefault="001A1E1F" w:rsidP="00A4069F">
      <w:pPr>
        <w:adjustRightInd w:val="0"/>
        <w:spacing w:line="360" w:lineRule="auto"/>
        <w:jc w:val="left"/>
        <w:rPr>
          <w:rFonts w:cs="Times New Roman"/>
        </w:rPr>
      </w:pPr>
      <w:r w:rsidRPr="00440C75">
        <w:rPr>
          <w:rFonts w:cs="Times New Roman"/>
          <w:iCs/>
          <w:kern w:val="0"/>
        </w:rPr>
        <w:t>Abbreviations</w:t>
      </w:r>
      <w:r w:rsidRPr="0048399F">
        <w:rPr>
          <w:rFonts w:cs="Times New Roman"/>
          <w:iCs/>
          <w:kern w:val="0"/>
        </w:rPr>
        <w:t xml:space="preserve">: </w:t>
      </w:r>
      <w:r w:rsidR="00BA76D8" w:rsidRPr="00A4069F">
        <w:rPr>
          <w:rFonts w:cs="Times New Roman"/>
        </w:rPr>
        <w:t>FEV1%</w:t>
      </w:r>
      <w:r>
        <w:rPr>
          <w:rFonts w:cs="Times New Roman"/>
        </w:rPr>
        <w:t xml:space="preserve">, </w:t>
      </w:r>
      <w:r w:rsidR="00BA76D8" w:rsidRPr="00A4069F">
        <w:rPr>
          <w:rFonts w:cs="Times New Roman"/>
        </w:rPr>
        <w:t>percent predicted forced expiratory volume in 1 s; FVC%</w:t>
      </w:r>
      <w:r>
        <w:rPr>
          <w:rFonts w:cs="Times New Roman"/>
        </w:rPr>
        <w:t>,</w:t>
      </w:r>
      <w:r w:rsidR="00BA76D8" w:rsidRPr="00A4069F">
        <w:rPr>
          <w:rFonts w:cs="Times New Roman"/>
        </w:rPr>
        <w:t xml:space="preserve"> percent predicted forced vital capacity; </w:t>
      </w:r>
      <w:r w:rsidR="00C4297D">
        <w:rPr>
          <w:rFonts w:cs="Times New Roman" w:hint="eastAsia"/>
        </w:rPr>
        <w:t xml:space="preserve">MBP, mean </w:t>
      </w:r>
      <w:r w:rsidR="00C4297D">
        <w:rPr>
          <w:rFonts w:cs="Times New Roman"/>
        </w:rPr>
        <w:t>bold</w:t>
      </w:r>
      <w:r w:rsidR="00C4297D">
        <w:rPr>
          <w:rFonts w:cs="Times New Roman" w:hint="eastAsia"/>
        </w:rPr>
        <w:t xml:space="preserve"> pressure; </w:t>
      </w:r>
      <w:r w:rsidR="00BA76D8" w:rsidRPr="00A4069F">
        <w:rPr>
          <w:rFonts w:cs="Times New Roman"/>
        </w:rPr>
        <w:t>TyG</w:t>
      </w:r>
      <w:r>
        <w:rPr>
          <w:rFonts w:cs="Times New Roman"/>
        </w:rPr>
        <w:t>,</w:t>
      </w:r>
      <w:r w:rsidR="00BA76D8" w:rsidRPr="00A4069F">
        <w:rPr>
          <w:rFonts w:cs="Times New Roman"/>
        </w:rPr>
        <w:t xml:space="preserve"> triglyceride glucose index.</w:t>
      </w:r>
    </w:p>
    <w:p w14:paraId="4912DDBE" w14:textId="183D5AD7" w:rsidR="00BA76D8" w:rsidRDefault="00BA76D8" w:rsidP="00A4069F">
      <w:pPr>
        <w:adjustRightInd w:val="0"/>
        <w:spacing w:line="360" w:lineRule="auto"/>
        <w:jc w:val="left"/>
        <w:rPr>
          <w:rFonts w:cs="Times New Roman"/>
        </w:rPr>
      </w:pPr>
      <w:r w:rsidRPr="00A4069F">
        <w:rPr>
          <w:rFonts w:cs="Times New Roman"/>
        </w:rPr>
        <w:t>MBP = diastolic BP</w:t>
      </w:r>
      <w:r w:rsidR="00C4297D">
        <w:rPr>
          <w:rFonts w:cs="Times New Roman" w:hint="eastAsia"/>
        </w:rPr>
        <w:t xml:space="preserve"> </w:t>
      </w:r>
      <w:r w:rsidRPr="00A4069F">
        <w:rPr>
          <w:rFonts w:cs="Times New Roman"/>
        </w:rPr>
        <w:t>(average systolic BP-average diastolic BP)/3</w:t>
      </w:r>
      <w:r w:rsidR="00151A07">
        <w:rPr>
          <w:rFonts w:cs="Times New Roman"/>
        </w:rPr>
        <w:t>.</w:t>
      </w:r>
    </w:p>
    <w:p w14:paraId="0D4E3761" w14:textId="0CAF431B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</w:pPr>
    </w:p>
    <w:p w14:paraId="3AAE257F" w14:textId="45E145F0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</w:pPr>
    </w:p>
    <w:p w14:paraId="6E44E8FE" w14:textId="64AB4C30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</w:pPr>
    </w:p>
    <w:p w14:paraId="1A96A747" w14:textId="209C2078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</w:pPr>
    </w:p>
    <w:p w14:paraId="20964E9F" w14:textId="4152F7FD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</w:pPr>
    </w:p>
    <w:p w14:paraId="270070AA" w14:textId="56EEF5BC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</w:pPr>
    </w:p>
    <w:p w14:paraId="28560E2E" w14:textId="086ACF3C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</w:pPr>
    </w:p>
    <w:p w14:paraId="049CE015" w14:textId="114D2A59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</w:pPr>
    </w:p>
    <w:p w14:paraId="585E4BF5" w14:textId="3494D59D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</w:pPr>
    </w:p>
    <w:p w14:paraId="4CD3B92F" w14:textId="71740F0C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</w:pPr>
    </w:p>
    <w:p w14:paraId="0C722A6F" w14:textId="12D2AD88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</w:pPr>
    </w:p>
    <w:p w14:paraId="3757FFA4" w14:textId="45F70A20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</w:pPr>
    </w:p>
    <w:p w14:paraId="314C3568" w14:textId="53A9B112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</w:pPr>
    </w:p>
    <w:p w14:paraId="2FFAD4A9" w14:textId="44BD180F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</w:pPr>
    </w:p>
    <w:p w14:paraId="2550C7ED" w14:textId="271285B9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</w:pPr>
    </w:p>
    <w:p w14:paraId="0CA0CDA5" w14:textId="0FFDF8B4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</w:pPr>
    </w:p>
    <w:p w14:paraId="1D3AC8FD" w14:textId="733D6334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</w:pPr>
    </w:p>
    <w:p w14:paraId="1513C52B" w14:textId="327FBF17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</w:pPr>
    </w:p>
    <w:p w14:paraId="6BEDE5C8" w14:textId="77777777" w:rsidR="00435F94" w:rsidRDefault="00435F94" w:rsidP="00A4069F">
      <w:pPr>
        <w:adjustRightInd w:val="0"/>
        <w:spacing w:line="360" w:lineRule="auto"/>
        <w:jc w:val="left"/>
        <w:rPr>
          <w:rFonts w:cs="Times New Roman"/>
        </w:rPr>
        <w:sectPr w:rsidR="00435F94" w:rsidSect="001A1E1F">
          <w:pgSz w:w="11906" w:h="16838"/>
          <w:pgMar w:top="1418" w:right="1418" w:bottom="1418" w:left="1418" w:header="851" w:footer="992" w:gutter="0"/>
          <w:cols w:space="425"/>
          <w:docGrid w:linePitch="360"/>
        </w:sectPr>
      </w:pPr>
    </w:p>
    <w:p w14:paraId="20952CEF" w14:textId="5890A2AA" w:rsidR="00435F94" w:rsidRPr="00A4069F" w:rsidRDefault="00435F94" w:rsidP="00435F94">
      <w:pPr>
        <w:spacing w:line="360" w:lineRule="auto"/>
        <w:rPr>
          <w:rFonts w:cs="Times New Roman"/>
          <w:color w:val="222222"/>
        </w:rPr>
      </w:pPr>
      <w:r w:rsidRPr="00E343CD">
        <w:rPr>
          <w:rFonts w:cs="Times New Roman"/>
          <w:b/>
          <w:bCs/>
          <w:color w:val="222222"/>
        </w:rPr>
        <w:lastRenderedPageBreak/>
        <w:t>Table S</w:t>
      </w:r>
      <w:r>
        <w:rPr>
          <w:rFonts w:cs="Times New Roman"/>
          <w:b/>
          <w:bCs/>
          <w:color w:val="222222"/>
        </w:rPr>
        <w:t>2</w:t>
      </w:r>
      <w:r w:rsidRPr="00A4069F">
        <w:rPr>
          <w:rFonts w:cs="Times New Roman"/>
          <w:color w:val="222222"/>
        </w:rPr>
        <w:t xml:space="preserve"> Subgroup analysis for the effects of TyG on lung function</w:t>
      </w:r>
    </w:p>
    <w:tbl>
      <w:tblPr>
        <w:tblStyle w:val="1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2"/>
        <w:gridCol w:w="1620"/>
        <w:gridCol w:w="2577"/>
        <w:gridCol w:w="1047"/>
        <w:gridCol w:w="2330"/>
        <w:gridCol w:w="1047"/>
        <w:gridCol w:w="2322"/>
        <w:gridCol w:w="1047"/>
      </w:tblGrid>
      <w:tr w:rsidR="00435F94" w:rsidRPr="0048399F" w14:paraId="7002F85E" w14:textId="77777777" w:rsidTr="00737D84">
        <w:trPr>
          <w:trHeight w:val="367"/>
        </w:trPr>
        <w:tc>
          <w:tcPr>
            <w:tcW w:w="718" w:type="pct"/>
          </w:tcPr>
          <w:p w14:paraId="15E9894B" w14:textId="77777777" w:rsidR="00435F94" w:rsidRPr="0048399F" w:rsidRDefault="00435F94" w:rsidP="00737D84">
            <w:pPr>
              <w:wordWrap/>
              <w:spacing w:line="360" w:lineRule="auto"/>
              <w:rPr>
                <w:rFonts w:eastAsiaTheme="minorEastAsia" w:cs="Times New Roman"/>
                <w:b/>
                <w:bCs/>
                <w:kern w:val="0"/>
              </w:rPr>
            </w:pPr>
          </w:p>
        </w:tc>
        <w:tc>
          <w:tcPr>
            <w:tcW w:w="578" w:type="pct"/>
          </w:tcPr>
          <w:p w14:paraId="3B44CC20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b/>
                <w:bCs/>
                <w:kern w:val="0"/>
              </w:rPr>
            </w:pPr>
            <w:r w:rsidRPr="0048399F">
              <w:rPr>
                <w:rFonts w:eastAsiaTheme="minorEastAsia" w:cs="Times New Roman"/>
                <w:b/>
                <w:bCs/>
                <w:kern w:val="0"/>
              </w:rPr>
              <w:t>Number (%)</w:t>
            </w:r>
          </w:p>
        </w:tc>
        <w:tc>
          <w:tcPr>
            <w:tcW w:w="920" w:type="pct"/>
          </w:tcPr>
          <w:p w14:paraId="5957C536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b/>
                <w:bCs/>
                <w:kern w:val="0"/>
              </w:rPr>
            </w:pPr>
            <w:r w:rsidRPr="0048399F">
              <w:rPr>
                <w:rFonts w:eastAsiaTheme="minorEastAsia" w:cs="Times New Roman"/>
                <w:b/>
                <w:bCs/>
                <w:kern w:val="0"/>
              </w:rPr>
              <w:t>FEV1%&lt;LLN</w:t>
            </w:r>
            <w:r w:rsidRPr="0048399F">
              <w:rPr>
                <w:rFonts w:eastAsiaTheme="minorEastAsia" w:cs="Times New Roman"/>
                <w:b/>
                <w:bCs/>
                <w:kern w:val="0"/>
                <w:vertAlign w:val="superscript"/>
              </w:rPr>
              <w:t>d</w:t>
            </w:r>
            <w:r>
              <w:rPr>
                <w:rFonts w:eastAsiaTheme="minorEastAsia" w:cs="Times New Roman"/>
                <w:b/>
                <w:bCs/>
                <w:kern w:val="0"/>
              </w:rPr>
              <w:t xml:space="preserve">, </w:t>
            </w:r>
            <w:r w:rsidRPr="0048399F">
              <w:rPr>
                <w:rFonts w:eastAsiaTheme="minorEastAsia" w:cs="Times New Roman"/>
                <w:b/>
                <w:bCs/>
                <w:kern w:val="0"/>
              </w:rPr>
              <w:t>aOR</w:t>
            </w:r>
          </w:p>
        </w:tc>
        <w:tc>
          <w:tcPr>
            <w:tcW w:w="374" w:type="pct"/>
          </w:tcPr>
          <w:p w14:paraId="17357D70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b/>
                <w:bCs/>
                <w:kern w:val="0"/>
              </w:rPr>
            </w:pPr>
            <w:r w:rsidRPr="0090176F">
              <w:rPr>
                <w:rFonts w:eastAsiaTheme="minorEastAsia" w:cs="Times New Roman"/>
                <w:b/>
                <w:bCs/>
                <w:i/>
                <w:iCs/>
                <w:kern w:val="0"/>
              </w:rPr>
              <w:t>p</w:t>
            </w:r>
            <w:r>
              <w:rPr>
                <w:rFonts w:eastAsiaTheme="minorEastAsia" w:cs="Times New Roman"/>
                <w:b/>
                <w:bCs/>
                <w:kern w:val="0"/>
              </w:rPr>
              <w:t xml:space="preserve"> </w:t>
            </w:r>
            <w:r w:rsidRPr="0048399F">
              <w:rPr>
                <w:rFonts w:eastAsiaTheme="minorEastAsia" w:cs="Times New Roman"/>
                <w:b/>
                <w:bCs/>
                <w:kern w:val="0"/>
              </w:rPr>
              <w:t xml:space="preserve">value </w:t>
            </w:r>
          </w:p>
        </w:tc>
        <w:tc>
          <w:tcPr>
            <w:tcW w:w="832" w:type="pct"/>
          </w:tcPr>
          <w:p w14:paraId="7A19FCD6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b/>
                <w:bCs/>
                <w:kern w:val="0"/>
              </w:rPr>
            </w:pPr>
            <w:r w:rsidRPr="0048399F">
              <w:rPr>
                <w:rFonts w:eastAsiaTheme="minorEastAsia" w:cs="Times New Roman"/>
                <w:b/>
                <w:bCs/>
                <w:kern w:val="0"/>
              </w:rPr>
              <w:t>FVC%&lt;LLN</w:t>
            </w:r>
            <w:r w:rsidRPr="0048399F">
              <w:rPr>
                <w:rFonts w:eastAsiaTheme="minorEastAsia" w:cs="Times New Roman"/>
                <w:b/>
                <w:bCs/>
                <w:kern w:val="0"/>
                <w:vertAlign w:val="superscript"/>
              </w:rPr>
              <w:t>d</w:t>
            </w:r>
            <w:r>
              <w:rPr>
                <w:rFonts w:eastAsiaTheme="minorEastAsia" w:cs="Times New Roman"/>
                <w:b/>
                <w:bCs/>
                <w:kern w:val="0"/>
              </w:rPr>
              <w:t xml:space="preserve">, </w:t>
            </w:r>
            <w:r w:rsidRPr="0048399F">
              <w:rPr>
                <w:rFonts w:eastAsiaTheme="minorEastAsia" w:cs="Times New Roman"/>
                <w:b/>
                <w:bCs/>
                <w:kern w:val="0"/>
              </w:rPr>
              <w:t>aOR</w:t>
            </w:r>
          </w:p>
        </w:tc>
        <w:tc>
          <w:tcPr>
            <w:tcW w:w="374" w:type="pct"/>
          </w:tcPr>
          <w:p w14:paraId="5205A510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b/>
                <w:bCs/>
                <w:kern w:val="0"/>
              </w:rPr>
            </w:pPr>
            <w:r w:rsidRPr="0090176F">
              <w:rPr>
                <w:rFonts w:eastAsiaTheme="minorEastAsia" w:cs="Times New Roman"/>
                <w:b/>
                <w:bCs/>
                <w:i/>
                <w:iCs/>
                <w:kern w:val="0"/>
              </w:rPr>
              <w:t>p</w:t>
            </w:r>
            <w:r w:rsidRPr="0048399F">
              <w:rPr>
                <w:rFonts w:eastAsiaTheme="minorEastAsia" w:cs="Times New Roman"/>
                <w:b/>
                <w:bCs/>
                <w:kern w:val="0"/>
              </w:rPr>
              <w:t xml:space="preserve"> value </w:t>
            </w:r>
          </w:p>
        </w:tc>
        <w:tc>
          <w:tcPr>
            <w:tcW w:w="829" w:type="pct"/>
          </w:tcPr>
          <w:p w14:paraId="3D9A3273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b/>
                <w:bCs/>
                <w:kern w:val="0"/>
              </w:rPr>
            </w:pPr>
            <w:r w:rsidRPr="0048399F">
              <w:rPr>
                <w:rFonts w:eastAsiaTheme="minorEastAsia" w:cs="Times New Roman"/>
                <w:b/>
                <w:bCs/>
                <w:kern w:val="0"/>
              </w:rPr>
              <w:t>AFL&lt;LLN</w:t>
            </w:r>
            <w:r w:rsidRPr="0048399F">
              <w:rPr>
                <w:rFonts w:eastAsiaTheme="minorEastAsia" w:cs="Times New Roman"/>
                <w:b/>
                <w:bCs/>
                <w:kern w:val="0"/>
                <w:vertAlign w:val="superscript"/>
              </w:rPr>
              <w:t>d</w:t>
            </w:r>
            <w:r>
              <w:rPr>
                <w:rFonts w:eastAsiaTheme="minorEastAsia" w:cs="Times New Roman"/>
                <w:b/>
                <w:bCs/>
                <w:kern w:val="0"/>
              </w:rPr>
              <w:t xml:space="preserve">, </w:t>
            </w:r>
            <w:r w:rsidRPr="0048399F">
              <w:rPr>
                <w:rFonts w:eastAsiaTheme="minorEastAsia" w:cs="Times New Roman"/>
                <w:b/>
                <w:bCs/>
                <w:kern w:val="0"/>
              </w:rPr>
              <w:t>aOR</w:t>
            </w:r>
          </w:p>
        </w:tc>
        <w:tc>
          <w:tcPr>
            <w:tcW w:w="374" w:type="pct"/>
          </w:tcPr>
          <w:p w14:paraId="5F8E453C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b/>
                <w:bCs/>
                <w:kern w:val="0"/>
              </w:rPr>
            </w:pPr>
            <w:r w:rsidRPr="0090176F">
              <w:rPr>
                <w:rFonts w:eastAsiaTheme="minorEastAsia" w:cs="Times New Roman"/>
                <w:b/>
                <w:bCs/>
                <w:i/>
                <w:iCs/>
                <w:kern w:val="0"/>
              </w:rPr>
              <w:t>p</w:t>
            </w:r>
            <w:r w:rsidRPr="0048399F">
              <w:rPr>
                <w:rFonts w:eastAsiaTheme="minorEastAsia" w:cs="Times New Roman"/>
                <w:b/>
                <w:bCs/>
                <w:kern w:val="0"/>
              </w:rPr>
              <w:t xml:space="preserve"> value </w:t>
            </w:r>
          </w:p>
        </w:tc>
      </w:tr>
      <w:tr w:rsidR="00435F94" w:rsidRPr="0048399F" w14:paraId="4839702D" w14:textId="77777777" w:rsidTr="00737D84">
        <w:tc>
          <w:tcPr>
            <w:tcW w:w="718" w:type="pct"/>
          </w:tcPr>
          <w:p w14:paraId="3CFF2BBB" w14:textId="77777777" w:rsidR="00435F94" w:rsidRPr="0048399F" w:rsidRDefault="00435F94" w:rsidP="00737D84">
            <w:pPr>
              <w:wordWrap/>
              <w:spacing w:line="360" w:lineRule="auto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Gender</w:t>
            </w:r>
          </w:p>
        </w:tc>
        <w:tc>
          <w:tcPr>
            <w:tcW w:w="578" w:type="pct"/>
          </w:tcPr>
          <w:p w14:paraId="243D68E5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920" w:type="pct"/>
          </w:tcPr>
          <w:p w14:paraId="62EDE95D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5C1E7C42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&lt;0.001</w:t>
            </w:r>
          </w:p>
        </w:tc>
        <w:tc>
          <w:tcPr>
            <w:tcW w:w="832" w:type="pct"/>
          </w:tcPr>
          <w:p w14:paraId="1891EA43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30D4D09A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&lt;0.001</w:t>
            </w:r>
          </w:p>
        </w:tc>
        <w:tc>
          <w:tcPr>
            <w:tcW w:w="829" w:type="pct"/>
          </w:tcPr>
          <w:p w14:paraId="6F5369A0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6E081C7A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0.357</w:t>
            </w:r>
          </w:p>
        </w:tc>
      </w:tr>
      <w:tr w:rsidR="00435F94" w:rsidRPr="0048399F" w14:paraId="442E5C54" w14:textId="77777777" w:rsidTr="00737D84">
        <w:tc>
          <w:tcPr>
            <w:tcW w:w="718" w:type="pct"/>
          </w:tcPr>
          <w:p w14:paraId="5E9151ED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Male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0800DA4D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46739 (52.0)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23C37059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1.230 (1.143-1.323)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1BB9DEE6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44A8EBDB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1.195 (1.142-1.250)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1F6D034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3423A903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 xml:space="preserve">0.951 (0.884-1.023) 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5717B95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0.175</w:t>
            </w:r>
          </w:p>
        </w:tc>
      </w:tr>
      <w:tr w:rsidR="00435F94" w:rsidRPr="0048399F" w14:paraId="03715ACF" w14:textId="77777777" w:rsidTr="00737D84">
        <w:tc>
          <w:tcPr>
            <w:tcW w:w="718" w:type="pct"/>
          </w:tcPr>
          <w:p w14:paraId="4198E9EB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Female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2252A953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43070 (48.0)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58369D8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1.064 (0.986-1.148)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42465614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0.113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1F6117C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1.057 (1.027-1.087)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6ADA1750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4BBD5917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0.927 (0.737-1.165)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3A0F991A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 xml:space="preserve">0.515 </w:t>
            </w:r>
          </w:p>
        </w:tc>
      </w:tr>
      <w:tr w:rsidR="00435F94" w:rsidRPr="0048399F" w14:paraId="3C1C6BF5" w14:textId="77777777" w:rsidTr="00737D84">
        <w:tc>
          <w:tcPr>
            <w:tcW w:w="718" w:type="pct"/>
          </w:tcPr>
          <w:p w14:paraId="2EB55AF1" w14:textId="77777777" w:rsidR="00435F94" w:rsidRPr="0048399F" w:rsidRDefault="00435F94" w:rsidP="00737D84">
            <w:pPr>
              <w:wordWrap/>
              <w:spacing w:line="360" w:lineRule="auto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Age</w:t>
            </w:r>
          </w:p>
        </w:tc>
        <w:tc>
          <w:tcPr>
            <w:tcW w:w="578" w:type="pct"/>
          </w:tcPr>
          <w:p w14:paraId="7E6E9BAD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920" w:type="pct"/>
          </w:tcPr>
          <w:p w14:paraId="74572AAA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4F0CAE79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0.223</w:t>
            </w:r>
          </w:p>
        </w:tc>
        <w:tc>
          <w:tcPr>
            <w:tcW w:w="832" w:type="pct"/>
          </w:tcPr>
          <w:p w14:paraId="348E3565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4EA32A93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0.775</w:t>
            </w:r>
          </w:p>
        </w:tc>
        <w:tc>
          <w:tcPr>
            <w:tcW w:w="829" w:type="pct"/>
          </w:tcPr>
          <w:p w14:paraId="64A51CCC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2D4E9E52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0.944</w:t>
            </w:r>
          </w:p>
        </w:tc>
      </w:tr>
      <w:tr w:rsidR="00435F94" w:rsidRPr="0048399F" w14:paraId="7D6FD406" w14:textId="77777777" w:rsidTr="00737D84">
        <w:tc>
          <w:tcPr>
            <w:tcW w:w="718" w:type="pct"/>
          </w:tcPr>
          <w:p w14:paraId="29666A60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Age&lt;39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590BAC95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50448 (56.2)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2FE8A373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1.135 (1.072-1.201)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0AD34C05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 xml:space="preserve">&lt;0.001 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67181C1A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1.187 (1.131-1.246)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22FB0BCE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1400A911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0.937 (0.860-1.020)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7862B2BC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0.135</w:t>
            </w:r>
          </w:p>
        </w:tc>
      </w:tr>
      <w:tr w:rsidR="00435F94" w:rsidRPr="0048399F" w14:paraId="490FEDD2" w14:textId="77777777" w:rsidTr="00737D84">
        <w:tc>
          <w:tcPr>
            <w:tcW w:w="718" w:type="pct"/>
          </w:tcPr>
          <w:p w14:paraId="4625E297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Age≥39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367290CD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39361 (43.8)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6429C90F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1.207 (1.064-1.370)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32133451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0.003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25CAE889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1.290 (1.134-1.467)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744792D4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78D8BEA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0.976 (0.865-1.100)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2E1725BF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0.687</w:t>
            </w:r>
          </w:p>
        </w:tc>
      </w:tr>
      <w:tr w:rsidR="00435F94" w:rsidRPr="0048399F" w14:paraId="75EDE08C" w14:textId="77777777" w:rsidTr="00737D84">
        <w:tc>
          <w:tcPr>
            <w:tcW w:w="718" w:type="pct"/>
          </w:tcPr>
          <w:p w14:paraId="03237E8A" w14:textId="77777777" w:rsidR="00435F94" w:rsidRPr="0048399F" w:rsidRDefault="00435F94" w:rsidP="00737D84">
            <w:pPr>
              <w:wordWrap/>
              <w:spacing w:line="360" w:lineRule="auto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Smoking</w:t>
            </w:r>
          </w:p>
        </w:tc>
        <w:tc>
          <w:tcPr>
            <w:tcW w:w="578" w:type="pct"/>
          </w:tcPr>
          <w:p w14:paraId="03BA212B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920" w:type="pct"/>
          </w:tcPr>
          <w:p w14:paraId="16972879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3FF856C1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0.077</w:t>
            </w:r>
          </w:p>
        </w:tc>
        <w:tc>
          <w:tcPr>
            <w:tcW w:w="832" w:type="pct"/>
          </w:tcPr>
          <w:p w14:paraId="35250C8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695E9A77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0.054</w:t>
            </w:r>
          </w:p>
        </w:tc>
        <w:tc>
          <w:tcPr>
            <w:tcW w:w="829" w:type="pct"/>
          </w:tcPr>
          <w:p w14:paraId="6D58B7FF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7F9799A2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0.058</w:t>
            </w:r>
          </w:p>
        </w:tc>
      </w:tr>
      <w:tr w:rsidR="00435F94" w:rsidRPr="0048399F" w14:paraId="65F596C1" w14:textId="77777777" w:rsidTr="00737D84">
        <w:tc>
          <w:tcPr>
            <w:tcW w:w="718" w:type="pct"/>
          </w:tcPr>
          <w:p w14:paraId="41CC4F13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Non-smoker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56025B40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55460 (61.8)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33738DCD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1.098 (1.028-1.173)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7313CC5C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0.006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5993CBEC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1.109(1.029-1.195)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16030929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0.007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0D831701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0.948 (0.851-1.055)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7916422C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0.328</w:t>
            </w:r>
          </w:p>
        </w:tc>
      </w:tr>
      <w:tr w:rsidR="00435F94" w:rsidRPr="0048399F" w14:paraId="35A93205" w14:textId="77777777" w:rsidTr="00737D84">
        <w:tc>
          <w:tcPr>
            <w:tcW w:w="718" w:type="pct"/>
          </w:tcPr>
          <w:p w14:paraId="19A56539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Forer smoker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7928FFE3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20574 (22.9)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34EDB2E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1.198 (1.073-1.337)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1DF54979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0.001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66105C9B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1.246 (1.159-1.339)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1CBD8240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2D3A7FDB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0.941 (0.838-1.058)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3847CDA6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0.309</w:t>
            </w:r>
          </w:p>
        </w:tc>
      </w:tr>
      <w:tr w:rsidR="00435F94" w:rsidRPr="0048399F" w14:paraId="09904A9D" w14:textId="77777777" w:rsidTr="00737D84">
        <w:tc>
          <w:tcPr>
            <w:tcW w:w="718" w:type="pct"/>
          </w:tcPr>
          <w:p w14:paraId="36F0C60E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Current smoker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4DEAD190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13775 (15.3)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4476704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1.330 (1.156-1.530)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0EBE5460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36B78EAA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1.259 (1.149-1.381)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3AE8D48B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112EA899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0.982 (0.849-1.137)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4606AFBA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0.81</w:t>
            </w:r>
            <w:r>
              <w:rPr>
                <w:rFonts w:eastAsia="맑은 고딕" w:cs="Times New Roman"/>
                <w:color w:val="000000"/>
              </w:rPr>
              <w:t>0</w:t>
            </w:r>
          </w:p>
        </w:tc>
      </w:tr>
      <w:tr w:rsidR="00435F94" w:rsidRPr="0048399F" w14:paraId="0F414AC9" w14:textId="77777777" w:rsidTr="00737D84">
        <w:tc>
          <w:tcPr>
            <w:tcW w:w="718" w:type="pct"/>
          </w:tcPr>
          <w:p w14:paraId="7F8B2CEB" w14:textId="77777777" w:rsidR="00435F94" w:rsidRPr="0048399F" w:rsidRDefault="00435F94" w:rsidP="00737D84">
            <w:pPr>
              <w:wordWrap/>
              <w:spacing w:line="360" w:lineRule="auto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Heavy alcohol</w:t>
            </w:r>
            <w:r w:rsidRPr="0048399F">
              <w:rPr>
                <w:rFonts w:eastAsiaTheme="minorEastAsia" w:cs="Times New Roman"/>
                <w:kern w:val="0"/>
                <w:vertAlign w:val="superscript"/>
              </w:rPr>
              <w:t>a</w:t>
            </w:r>
          </w:p>
        </w:tc>
        <w:tc>
          <w:tcPr>
            <w:tcW w:w="578" w:type="pct"/>
          </w:tcPr>
          <w:p w14:paraId="194722F1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920" w:type="pct"/>
          </w:tcPr>
          <w:p w14:paraId="59143CDC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786F9E6F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0.334</w:t>
            </w:r>
          </w:p>
        </w:tc>
        <w:tc>
          <w:tcPr>
            <w:tcW w:w="832" w:type="pct"/>
          </w:tcPr>
          <w:p w14:paraId="6D1DF25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30E71B12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0.241</w:t>
            </w:r>
          </w:p>
        </w:tc>
        <w:tc>
          <w:tcPr>
            <w:tcW w:w="829" w:type="pct"/>
          </w:tcPr>
          <w:p w14:paraId="2D065A2E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67BE6BFA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0.889</w:t>
            </w:r>
          </w:p>
        </w:tc>
      </w:tr>
      <w:tr w:rsidR="00435F94" w:rsidRPr="0048399F" w14:paraId="7CB1EDA9" w14:textId="77777777" w:rsidTr="00737D84">
        <w:tc>
          <w:tcPr>
            <w:tcW w:w="718" w:type="pct"/>
          </w:tcPr>
          <w:p w14:paraId="56DEC940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No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3BDB79FC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73380 (81.7)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6DE39B4D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1.147 (1.086-1.212)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4FC9C23F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0A2DCCAC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1.196 (1.143-1.251)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1A119789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2FEF2D53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0.951(0.882-1.026)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05AA98BB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0.192</w:t>
            </w:r>
          </w:p>
        </w:tc>
      </w:tr>
      <w:tr w:rsidR="00435F94" w:rsidRPr="0048399F" w14:paraId="06B25CEC" w14:textId="77777777" w:rsidTr="00737D84">
        <w:tc>
          <w:tcPr>
            <w:tcW w:w="718" w:type="pct"/>
          </w:tcPr>
          <w:p w14:paraId="50F76148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Yes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3D5BEEC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16429 (18.3)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0AE45084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1.170 (0.994-1.376)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73F193F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0.059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15C67DE4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1.111 (0.460-2.684)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7AD863C6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0.815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5A789BDD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0.948 (0.793-1.133)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60004DB7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0.554</w:t>
            </w:r>
          </w:p>
        </w:tc>
      </w:tr>
      <w:tr w:rsidR="00435F94" w:rsidRPr="0048399F" w14:paraId="14EA6F81" w14:textId="77777777" w:rsidTr="00737D84">
        <w:tc>
          <w:tcPr>
            <w:tcW w:w="718" w:type="pct"/>
          </w:tcPr>
          <w:p w14:paraId="03A36B62" w14:textId="77777777" w:rsidR="00435F94" w:rsidRPr="0048399F" w:rsidRDefault="00435F94" w:rsidP="00737D84">
            <w:pPr>
              <w:wordWrap/>
              <w:spacing w:line="360" w:lineRule="auto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Obesity</w:t>
            </w:r>
          </w:p>
        </w:tc>
        <w:tc>
          <w:tcPr>
            <w:tcW w:w="578" w:type="pct"/>
          </w:tcPr>
          <w:p w14:paraId="2F5B3112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920" w:type="pct"/>
          </w:tcPr>
          <w:p w14:paraId="5876484B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4CC04D65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0.238</w:t>
            </w:r>
          </w:p>
        </w:tc>
        <w:tc>
          <w:tcPr>
            <w:tcW w:w="832" w:type="pct"/>
          </w:tcPr>
          <w:p w14:paraId="086607F7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4D4C5443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0.197</w:t>
            </w:r>
          </w:p>
        </w:tc>
        <w:tc>
          <w:tcPr>
            <w:tcW w:w="829" w:type="pct"/>
          </w:tcPr>
          <w:p w14:paraId="04497DC3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126A5924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0.114</w:t>
            </w:r>
          </w:p>
        </w:tc>
      </w:tr>
      <w:tr w:rsidR="00435F94" w:rsidRPr="0048399F" w14:paraId="62862D9C" w14:textId="77777777" w:rsidTr="00737D84">
        <w:tc>
          <w:tcPr>
            <w:tcW w:w="718" w:type="pct"/>
          </w:tcPr>
          <w:p w14:paraId="00C46EE6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BMI&lt;25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0ADF2887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65828 (73.3)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2E2274A6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1.136 (1.074-1.201)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7AE1CCB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4377B12E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1.173 (1.061-1.297)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61D51D62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0.002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47D5131D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0.951 (0.883-1.024)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544B298F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0.183</w:t>
            </w:r>
          </w:p>
        </w:tc>
      </w:tr>
      <w:tr w:rsidR="00435F94" w:rsidRPr="0048399F" w14:paraId="7CD9EC89" w14:textId="77777777" w:rsidTr="00737D84">
        <w:tc>
          <w:tcPr>
            <w:tcW w:w="718" w:type="pct"/>
          </w:tcPr>
          <w:p w14:paraId="5090B1A2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BMI≥25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59FB6645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23981 (26.7)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1C8F5DC7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1.214 (1.057-1.395)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430D66AC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0.006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7428A3FB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1.204 (1.145-1.266)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5627C9AC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4F709E21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0.954 (0.779-1.167)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2E6F3F3E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0.645</w:t>
            </w:r>
          </w:p>
        </w:tc>
      </w:tr>
      <w:tr w:rsidR="00435F94" w:rsidRPr="0048399F" w14:paraId="734C6400" w14:textId="77777777" w:rsidTr="00737D84">
        <w:tc>
          <w:tcPr>
            <w:tcW w:w="718" w:type="pct"/>
          </w:tcPr>
          <w:p w14:paraId="4F543AC1" w14:textId="77777777" w:rsidR="00435F94" w:rsidRPr="0048399F" w:rsidRDefault="00435F94" w:rsidP="00737D84">
            <w:pPr>
              <w:wordWrap/>
              <w:spacing w:line="360" w:lineRule="auto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MBP</w:t>
            </w:r>
          </w:p>
        </w:tc>
        <w:tc>
          <w:tcPr>
            <w:tcW w:w="578" w:type="pct"/>
          </w:tcPr>
          <w:p w14:paraId="6D5EE909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920" w:type="pct"/>
          </w:tcPr>
          <w:p w14:paraId="6D1EDFD3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547D8EAC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0.466</w:t>
            </w:r>
          </w:p>
        </w:tc>
        <w:tc>
          <w:tcPr>
            <w:tcW w:w="832" w:type="pct"/>
          </w:tcPr>
          <w:p w14:paraId="6FD74169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2FF54CAF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0.645</w:t>
            </w:r>
          </w:p>
        </w:tc>
        <w:tc>
          <w:tcPr>
            <w:tcW w:w="829" w:type="pct"/>
          </w:tcPr>
          <w:p w14:paraId="708BB302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3A5F40F9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0.956</w:t>
            </w:r>
          </w:p>
        </w:tc>
      </w:tr>
      <w:tr w:rsidR="00435F94" w:rsidRPr="0048399F" w14:paraId="61D55D70" w14:textId="77777777" w:rsidTr="00737D84">
        <w:tc>
          <w:tcPr>
            <w:tcW w:w="718" w:type="pct"/>
          </w:tcPr>
          <w:p w14:paraId="54A54225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MBP &lt;83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62E75FE1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49557 (55.2)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61561DCB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1.153 (1.075-1.237)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3FC1D38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09DCD9A2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1.195 (1.111-1.285)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7895CB6E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25AA21EA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0.951 (0.887-1.020)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0AE3D7AA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0.163</w:t>
            </w:r>
          </w:p>
        </w:tc>
      </w:tr>
      <w:tr w:rsidR="00435F94" w:rsidRPr="0048399F" w14:paraId="5DB82462" w14:textId="77777777" w:rsidTr="00737D84">
        <w:trPr>
          <w:trHeight w:val="566"/>
        </w:trPr>
        <w:tc>
          <w:tcPr>
            <w:tcW w:w="718" w:type="pct"/>
          </w:tcPr>
          <w:p w14:paraId="516E72DE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MBP≥83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15399F0B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40252 (44.8)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5E972E27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1.148 (1.062-1.240)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68D2811B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6EAFDB12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1.206 (1.139-1.278):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6B7441D0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660DC790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1.027 (0.672-1.568)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39ADDB05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0.903</w:t>
            </w:r>
          </w:p>
        </w:tc>
      </w:tr>
      <w:tr w:rsidR="00435F94" w:rsidRPr="0048399F" w14:paraId="417A0AAA" w14:textId="77777777" w:rsidTr="00737D84">
        <w:tc>
          <w:tcPr>
            <w:tcW w:w="718" w:type="pct"/>
          </w:tcPr>
          <w:p w14:paraId="7C58AE12" w14:textId="77777777" w:rsidR="00435F94" w:rsidRPr="0048399F" w:rsidRDefault="00435F94" w:rsidP="00737D84">
            <w:pPr>
              <w:wordWrap/>
              <w:spacing w:line="360" w:lineRule="auto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lastRenderedPageBreak/>
              <w:t>Regular exercise</w:t>
            </w:r>
            <w:r w:rsidRPr="0048399F">
              <w:rPr>
                <w:rFonts w:eastAsiaTheme="minorEastAsia" w:cs="Times New Roman"/>
                <w:kern w:val="0"/>
                <w:vertAlign w:val="superscript"/>
              </w:rPr>
              <w:t>b</w:t>
            </w:r>
          </w:p>
        </w:tc>
        <w:tc>
          <w:tcPr>
            <w:tcW w:w="578" w:type="pct"/>
          </w:tcPr>
          <w:p w14:paraId="711AED02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920" w:type="pct"/>
          </w:tcPr>
          <w:p w14:paraId="31036B53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6B3923E5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0.601</w:t>
            </w:r>
          </w:p>
        </w:tc>
        <w:tc>
          <w:tcPr>
            <w:tcW w:w="832" w:type="pct"/>
          </w:tcPr>
          <w:p w14:paraId="0A22F2BE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79C721E3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0.662</w:t>
            </w:r>
          </w:p>
        </w:tc>
        <w:tc>
          <w:tcPr>
            <w:tcW w:w="829" w:type="pct"/>
          </w:tcPr>
          <w:p w14:paraId="676BEA83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321096E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0.908</w:t>
            </w:r>
          </w:p>
        </w:tc>
      </w:tr>
      <w:tr w:rsidR="00435F94" w:rsidRPr="0048399F" w14:paraId="0A9A9953" w14:textId="77777777" w:rsidTr="00737D84">
        <w:tc>
          <w:tcPr>
            <w:tcW w:w="718" w:type="pct"/>
          </w:tcPr>
          <w:p w14:paraId="01F7E112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No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1D8223B1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77739 (86.6)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24A000F7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1.138 (1.077-1.203)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2951CF09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428054CD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 xml:space="preserve">1.180 (1.124-1.239 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50420FB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1161D81E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 xml:space="preserve">1.038 (0.871-1.236) 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71ACBB4E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0.68</w:t>
            </w:r>
          </w:p>
        </w:tc>
      </w:tr>
      <w:tr w:rsidR="00435F94" w:rsidRPr="0048399F" w14:paraId="49CF2FE1" w14:textId="77777777" w:rsidTr="00737D84">
        <w:tc>
          <w:tcPr>
            <w:tcW w:w="718" w:type="pct"/>
          </w:tcPr>
          <w:p w14:paraId="67F8AD89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Yes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4A265D4D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11805 (13.1)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3CD62877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1.199 (1.037-1.386)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7EDB40BB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0.014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3C4F4E87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1.292 (1.142-1.461)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49846FFA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78C8A8FA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 xml:space="preserve">0.937(0.869-1.010) 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450772E2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0.088</w:t>
            </w:r>
          </w:p>
        </w:tc>
      </w:tr>
      <w:tr w:rsidR="00435F94" w:rsidRPr="0048399F" w14:paraId="55368FDA" w14:textId="77777777" w:rsidTr="00737D84">
        <w:tc>
          <w:tcPr>
            <w:tcW w:w="718" w:type="pct"/>
          </w:tcPr>
          <w:p w14:paraId="2C6C942B" w14:textId="77777777" w:rsidR="00435F94" w:rsidRPr="0048399F" w:rsidRDefault="00435F94" w:rsidP="00737D84">
            <w:pPr>
              <w:wordWrap/>
              <w:spacing w:line="360" w:lineRule="auto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High WC</w:t>
            </w:r>
            <w:r w:rsidRPr="0048399F">
              <w:rPr>
                <w:rFonts w:eastAsiaTheme="minorEastAsia" w:cs="Times New Roman"/>
                <w:kern w:val="0"/>
                <w:vertAlign w:val="superscript"/>
              </w:rPr>
              <w:t>c</w:t>
            </w:r>
          </w:p>
        </w:tc>
        <w:tc>
          <w:tcPr>
            <w:tcW w:w="578" w:type="pct"/>
          </w:tcPr>
          <w:p w14:paraId="5C7D0FC2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920" w:type="pct"/>
          </w:tcPr>
          <w:p w14:paraId="44D27306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58937615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0.080</w:t>
            </w:r>
          </w:p>
        </w:tc>
        <w:tc>
          <w:tcPr>
            <w:tcW w:w="832" w:type="pct"/>
          </w:tcPr>
          <w:p w14:paraId="2C25F9B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47E9C582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0.256</w:t>
            </w:r>
          </w:p>
        </w:tc>
        <w:tc>
          <w:tcPr>
            <w:tcW w:w="829" w:type="pct"/>
          </w:tcPr>
          <w:p w14:paraId="6E4AF8DF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4D3A6B63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0.726</w:t>
            </w:r>
          </w:p>
        </w:tc>
      </w:tr>
      <w:tr w:rsidR="00435F94" w:rsidRPr="0048399F" w14:paraId="3FEB8DEB" w14:textId="77777777" w:rsidTr="00737D84">
        <w:tc>
          <w:tcPr>
            <w:tcW w:w="718" w:type="pct"/>
          </w:tcPr>
          <w:p w14:paraId="293984B3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No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1EA48D16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69837 (77.8)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29C55877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1.045 (0.918-1.190)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12DF8E0C" w14:textId="2D36785C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0.508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25591A6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1.185 (1.128-1.245)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6656DC86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2D56EB3B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0.935 (0.865-1.011)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7A8AF525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0.092</w:t>
            </w:r>
          </w:p>
        </w:tc>
      </w:tr>
      <w:tr w:rsidR="00435F94" w:rsidRPr="0048399F" w14:paraId="65138D52" w14:textId="77777777" w:rsidTr="00737D84">
        <w:tc>
          <w:tcPr>
            <w:tcW w:w="718" w:type="pct"/>
          </w:tcPr>
          <w:p w14:paraId="4AB0456A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Yes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6763D390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19967 (22.2)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7BB83644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1.168 (1.103-1.235)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6506D1AD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51A6C72B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1.264 (1.129-1.416)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063396FD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04341DA3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1.017 (0.878-1.180)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5E61B2C1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0.819</w:t>
            </w:r>
          </w:p>
        </w:tc>
      </w:tr>
      <w:tr w:rsidR="00435F94" w:rsidRPr="0048399F" w14:paraId="1CBA9996" w14:textId="77777777" w:rsidTr="00737D84">
        <w:tc>
          <w:tcPr>
            <w:tcW w:w="718" w:type="pct"/>
          </w:tcPr>
          <w:p w14:paraId="3A21829E" w14:textId="77777777" w:rsidR="00435F94" w:rsidRPr="0048399F" w:rsidRDefault="00435F94" w:rsidP="00737D84">
            <w:pPr>
              <w:wordWrap/>
              <w:spacing w:line="360" w:lineRule="auto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MS</w:t>
            </w:r>
          </w:p>
        </w:tc>
        <w:tc>
          <w:tcPr>
            <w:tcW w:w="578" w:type="pct"/>
          </w:tcPr>
          <w:p w14:paraId="329CBC9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920" w:type="pct"/>
          </w:tcPr>
          <w:p w14:paraId="41FBDADA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7607A98B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0.094</w:t>
            </w:r>
          </w:p>
        </w:tc>
        <w:tc>
          <w:tcPr>
            <w:tcW w:w="832" w:type="pct"/>
          </w:tcPr>
          <w:p w14:paraId="1F003D39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673973C5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0.100</w:t>
            </w:r>
          </w:p>
        </w:tc>
        <w:tc>
          <w:tcPr>
            <w:tcW w:w="829" w:type="pct"/>
          </w:tcPr>
          <w:p w14:paraId="221B3205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</w:p>
        </w:tc>
        <w:tc>
          <w:tcPr>
            <w:tcW w:w="374" w:type="pct"/>
          </w:tcPr>
          <w:p w14:paraId="085AC169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0.621</w:t>
            </w:r>
          </w:p>
        </w:tc>
      </w:tr>
      <w:tr w:rsidR="00435F94" w:rsidRPr="0048399F" w14:paraId="1D54746F" w14:textId="77777777" w:rsidTr="00737D84">
        <w:tc>
          <w:tcPr>
            <w:tcW w:w="718" w:type="pct"/>
          </w:tcPr>
          <w:p w14:paraId="3DA2CB10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No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2954E7CD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73340 (81.8)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394D65C9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1.147 (1.079-1.219)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6946A057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55821F04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1.200 (1.119-1.286)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7BECCE7E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46BAA325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0.912 (0.788-1.056)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0111A786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0.219</w:t>
            </w:r>
          </w:p>
        </w:tc>
      </w:tr>
      <w:tr w:rsidR="00435F94" w:rsidRPr="0048399F" w14:paraId="4366B2E9" w14:textId="77777777" w:rsidTr="00737D84">
        <w:tc>
          <w:tcPr>
            <w:tcW w:w="718" w:type="pct"/>
          </w:tcPr>
          <w:p w14:paraId="4C037501" w14:textId="77777777" w:rsidR="00435F94" w:rsidRPr="0048399F" w:rsidRDefault="00435F94" w:rsidP="00737D84">
            <w:pPr>
              <w:wordWrap/>
              <w:spacing w:line="360" w:lineRule="auto"/>
              <w:ind w:firstLineChars="72" w:firstLine="173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Theme="minorEastAsia" w:cs="Times New Roman"/>
                <w:kern w:val="0"/>
              </w:rPr>
              <w:t>Yes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3BAC92EC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16369 (18.2)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668D4AF0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1.172 (1.060-1.296)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5580C5E8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0.002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483544A0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1.204 (1.134-1.278)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3E9684D1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&lt;0.001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2F7225D6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0.960 (0.887-1.040)</w:t>
            </w:r>
          </w:p>
        </w:tc>
        <w:tc>
          <w:tcPr>
            <w:tcW w:w="374" w:type="pct"/>
            <w:shd w:val="clear" w:color="auto" w:fill="auto"/>
            <w:vAlign w:val="center"/>
          </w:tcPr>
          <w:p w14:paraId="49224966" w14:textId="77777777" w:rsidR="00435F94" w:rsidRPr="0048399F" w:rsidRDefault="00435F94" w:rsidP="00737D84">
            <w:pPr>
              <w:wordWrap/>
              <w:spacing w:line="360" w:lineRule="auto"/>
              <w:jc w:val="left"/>
              <w:rPr>
                <w:rFonts w:eastAsiaTheme="minorEastAsia" w:cs="Times New Roman"/>
                <w:kern w:val="0"/>
              </w:rPr>
            </w:pPr>
            <w:r w:rsidRPr="0048399F">
              <w:rPr>
                <w:rFonts w:eastAsia="맑은 고딕" w:cs="Times New Roman"/>
                <w:color w:val="000000"/>
              </w:rPr>
              <w:t>0.320</w:t>
            </w:r>
          </w:p>
        </w:tc>
      </w:tr>
    </w:tbl>
    <w:p w14:paraId="55EA5ADA" w14:textId="77777777" w:rsidR="00435F94" w:rsidRPr="00A4069F" w:rsidRDefault="00435F94" w:rsidP="00435F94">
      <w:pPr>
        <w:wordWrap/>
        <w:adjustRightInd w:val="0"/>
        <w:spacing w:line="360" w:lineRule="auto"/>
        <w:jc w:val="left"/>
        <w:rPr>
          <w:rFonts w:cs="Times New Roman"/>
          <w:color w:val="000000" w:themeColor="text1"/>
        </w:rPr>
      </w:pPr>
      <w:r w:rsidRPr="00A4069F">
        <w:rPr>
          <w:rFonts w:eastAsia="MyriadPro-Regular" w:cs="Times New Roman"/>
          <w:kern w:val="0"/>
        </w:rPr>
        <w:t xml:space="preserve">Adjusted odds ratio and 95% CIs were analyzed using </w:t>
      </w:r>
      <w:r w:rsidRPr="00A4069F">
        <w:rPr>
          <w:rFonts w:cs="Times New Roman"/>
          <w:color w:val="000000" w:themeColor="text1"/>
        </w:rPr>
        <w:t>binary logistic regression.</w:t>
      </w:r>
      <w:r w:rsidRPr="00A4069F">
        <w:rPr>
          <w:rFonts w:eastAsia="MyriadPro-Regular" w:cs="Times New Roman"/>
          <w:kern w:val="0"/>
        </w:rPr>
        <w:t xml:space="preserve"> Age, sex, </w:t>
      </w:r>
      <w:r w:rsidRPr="00A4069F">
        <w:rPr>
          <w:rFonts w:cs="Times New Roman"/>
          <w:color w:val="000000" w:themeColor="text1"/>
          <w:kern w:val="0"/>
        </w:rPr>
        <w:t xml:space="preserve">smoking and alcohol habits, </w:t>
      </w:r>
      <w:r w:rsidRPr="00A4069F">
        <w:rPr>
          <w:rFonts w:eastAsia="AvenirNextLTPro-Regular" w:cs="Times New Roman"/>
          <w:color w:val="000000" w:themeColor="text1"/>
          <w:kern w:val="0"/>
        </w:rPr>
        <w:t xml:space="preserve">regular exercise, </w:t>
      </w:r>
      <w:r w:rsidRPr="00A4069F">
        <w:rPr>
          <w:rFonts w:cs="Times New Roman"/>
          <w:color w:val="000000" w:themeColor="text1"/>
          <w:kern w:val="0"/>
        </w:rPr>
        <w:t xml:space="preserve">metabolic </w:t>
      </w:r>
      <w:r w:rsidRPr="00A4069F">
        <w:rPr>
          <w:rFonts w:eastAsia="MinionPro-Regular" w:cs="Times New Roman"/>
          <w:color w:val="000000" w:themeColor="text1"/>
          <w:kern w:val="0"/>
        </w:rPr>
        <w:t xml:space="preserve">components including BMI, </w:t>
      </w:r>
      <w:r w:rsidRPr="00A4069F">
        <w:rPr>
          <w:rFonts w:eastAsia="MinionPro-Regular" w:cs="Times New Roman"/>
          <w:kern w:val="0"/>
        </w:rPr>
        <w:t xml:space="preserve">waist </w:t>
      </w:r>
      <w:r w:rsidRPr="00A4069F">
        <w:rPr>
          <w:rFonts w:cs="Times New Roman"/>
        </w:rPr>
        <w:t>circumference</w:t>
      </w:r>
      <w:r w:rsidRPr="00A4069F">
        <w:rPr>
          <w:rFonts w:eastAsia="MinionPro-Regular" w:cs="Times New Roman"/>
          <w:color w:val="000000" w:themeColor="text1"/>
          <w:kern w:val="0"/>
        </w:rPr>
        <w:t xml:space="preserve">, MBP, </w:t>
      </w:r>
      <w:r w:rsidRPr="00A4069F">
        <w:rPr>
          <w:rFonts w:cs="Times New Roman"/>
          <w:color w:val="000000" w:themeColor="text1"/>
          <w:kern w:val="0"/>
        </w:rPr>
        <w:t xml:space="preserve">HbA1c, </w:t>
      </w:r>
      <w:r w:rsidRPr="00A4069F">
        <w:rPr>
          <w:rFonts w:eastAsia="MinionPro-Regular" w:cs="Times New Roman"/>
          <w:color w:val="000000" w:themeColor="text1"/>
          <w:kern w:val="0"/>
        </w:rPr>
        <w:t>total cholesterol</w:t>
      </w:r>
      <w:r w:rsidRPr="00A4069F">
        <w:rPr>
          <w:rFonts w:cs="Times New Roman"/>
          <w:color w:val="000000" w:themeColor="text1"/>
          <w:kern w:val="0"/>
        </w:rPr>
        <w:t xml:space="preserve">, high-density lipoprotein (HDL) cholesterol, low density lipoprotein (LDL) cholesterol and the presence of MS and </w:t>
      </w:r>
      <w:r w:rsidRPr="00A4069F">
        <w:rPr>
          <w:rFonts w:cs="Times New Roman"/>
          <w:color w:val="000000" w:themeColor="text1"/>
        </w:rPr>
        <w:t xml:space="preserve">variables with </w:t>
      </w:r>
      <w:r w:rsidRPr="00A4069F">
        <w:rPr>
          <w:rFonts w:eastAsia="QuadraatOT-Ita" w:cs="Times New Roman"/>
          <w:color w:val="000000" w:themeColor="text1"/>
        </w:rPr>
        <w:t xml:space="preserve">P </w:t>
      </w:r>
      <w:r w:rsidRPr="00A4069F">
        <w:rPr>
          <w:rFonts w:cs="Times New Roman"/>
          <w:color w:val="000000" w:themeColor="text1"/>
        </w:rPr>
        <w:t>&lt; 0.050 in univariate analyses.</w:t>
      </w:r>
    </w:p>
    <w:p w14:paraId="1AAC3E9B" w14:textId="77777777" w:rsidR="00435F94" w:rsidRPr="00A4069F" w:rsidRDefault="00435F94" w:rsidP="00435F94">
      <w:pPr>
        <w:wordWrap/>
        <w:adjustRightInd w:val="0"/>
        <w:spacing w:line="360" w:lineRule="auto"/>
        <w:jc w:val="left"/>
        <w:rPr>
          <w:rFonts w:eastAsia="AvenirNextLTPro-Regular" w:cs="Times New Roman"/>
          <w:color w:val="000000" w:themeColor="text1"/>
          <w:kern w:val="0"/>
        </w:rPr>
      </w:pPr>
    </w:p>
    <w:p w14:paraId="5CEA78E1" w14:textId="77777777" w:rsidR="00435F94" w:rsidRPr="0048399F" w:rsidRDefault="00435F94" w:rsidP="00435F94">
      <w:pPr>
        <w:pStyle w:val="a6"/>
        <w:wordWrap/>
        <w:spacing w:line="360" w:lineRule="auto"/>
        <w:rPr>
          <w:rFonts w:ascii="Times New Roman" w:hAnsi="Times New Roman" w:cs="Times New Roman"/>
          <w:iCs/>
          <w:kern w:val="0"/>
          <w:sz w:val="24"/>
          <w:szCs w:val="24"/>
        </w:rPr>
      </w:pPr>
      <w:r w:rsidRPr="00440C75">
        <w:rPr>
          <w:rFonts w:ascii="Times New Roman" w:hAnsi="Times New Roman" w:cs="Times New Roman"/>
          <w:iCs/>
          <w:kern w:val="0"/>
          <w:sz w:val="24"/>
          <w:szCs w:val="24"/>
        </w:rPr>
        <w:t>Abbreviations</w:t>
      </w:r>
      <w:r w:rsidRPr="0048399F">
        <w:rPr>
          <w:rFonts w:ascii="Times New Roman" w:hAnsi="Times New Roman" w:cs="Times New Roman"/>
          <w:iCs/>
          <w:kern w:val="0"/>
          <w:sz w:val="24"/>
          <w:szCs w:val="24"/>
        </w:rPr>
        <w:t>: BMI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>,</w:t>
      </w:r>
      <w:r w:rsidRPr="0048399F">
        <w:rPr>
          <w:rFonts w:ascii="Times New Roman" w:hAnsi="Times New Roman" w:cs="Times New Roman"/>
          <w:iCs/>
          <w:kern w:val="0"/>
          <w:sz w:val="24"/>
          <w:szCs w:val="24"/>
        </w:rPr>
        <w:t xml:space="preserve"> body mass index; BP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>,</w:t>
      </w:r>
      <w:r w:rsidRPr="0048399F">
        <w:rPr>
          <w:rFonts w:ascii="Times New Roman" w:hAnsi="Times New Roman" w:cs="Times New Roman"/>
          <w:iCs/>
          <w:kern w:val="0"/>
          <w:sz w:val="24"/>
          <w:szCs w:val="24"/>
        </w:rPr>
        <w:t xml:space="preserve"> blood pressure; FEV1%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>,</w:t>
      </w:r>
      <w:r w:rsidRPr="0048399F">
        <w:rPr>
          <w:rFonts w:ascii="Times New Roman" w:hAnsi="Times New Roman" w:cs="Times New Roman"/>
          <w:iCs/>
          <w:kern w:val="0"/>
          <w:sz w:val="24"/>
          <w:szCs w:val="24"/>
        </w:rPr>
        <w:t xml:space="preserve"> percent predicted forced expiratory volume in 1 s; FVC%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>,</w:t>
      </w:r>
      <w:r w:rsidRPr="0048399F">
        <w:rPr>
          <w:rFonts w:ascii="Times New Roman" w:hAnsi="Times New Roman" w:cs="Times New Roman"/>
          <w:iCs/>
          <w:kern w:val="0"/>
          <w:sz w:val="24"/>
          <w:szCs w:val="24"/>
        </w:rPr>
        <w:t xml:space="preserve"> percent predicted forced vital capacity; </w:t>
      </w:r>
      <w:r w:rsidRPr="0048399F">
        <w:rPr>
          <w:rFonts w:ascii="Times New Roman" w:eastAsia="MinionPro-Regular" w:hAnsi="Times New Roman" w:cs="Times New Roman"/>
          <w:iCs/>
          <w:kern w:val="0"/>
          <w:sz w:val="24"/>
          <w:szCs w:val="24"/>
        </w:rPr>
        <w:t>HbA1c</w:t>
      </w:r>
      <w:r>
        <w:rPr>
          <w:rFonts w:ascii="Times New Roman" w:eastAsia="MinionPro-Regular" w:hAnsi="Times New Roman" w:cs="Times New Roman"/>
          <w:iCs/>
          <w:kern w:val="0"/>
          <w:sz w:val="24"/>
          <w:szCs w:val="24"/>
        </w:rPr>
        <w:t>,</w:t>
      </w:r>
      <w:r w:rsidRPr="0048399F">
        <w:rPr>
          <w:rFonts w:ascii="Times New Roman" w:eastAsia="MinionPro-Regular" w:hAnsi="Times New Roman" w:cs="Times New Roman"/>
          <w:iCs/>
          <w:kern w:val="0"/>
          <w:sz w:val="24"/>
          <w:szCs w:val="24"/>
        </w:rPr>
        <w:t xml:space="preserve"> hemoglobin A1c</w:t>
      </w:r>
      <w:r w:rsidRPr="0048399F">
        <w:rPr>
          <w:rFonts w:ascii="Times New Roman" w:hAnsi="Times New Roman" w:cs="Times New Roman"/>
          <w:iCs/>
          <w:kern w:val="0"/>
          <w:sz w:val="24"/>
          <w:szCs w:val="24"/>
        </w:rPr>
        <w:t>; LLN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>,</w:t>
      </w:r>
      <w:r w:rsidRPr="0048399F">
        <w:rPr>
          <w:rFonts w:ascii="Times New Roman" w:hAnsi="Times New Roman" w:cs="Times New Roman"/>
          <w:iCs/>
          <w:kern w:val="0"/>
          <w:sz w:val="24"/>
          <w:szCs w:val="24"/>
        </w:rPr>
        <w:t xml:space="preserve"> lower limit of normal; MBP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>,</w:t>
      </w:r>
      <w:r w:rsidRPr="0048399F">
        <w:rPr>
          <w:rFonts w:ascii="Times New Roman" w:hAnsi="Times New Roman" w:cs="Times New Roman"/>
          <w:iCs/>
          <w:kern w:val="0"/>
          <w:sz w:val="24"/>
          <w:szCs w:val="24"/>
        </w:rPr>
        <w:t xml:space="preserve"> mean blood pressure; MS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>,</w:t>
      </w:r>
      <w:r w:rsidRPr="0048399F">
        <w:rPr>
          <w:rFonts w:ascii="Times New Roman" w:hAnsi="Times New Roman" w:cs="Times New Roman"/>
          <w:iCs/>
          <w:kern w:val="0"/>
          <w:sz w:val="24"/>
          <w:szCs w:val="24"/>
        </w:rPr>
        <w:t xml:space="preserve"> metabolic syndrome; aOR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>,</w:t>
      </w:r>
      <w:r w:rsidRPr="0048399F">
        <w:rPr>
          <w:rFonts w:ascii="Times New Roman" w:hAnsi="Times New Roman" w:cs="Times New Roman"/>
          <w:iCs/>
          <w:kern w:val="0"/>
          <w:sz w:val="24"/>
          <w:szCs w:val="24"/>
        </w:rPr>
        <w:t xml:space="preserve"> adjusted odds ratios; TyG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>,</w:t>
      </w:r>
      <w:r w:rsidRPr="0048399F">
        <w:rPr>
          <w:rFonts w:ascii="Times New Roman" w:hAnsi="Times New Roman" w:cs="Times New Roman"/>
          <w:iCs/>
          <w:kern w:val="0"/>
          <w:sz w:val="24"/>
          <w:szCs w:val="24"/>
        </w:rPr>
        <w:t xml:space="preserve"> triglyceride glucose index; WC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>,</w:t>
      </w:r>
      <w:r w:rsidRPr="0048399F">
        <w:rPr>
          <w:rFonts w:ascii="Times New Roman" w:hAnsi="Times New Roman" w:cs="Times New Roman"/>
          <w:iCs/>
          <w:kern w:val="0"/>
          <w:sz w:val="24"/>
          <w:szCs w:val="24"/>
        </w:rPr>
        <w:t xml:space="preserve"> waist circumference.</w:t>
      </w:r>
    </w:p>
    <w:p w14:paraId="2A2C2EE6" w14:textId="77777777" w:rsidR="00435F94" w:rsidRPr="00A4069F" w:rsidRDefault="00435F94" w:rsidP="00435F94">
      <w:pPr>
        <w:widowControl/>
        <w:wordWrap/>
        <w:autoSpaceDE/>
        <w:autoSpaceDN/>
        <w:spacing w:line="360" w:lineRule="auto"/>
        <w:rPr>
          <w:rFonts w:cs="Times New Roman"/>
          <w:kern w:val="0"/>
        </w:rPr>
      </w:pPr>
      <w:r w:rsidRPr="00A4069F">
        <w:rPr>
          <w:rFonts w:cs="Times New Roman"/>
          <w:kern w:val="0"/>
        </w:rPr>
        <w:t>MBP = diastolic BP (average systolic BP-average diastolic BP)/3.</w:t>
      </w:r>
    </w:p>
    <w:p w14:paraId="7C0FFB41" w14:textId="77777777" w:rsidR="00435F94" w:rsidRPr="00A4069F" w:rsidRDefault="00435F94" w:rsidP="00435F94">
      <w:pPr>
        <w:widowControl/>
        <w:wordWrap/>
        <w:autoSpaceDE/>
        <w:autoSpaceDN/>
        <w:spacing w:line="360" w:lineRule="auto"/>
        <w:rPr>
          <w:rStyle w:val="A14"/>
          <w:rFonts w:cs="Times New Roman"/>
          <w:sz w:val="24"/>
          <w:szCs w:val="24"/>
          <w:vertAlign w:val="superscript"/>
        </w:rPr>
      </w:pPr>
      <w:r w:rsidRPr="00A4069F">
        <w:rPr>
          <w:rStyle w:val="A14"/>
          <w:rFonts w:cs="Times New Roman"/>
          <w:sz w:val="24"/>
          <w:szCs w:val="24"/>
          <w:vertAlign w:val="superscript"/>
        </w:rPr>
        <w:t>a</w:t>
      </w:r>
      <w:r w:rsidRPr="00A4069F">
        <w:rPr>
          <w:rFonts w:cs="Times New Roman"/>
          <w:color w:val="000000" w:themeColor="text1"/>
        </w:rPr>
        <w:t>Alcohol intake was categorized as none, non-heavy (&lt; 20 g ethanol/day), or heavy (≥ 20 g ethanol/day).</w:t>
      </w:r>
    </w:p>
    <w:p w14:paraId="0C26D451" w14:textId="77777777" w:rsidR="00435F94" w:rsidRPr="00A4069F" w:rsidRDefault="00435F94" w:rsidP="00435F94">
      <w:pPr>
        <w:widowControl/>
        <w:wordWrap/>
        <w:autoSpaceDE/>
        <w:autoSpaceDN/>
        <w:spacing w:line="360" w:lineRule="auto"/>
        <w:rPr>
          <w:rFonts w:cs="Times New Roman"/>
          <w:color w:val="000000" w:themeColor="text1"/>
        </w:rPr>
      </w:pPr>
      <w:r w:rsidRPr="00A4069F">
        <w:rPr>
          <w:rStyle w:val="A14"/>
          <w:rFonts w:cs="Times New Roman"/>
          <w:sz w:val="24"/>
          <w:szCs w:val="24"/>
          <w:vertAlign w:val="superscript"/>
        </w:rPr>
        <w:t>b</w:t>
      </w:r>
      <w:r w:rsidRPr="00A4069F">
        <w:rPr>
          <w:rFonts w:cs="Times New Roman"/>
          <w:color w:val="000000" w:themeColor="text1"/>
        </w:rPr>
        <w:t xml:space="preserve">Weekly frequency of moderate physical activity (defined as more than 30 minutes of activity per day inducing slight breathlessness) was also assessed, and regular exercise was defined as exercising ≥ 3 times/week </w:t>
      </w:r>
    </w:p>
    <w:p w14:paraId="48ABE9E3" w14:textId="36CD101A" w:rsidR="00435F94" w:rsidRPr="00697B18" w:rsidRDefault="00435F94" w:rsidP="00435F94">
      <w:pPr>
        <w:widowControl/>
        <w:wordWrap/>
        <w:autoSpaceDE/>
        <w:autoSpaceDN/>
        <w:spacing w:line="360" w:lineRule="auto"/>
        <w:rPr>
          <w:rFonts w:cs="Times New Roman"/>
          <w:b/>
          <w:bCs/>
          <w:color w:val="FF0000"/>
          <w:kern w:val="0"/>
        </w:rPr>
      </w:pPr>
      <w:r w:rsidRPr="00A4069F">
        <w:rPr>
          <w:rStyle w:val="A14"/>
          <w:rFonts w:cs="Times New Roman"/>
          <w:sz w:val="24"/>
          <w:szCs w:val="24"/>
          <w:vertAlign w:val="superscript"/>
        </w:rPr>
        <w:t>c</w:t>
      </w:r>
      <w:bookmarkStart w:id="0" w:name="_GoBack"/>
      <w:r w:rsidRPr="00697B18">
        <w:rPr>
          <w:rFonts w:cs="Times New Roman"/>
          <w:color w:val="FF0000"/>
        </w:rPr>
        <w:t xml:space="preserve">High waist circumference was defined as </w:t>
      </w:r>
      <w:r w:rsidR="00697B18" w:rsidRPr="00697B18">
        <w:rPr>
          <w:rFonts w:cs="Times New Roman"/>
          <w:color w:val="FF0000"/>
        </w:rPr>
        <w:t>≥</w:t>
      </w:r>
      <w:r w:rsidRPr="00697B18">
        <w:rPr>
          <w:rFonts w:cs="Times New Roman"/>
          <w:color w:val="FF0000"/>
        </w:rPr>
        <w:t xml:space="preserve"> 90 cm in males and </w:t>
      </w:r>
      <w:r w:rsidR="00697B18" w:rsidRPr="00697B18">
        <w:rPr>
          <w:rFonts w:cs="Times New Roman"/>
          <w:color w:val="FF0000"/>
        </w:rPr>
        <w:t>≥</w:t>
      </w:r>
      <w:r w:rsidRPr="00697B18">
        <w:rPr>
          <w:rFonts w:cs="Times New Roman"/>
          <w:color w:val="FF0000"/>
        </w:rPr>
        <w:t xml:space="preserve"> 85 cm in females.</w:t>
      </w:r>
    </w:p>
    <w:bookmarkEnd w:id="0"/>
    <w:p w14:paraId="753F42EB" w14:textId="66F1FD73" w:rsidR="00435F94" w:rsidRPr="00A4069F" w:rsidRDefault="00435F94" w:rsidP="00A4069F">
      <w:pPr>
        <w:adjustRightInd w:val="0"/>
        <w:spacing w:line="360" w:lineRule="auto"/>
        <w:jc w:val="left"/>
        <w:rPr>
          <w:rFonts w:cs="Times New Roman"/>
        </w:rPr>
      </w:pPr>
      <w:r w:rsidRPr="00A4069F">
        <w:rPr>
          <w:rFonts w:cs="Times New Roman"/>
          <w:vertAlign w:val="superscript"/>
        </w:rPr>
        <w:t>d</w:t>
      </w:r>
      <w:r w:rsidRPr="00A4069F">
        <w:rPr>
          <w:rFonts w:cs="Times New Roman"/>
        </w:rPr>
        <w:t>The value of LLN was 81%, 82% and 73% for FEV1%, FVC% and FEV1(L)/FVC(L) ratio, respectively.</w:t>
      </w:r>
    </w:p>
    <w:sectPr w:rsidR="00435F94" w:rsidRPr="00A4069F" w:rsidSect="00435F94">
      <w:pgSz w:w="16838" w:h="11906" w:orient="landscape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8DB91B" w14:textId="77777777" w:rsidR="003A62F5" w:rsidRDefault="003A62F5" w:rsidP="00A4069F">
      <w:r>
        <w:separator/>
      </w:r>
    </w:p>
  </w:endnote>
  <w:endnote w:type="continuationSeparator" w:id="0">
    <w:p w14:paraId="49599B12" w14:textId="77777777" w:rsidR="003A62F5" w:rsidRDefault="003A62F5" w:rsidP="00A40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신명조">
    <w:altName w:val="바탕"/>
    <w:charset w:val="81"/>
    <w:family w:val="roman"/>
    <w:pitch w:val="variable"/>
    <w:sig w:usb0="00000000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tional Book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MinionPro-Bold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MinionPro-Regular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MyriadPro-Regular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AvenirNextLTPro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QuadraatOT-Ita">
    <w:altName w:val="바탕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65B488" w14:textId="77777777" w:rsidR="003A62F5" w:rsidRDefault="003A62F5" w:rsidP="00A4069F">
      <w:r>
        <w:separator/>
      </w:r>
    </w:p>
  </w:footnote>
  <w:footnote w:type="continuationSeparator" w:id="0">
    <w:p w14:paraId="5B83FE42" w14:textId="77777777" w:rsidR="003A62F5" w:rsidRDefault="003A62F5" w:rsidP="00A406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E1EF4"/>
    <w:multiLevelType w:val="multilevel"/>
    <w:tmpl w:val="5420C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9B5961"/>
    <w:multiLevelType w:val="multilevel"/>
    <w:tmpl w:val="45067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BE8"/>
    <w:rsid w:val="000035D8"/>
    <w:rsid w:val="0009688D"/>
    <w:rsid w:val="00151A07"/>
    <w:rsid w:val="001A1E1F"/>
    <w:rsid w:val="001D15D2"/>
    <w:rsid w:val="00204E4A"/>
    <w:rsid w:val="002F005C"/>
    <w:rsid w:val="002F539D"/>
    <w:rsid w:val="003507B6"/>
    <w:rsid w:val="003A62F5"/>
    <w:rsid w:val="003E4763"/>
    <w:rsid w:val="00435F94"/>
    <w:rsid w:val="00440C75"/>
    <w:rsid w:val="0048399F"/>
    <w:rsid w:val="004B54A0"/>
    <w:rsid w:val="005150E4"/>
    <w:rsid w:val="00524330"/>
    <w:rsid w:val="005376F9"/>
    <w:rsid w:val="005A0C8A"/>
    <w:rsid w:val="00613FC4"/>
    <w:rsid w:val="00697B18"/>
    <w:rsid w:val="006D586E"/>
    <w:rsid w:val="007A11E4"/>
    <w:rsid w:val="007F5ED1"/>
    <w:rsid w:val="008264E9"/>
    <w:rsid w:val="008366BF"/>
    <w:rsid w:val="008452E7"/>
    <w:rsid w:val="008654C8"/>
    <w:rsid w:val="008B6CB7"/>
    <w:rsid w:val="008C5079"/>
    <w:rsid w:val="0090176F"/>
    <w:rsid w:val="009561E0"/>
    <w:rsid w:val="009D2C86"/>
    <w:rsid w:val="009E0C84"/>
    <w:rsid w:val="00A4069F"/>
    <w:rsid w:val="00A57A2D"/>
    <w:rsid w:val="00A9668B"/>
    <w:rsid w:val="00AA0583"/>
    <w:rsid w:val="00B16BE8"/>
    <w:rsid w:val="00BA76D8"/>
    <w:rsid w:val="00BC09A7"/>
    <w:rsid w:val="00BF7E3E"/>
    <w:rsid w:val="00C25415"/>
    <w:rsid w:val="00C4297D"/>
    <w:rsid w:val="00C744EA"/>
    <w:rsid w:val="00C86172"/>
    <w:rsid w:val="00CA1290"/>
    <w:rsid w:val="00CC0529"/>
    <w:rsid w:val="00D061AB"/>
    <w:rsid w:val="00D80834"/>
    <w:rsid w:val="00E120C9"/>
    <w:rsid w:val="00E343CD"/>
    <w:rsid w:val="00E47AF7"/>
    <w:rsid w:val="00E86CAC"/>
    <w:rsid w:val="00ED5CEF"/>
    <w:rsid w:val="00FC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22CB0E"/>
  <w15:chartTrackingRefBased/>
  <w15:docId w15:val="{02E40209-E699-4153-902E-853B54A36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6D8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신명조" w:hAnsi="Times New Roman" w:cs="신명조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6BE8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</w:rPr>
  </w:style>
  <w:style w:type="character" w:styleId="a4">
    <w:name w:val="Strong"/>
    <w:basedOn w:val="a0"/>
    <w:uiPriority w:val="22"/>
    <w:qFormat/>
    <w:rsid w:val="00A9668B"/>
    <w:rPr>
      <w:b/>
      <w:bCs/>
    </w:rPr>
  </w:style>
  <w:style w:type="paragraph" w:customStyle="1" w:styleId="EndNoteBibliography">
    <w:name w:val="EndNote Bibliography"/>
    <w:basedOn w:val="a"/>
    <w:link w:val="EndNoteBibliographyChar"/>
    <w:rsid w:val="00A9668B"/>
    <w:pPr>
      <w:spacing w:after="160"/>
      <w:jc w:val="left"/>
    </w:pPr>
    <w:rPr>
      <w:rFonts w:eastAsia="맑은 고딕" w:cs="Times New Roman"/>
      <w:noProof/>
      <w:szCs w:val="22"/>
    </w:rPr>
  </w:style>
  <w:style w:type="character" w:customStyle="1" w:styleId="EndNoteBibliographyChar">
    <w:name w:val="EndNote Bibliography Char"/>
    <w:basedOn w:val="a0"/>
    <w:link w:val="EndNoteBibliography"/>
    <w:rsid w:val="00A9668B"/>
    <w:rPr>
      <w:rFonts w:ascii="Times New Roman" w:eastAsia="맑은 고딕" w:hAnsi="Times New Roman" w:cs="Times New Roman"/>
      <w:noProof/>
      <w:sz w:val="24"/>
    </w:rPr>
  </w:style>
  <w:style w:type="table" w:styleId="a5">
    <w:name w:val="Table Grid"/>
    <w:basedOn w:val="a1"/>
    <w:uiPriority w:val="59"/>
    <w:rsid w:val="00BA7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BA76D8"/>
    <w:pPr>
      <w:widowControl w:val="0"/>
      <w:wordWrap w:val="0"/>
      <w:autoSpaceDE w:val="0"/>
      <w:autoSpaceDN w:val="0"/>
      <w:spacing w:after="0" w:line="240" w:lineRule="auto"/>
    </w:pPr>
  </w:style>
  <w:style w:type="table" w:customStyle="1" w:styleId="1">
    <w:name w:val="표 구분선1"/>
    <w:basedOn w:val="a1"/>
    <w:next w:val="a5"/>
    <w:uiPriority w:val="59"/>
    <w:rsid w:val="00BA7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4">
    <w:name w:val="A14"/>
    <w:uiPriority w:val="99"/>
    <w:rsid w:val="00BA76D8"/>
    <w:rPr>
      <w:rFonts w:cs="National Book"/>
      <w:color w:val="000000"/>
      <w:sz w:val="9"/>
      <w:szCs w:val="9"/>
    </w:rPr>
  </w:style>
  <w:style w:type="paragraph" w:styleId="a7">
    <w:name w:val="header"/>
    <w:basedOn w:val="a"/>
    <w:link w:val="Char"/>
    <w:uiPriority w:val="99"/>
    <w:unhideWhenUsed/>
    <w:rsid w:val="00A406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A4069F"/>
    <w:rPr>
      <w:rFonts w:ascii="Times New Roman" w:eastAsia="신명조" w:hAnsi="Times New Roman" w:cs="신명조"/>
      <w:sz w:val="24"/>
      <w:szCs w:val="24"/>
    </w:rPr>
  </w:style>
  <w:style w:type="paragraph" w:styleId="a8">
    <w:name w:val="footer"/>
    <w:basedOn w:val="a"/>
    <w:link w:val="Char0"/>
    <w:uiPriority w:val="99"/>
    <w:unhideWhenUsed/>
    <w:rsid w:val="00A406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A4069F"/>
    <w:rPr>
      <w:rFonts w:ascii="Times New Roman" w:eastAsia="신명조" w:hAnsi="Times New Roman" w:cs="신명조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524330"/>
    <w:rPr>
      <w:sz w:val="18"/>
      <w:szCs w:val="18"/>
    </w:rPr>
  </w:style>
  <w:style w:type="paragraph" w:styleId="aa">
    <w:name w:val="annotation text"/>
    <w:basedOn w:val="a"/>
    <w:link w:val="Char1"/>
    <w:uiPriority w:val="99"/>
    <w:semiHidden/>
    <w:unhideWhenUsed/>
    <w:rsid w:val="00524330"/>
    <w:pPr>
      <w:jc w:val="left"/>
    </w:pPr>
  </w:style>
  <w:style w:type="character" w:customStyle="1" w:styleId="Char1">
    <w:name w:val="메모 텍스트 Char"/>
    <w:basedOn w:val="a0"/>
    <w:link w:val="aa"/>
    <w:uiPriority w:val="99"/>
    <w:semiHidden/>
    <w:rsid w:val="00524330"/>
    <w:rPr>
      <w:rFonts w:ascii="Times New Roman" w:eastAsia="신명조" w:hAnsi="Times New Roman" w:cs="신명조"/>
      <w:sz w:val="24"/>
      <w:szCs w:val="24"/>
    </w:rPr>
  </w:style>
  <w:style w:type="paragraph" w:styleId="ab">
    <w:name w:val="annotation subject"/>
    <w:basedOn w:val="aa"/>
    <w:next w:val="aa"/>
    <w:link w:val="Char2"/>
    <w:uiPriority w:val="99"/>
    <w:semiHidden/>
    <w:unhideWhenUsed/>
    <w:rsid w:val="00524330"/>
    <w:rPr>
      <w:b/>
      <w:bCs/>
    </w:rPr>
  </w:style>
  <w:style w:type="character" w:customStyle="1" w:styleId="Char2">
    <w:name w:val="메모 주제 Char"/>
    <w:basedOn w:val="Char1"/>
    <w:link w:val="ab"/>
    <w:uiPriority w:val="99"/>
    <w:semiHidden/>
    <w:rsid w:val="00524330"/>
    <w:rPr>
      <w:rFonts w:ascii="Times New Roman" w:eastAsia="신명조" w:hAnsi="Times New Roman" w:cs="신명조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0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3</cp:revision>
  <dcterms:created xsi:type="dcterms:W3CDTF">2025-07-11T09:06:00Z</dcterms:created>
  <dcterms:modified xsi:type="dcterms:W3CDTF">2025-07-11T09:06:00Z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