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5287D" w14:textId="6ED65032" w:rsidR="006928F9" w:rsidRPr="00B95F11" w:rsidRDefault="006928F9" w:rsidP="006928F9">
      <w:pPr>
        <w:spacing w:line="360" w:lineRule="auto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B95F11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 xml:space="preserve">Table S1 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Comparison of </w:t>
      </w:r>
      <w:r w:rsid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p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articipant </w:t>
      </w:r>
      <w:r w:rsid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c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haracteristics: </w:t>
      </w:r>
      <w:r w:rsid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i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ncluded vs. </w:t>
      </w:r>
      <w:r w:rsid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e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xcluded from </w:t>
      </w:r>
      <w:r w:rsid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a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nalysis (</w:t>
      </w:r>
      <w:r w:rsid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a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ge 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≥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40 </w:t>
      </w:r>
      <w:r w:rsidR="000A1AF8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y</w:t>
      </w:r>
      <w:r w:rsidR="006B4E02" w:rsidRPr="006B4E02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ears)</w:t>
      </w:r>
    </w:p>
    <w:tbl>
      <w:tblPr>
        <w:tblStyle w:val="61"/>
        <w:tblW w:w="11713" w:type="dxa"/>
        <w:tblLook w:val="04A0" w:firstRow="1" w:lastRow="0" w:firstColumn="1" w:lastColumn="0" w:noHBand="0" w:noVBand="1"/>
      </w:tblPr>
      <w:tblGrid>
        <w:gridCol w:w="3267"/>
        <w:gridCol w:w="3327"/>
        <w:gridCol w:w="2888"/>
        <w:gridCol w:w="2231"/>
      </w:tblGrid>
      <w:tr w:rsidR="00B95F11" w:rsidRPr="00B95F11" w14:paraId="0C3B03F3" w14:textId="77777777" w:rsidTr="002F3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3C1A4C43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3327" w:type="dxa"/>
            <w:noWrap/>
            <w:vAlign w:val="center"/>
          </w:tcPr>
          <w:p w14:paraId="37B685BF" w14:textId="60679609" w:rsidR="006B4E02" w:rsidRDefault="006B4E02" w:rsidP="002F398F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Ex</w:t>
            </w:r>
            <w:r w:rsidRPr="006B4E02"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cluded participant</w:t>
            </w:r>
            <w:r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s</w:t>
            </w:r>
            <w:r w:rsidR="009054B7"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*</w:t>
            </w:r>
          </w:p>
          <w:p w14:paraId="57EC7131" w14:textId="39ACDD67" w:rsidR="006928F9" w:rsidRPr="00B95F11" w:rsidRDefault="00C82ABF" w:rsidP="002F398F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(N=14534)</w:t>
            </w:r>
          </w:p>
        </w:tc>
        <w:tc>
          <w:tcPr>
            <w:tcW w:w="2888" w:type="dxa"/>
            <w:noWrap/>
            <w:vAlign w:val="center"/>
          </w:tcPr>
          <w:p w14:paraId="440223E5" w14:textId="2127E661" w:rsidR="006B4E02" w:rsidRDefault="006B4E02" w:rsidP="002F398F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I</w:t>
            </w:r>
            <w:r w:rsidRPr="006B4E02"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ncluded participant</w:t>
            </w:r>
            <w:r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s</w:t>
            </w:r>
            <w:r w:rsidR="00C82ABF"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4BF5040" w14:textId="0458214C" w:rsidR="006928F9" w:rsidRPr="00B95F11" w:rsidRDefault="00C82ABF" w:rsidP="002F398F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(N=22575)</w:t>
            </w:r>
          </w:p>
        </w:tc>
        <w:tc>
          <w:tcPr>
            <w:tcW w:w="2231" w:type="dxa"/>
            <w:noWrap/>
            <w:vAlign w:val="center"/>
          </w:tcPr>
          <w:p w14:paraId="5A766CDB" w14:textId="77777777" w:rsidR="006928F9" w:rsidRPr="00B95F11" w:rsidRDefault="006928F9" w:rsidP="002F398F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P Value</w:t>
            </w:r>
          </w:p>
        </w:tc>
      </w:tr>
      <w:tr w:rsidR="00B95F11" w:rsidRPr="00B95F11" w14:paraId="5F58A9CA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4F133474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Sex</w:t>
            </w:r>
          </w:p>
        </w:tc>
        <w:tc>
          <w:tcPr>
            <w:tcW w:w="3327" w:type="dxa"/>
            <w:noWrap/>
            <w:vAlign w:val="center"/>
          </w:tcPr>
          <w:p w14:paraId="2ED0224E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88" w:type="dxa"/>
            <w:noWrap/>
            <w:vAlign w:val="center"/>
          </w:tcPr>
          <w:p w14:paraId="01C0CDDA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1" w:type="dxa"/>
            <w:noWrap/>
            <w:vAlign w:val="center"/>
          </w:tcPr>
          <w:p w14:paraId="5CA5CA8F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0.025</w:t>
            </w:r>
          </w:p>
        </w:tc>
      </w:tr>
      <w:tr w:rsidR="00B95F11" w:rsidRPr="00B95F11" w14:paraId="634FC34B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6776930E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men</w:t>
            </w:r>
          </w:p>
        </w:tc>
        <w:tc>
          <w:tcPr>
            <w:tcW w:w="3327" w:type="dxa"/>
            <w:noWrap/>
            <w:vAlign w:val="center"/>
          </w:tcPr>
          <w:p w14:paraId="4AF476C6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5022 (34.6)</w:t>
            </w:r>
          </w:p>
        </w:tc>
        <w:tc>
          <w:tcPr>
            <w:tcW w:w="2888" w:type="dxa"/>
            <w:noWrap/>
            <w:vAlign w:val="center"/>
          </w:tcPr>
          <w:p w14:paraId="1F7D58FB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7545 (33.4)</w:t>
            </w:r>
          </w:p>
        </w:tc>
        <w:tc>
          <w:tcPr>
            <w:tcW w:w="2231" w:type="dxa"/>
            <w:noWrap/>
            <w:vAlign w:val="center"/>
          </w:tcPr>
          <w:p w14:paraId="26CB60DD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57B1E2A3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0603F941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women</w:t>
            </w:r>
          </w:p>
        </w:tc>
        <w:tc>
          <w:tcPr>
            <w:tcW w:w="3327" w:type="dxa"/>
            <w:noWrap/>
            <w:vAlign w:val="center"/>
          </w:tcPr>
          <w:p w14:paraId="617DE065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9512 (65.4)</w:t>
            </w:r>
          </w:p>
        </w:tc>
        <w:tc>
          <w:tcPr>
            <w:tcW w:w="2888" w:type="dxa"/>
            <w:noWrap/>
            <w:vAlign w:val="center"/>
          </w:tcPr>
          <w:p w14:paraId="35165BDB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15030 (66.6)</w:t>
            </w:r>
          </w:p>
        </w:tc>
        <w:tc>
          <w:tcPr>
            <w:tcW w:w="2231" w:type="dxa"/>
            <w:noWrap/>
            <w:vAlign w:val="center"/>
          </w:tcPr>
          <w:p w14:paraId="35CEC03E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03C6A842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5E50786E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Age (years)</w:t>
            </w:r>
          </w:p>
        </w:tc>
        <w:tc>
          <w:tcPr>
            <w:tcW w:w="3327" w:type="dxa"/>
            <w:noWrap/>
            <w:vAlign w:val="center"/>
          </w:tcPr>
          <w:p w14:paraId="5028FF68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88" w:type="dxa"/>
            <w:noWrap/>
            <w:vAlign w:val="center"/>
          </w:tcPr>
          <w:p w14:paraId="4FDB24C1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1" w:type="dxa"/>
            <w:noWrap/>
            <w:vAlign w:val="center"/>
          </w:tcPr>
          <w:p w14:paraId="251DD023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B95F11" w:rsidRPr="00B95F11" w14:paraId="2B3FA6BB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7731A1C6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40–49</w:t>
            </w:r>
          </w:p>
        </w:tc>
        <w:tc>
          <w:tcPr>
            <w:tcW w:w="3327" w:type="dxa"/>
            <w:noWrap/>
            <w:vAlign w:val="center"/>
          </w:tcPr>
          <w:p w14:paraId="461812CE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2378 (16.4)</w:t>
            </w:r>
          </w:p>
        </w:tc>
        <w:tc>
          <w:tcPr>
            <w:tcW w:w="2888" w:type="dxa"/>
            <w:noWrap/>
            <w:vAlign w:val="center"/>
          </w:tcPr>
          <w:p w14:paraId="249635A4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5100 (22.6)</w:t>
            </w:r>
          </w:p>
        </w:tc>
        <w:tc>
          <w:tcPr>
            <w:tcW w:w="2231" w:type="dxa"/>
            <w:noWrap/>
            <w:vAlign w:val="center"/>
          </w:tcPr>
          <w:p w14:paraId="31948F06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3FAF7FFA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43EC2DB3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50–59</w:t>
            </w:r>
          </w:p>
        </w:tc>
        <w:tc>
          <w:tcPr>
            <w:tcW w:w="3327" w:type="dxa"/>
            <w:noWrap/>
            <w:vAlign w:val="center"/>
          </w:tcPr>
          <w:p w14:paraId="56A1F6BB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4817 (33.1)</w:t>
            </w:r>
          </w:p>
        </w:tc>
        <w:tc>
          <w:tcPr>
            <w:tcW w:w="2888" w:type="dxa"/>
            <w:noWrap/>
            <w:vAlign w:val="center"/>
          </w:tcPr>
          <w:p w14:paraId="1E834172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9887 (43.8)</w:t>
            </w:r>
          </w:p>
        </w:tc>
        <w:tc>
          <w:tcPr>
            <w:tcW w:w="2231" w:type="dxa"/>
            <w:noWrap/>
            <w:vAlign w:val="center"/>
          </w:tcPr>
          <w:p w14:paraId="2C728044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51C471E1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4ACD7A67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60–69</w:t>
            </w:r>
          </w:p>
        </w:tc>
        <w:tc>
          <w:tcPr>
            <w:tcW w:w="3327" w:type="dxa"/>
            <w:noWrap/>
            <w:vAlign w:val="center"/>
          </w:tcPr>
          <w:p w14:paraId="47DDA06D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4412 (30.4)</w:t>
            </w:r>
          </w:p>
        </w:tc>
        <w:tc>
          <w:tcPr>
            <w:tcW w:w="2888" w:type="dxa"/>
            <w:noWrap/>
            <w:vAlign w:val="center"/>
          </w:tcPr>
          <w:p w14:paraId="1C605BBA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5510 (24.4)</w:t>
            </w:r>
          </w:p>
        </w:tc>
        <w:tc>
          <w:tcPr>
            <w:tcW w:w="2231" w:type="dxa"/>
            <w:noWrap/>
            <w:vAlign w:val="center"/>
          </w:tcPr>
          <w:p w14:paraId="37ABB827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12AE52BF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7851AA0A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≥70</w:t>
            </w:r>
          </w:p>
        </w:tc>
        <w:tc>
          <w:tcPr>
            <w:tcW w:w="3327" w:type="dxa"/>
            <w:noWrap/>
            <w:vAlign w:val="center"/>
          </w:tcPr>
          <w:p w14:paraId="6FF531A6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2927 (20.1)</w:t>
            </w:r>
          </w:p>
        </w:tc>
        <w:tc>
          <w:tcPr>
            <w:tcW w:w="2888" w:type="dxa"/>
            <w:noWrap/>
            <w:vAlign w:val="center"/>
          </w:tcPr>
          <w:p w14:paraId="2C7E9C6D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2078 (9.2)</w:t>
            </w:r>
          </w:p>
        </w:tc>
        <w:tc>
          <w:tcPr>
            <w:tcW w:w="2231" w:type="dxa"/>
            <w:noWrap/>
            <w:vAlign w:val="center"/>
          </w:tcPr>
          <w:p w14:paraId="1043C376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4BFE44C2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44A92ACD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Smokers</w:t>
            </w:r>
          </w:p>
        </w:tc>
        <w:tc>
          <w:tcPr>
            <w:tcW w:w="3327" w:type="dxa"/>
            <w:noWrap/>
            <w:vAlign w:val="center"/>
          </w:tcPr>
          <w:p w14:paraId="28DBC3E7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88" w:type="dxa"/>
            <w:noWrap/>
            <w:vAlign w:val="center"/>
          </w:tcPr>
          <w:p w14:paraId="11F74F0F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1" w:type="dxa"/>
            <w:noWrap/>
            <w:vAlign w:val="center"/>
          </w:tcPr>
          <w:p w14:paraId="57A0B9A1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B95F11" w:rsidRPr="00B95F11" w14:paraId="320C9EE7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74A09633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Never smoker</w:t>
            </w:r>
          </w:p>
        </w:tc>
        <w:tc>
          <w:tcPr>
            <w:tcW w:w="3327" w:type="dxa"/>
            <w:noWrap/>
            <w:vAlign w:val="center"/>
          </w:tcPr>
          <w:p w14:paraId="4FAF068E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10998 (75.7)</w:t>
            </w:r>
          </w:p>
        </w:tc>
        <w:tc>
          <w:tcPr>
            <w:tcW w:w="2888" w:type="dxa"/>
            <w:noWrap/>
            <w:vAlign w:val="center"/>
          </w:tcPr>
          <w:p w14:paraId="089B6250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15861 (70.3)</w:t>
            </w:r>
          </w:p>
        </w:tc>
        <w:tc>
          <w:tcPr>
            <w:tcW w:w="2231" w:type="dxa"/>
            <w:noWrap/>
            <w:vAlign w:val="center"/>
          </w:tcPr>
          <w:p w14:paraId="4C1739AE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0B1E8CF9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2938E3D4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Former smoker </w:t>
            </w:r>
          </w:p>
        </w:tc>
        <w:tc>
          <w:tcPr>
            <w:tcW w:w="3327" w:type="dxa"/>
            <w:noWrap/>
            <w:vAlign w:val="center"/>
          </w:tcPr>
          <w:p w14:paraId="068902AD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811 (5.6)</w:t>
            </w:r>
          </w:p>
        </w:tc>
        <w:tc>
          <w:tcPr>
            <w:tcW w:w="2888" w:type="dxa"/>
            <w:noWrap/>
            <w:vAlign w:val="center"/>
          </w:tcPr>
          <w:p w14:paraId="51386556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2173 (9.6)</w:t>
            </w:r>
          </w:p>
        </w:tc>
        <w:tc>
          <w:tcPr>
            <w:tcW w:w="2231" w:type="dxa"/>
            <w:noWrap/>
            <w:vAlign w:val="center"/>
          </w:tcPr>
          <w:p w14:paraId="7B9480CF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75EF7EE8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2E12E508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Current smoker</w:t>
            </w:r>
          </w:p>
        </w:tc>
        <w:tc>
          <w:tcPr>
            <w:tcW w:w="3327" w:type="dxa"/>
            <w:noWrap/>
            <w:vAlign w:val="center"/>
          </w:tcPr>
          <w:p w14:paraId="25E91CB4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2725 (18.7)</w:t>
            </w:r>
          </w:p>
        </w:tc>
        <w:tc>
          <w:tcPr>
            <w:tcW w:w="2888" w:type="dxa"/>
            <w:noWrap/>
            <w:vAlign w:val="center"/>
          </w:tcPr>
          <w:p w14:paraId="7AFEF317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4541 (20.1)</w:t>
            </w:r>
          </w:p>
        </w:tc>
        <w:tc>
          <w:tcPr>
            <w:tcW w:w="2231" w:type="dxa"/>
            <w:noWrap/>
            <w:vAlign w:val="center"/>
          </w:tcPr>
          <w:p w14:paraId="21C0A10F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2714CEDF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7FE48EE7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Region</w:t>
            </w:r>
          </w:p>
        </w:tc>
        <w:tc>
          <w:tcPr>
            <w:tcW w:w="3327" w:type="dxa"/>
            <w:noWrap/>
            <w:vAlign w:val="center"/>
          </w:tcPr>
          <w:p w14:paraId="7E4B213C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88" w:type="dxa"/>
            <w:noWrap/>
            <w:vAlign w:val="center"/>
          </w:tcPr>
          <w:p w14:paraId="2346FB9A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1" w:type="dxa"/>
            <w:noWrap/>
            <w:vAlign w:val="center"/>
          </w:tcPr>
          <w:p w14:paraId="752EFFB6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B95F11" w:rsidRPr="00B95F11" w14:paraId="070B9AB0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64510E43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Longquan</w:t>
            </w:r>
          </w:p>
        </w:tc>
        <w:tc>
          <w:tcPr>
            <w:tcW w:w="3327" w:type="dxa"/>
            <w:noWrap/>
            <w:vAlign w:val="center"/>
          </w:tcPr>
          <w:p w14:paraId="149D0499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8576 (59.0)</w:t>
            </w:r>
          </w:p>
        </w:tc>
        <w:tc>
          <w:tcPr>
            <w:tcW w:w="2888" w:type="dxa"/>
            <w:noWrap/>
            <w:vAlign w:val="center"/>
          </w:tcPr>
          <w:p w14:paraId="66C61668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9809 (43.5)</w:t>
            </w:r>
          </w:p>
        </w:tc>
        <w:tc>
          <w:tcPr>
            <w:tcW w:w="2231" w:type="dxa"/>
            <w:noWrap/>
            <w:vAlign w:val="center"/>
          </w:tcPr>
          <w:p w14:paraId="58566FCB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1E49B141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633A008B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Mianzhu</w:t>
            </w:r>
          </w:p>
        </w:tc>
        <w:tc>
          <w:tcPr>
            <w:tcW w:w="3327" w:type="dxa"/>
            <w:noWrap/>
            <w:vAlign w:val="center"/>
          </w:tcPr>
          <w:p w14:paraId="4333AD96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3002 (20.7)</w:t>
            </w:r>
          </w:p>
        </w:tc>
        <w:tc>
          <w:tcPr>
            <w:tcW w:w="2888" w:type="dxa"/>
            <w:noWrap/>
            <w:vAlign w:val="center"/>
          </w:tcPr>
          <w:p w14:paraId="30972C35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5017 (22.2)</w:t>
            </w:r>
          </w:p>
        </w:tc>
        <w:tc>
          <w:tcPr>
            <w:tcW w:w="2231" w:type="dxa"/>
            <w:noWrap/>
            <w:vAlign w:val="center"/>
          </w:tcPr>
          <w:p w14:paraId="3287C97E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5EE8FE88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0C21D339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Pidu</w:t>
            </w:r>
          </w:p>
        </w:tc>
        <w:tc>
          <w:tcPr>
            <w:tcW w:w="3327" w:type="dxa"/>
            <w:noWrap/>
            <w:vAlign w:val="center"/>
          </w:tcPr>
          <w:p w14:paraId="08B0E590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2372 (16.3)</w:t>
            </w:r>
          </w:p>
        </w:tc>
        <w:tc>
          <w:tcPr>
            <w:tcW w:w="2888" w:type="dxa"/>
            <w:noWrap/>
            <w:vAlign w:val="center"/>
          </w:tcPr>
          <w:p w14:paraId="05636D1A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6715 (29.7)</w:t>
            </w:r>
          </w:p>
        </w:tc>
        <w:tc>
          <w:tcPr>
            <w:tcW w:w="2231" w:type="dxa"/>
            <w:noWrap/>
            <w:vAlign w:val="center"/>
          </w:tcPr>
          <w:p w14:paraId="525D433B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B95F11" w:rsidRPr="00B95F11" w14:paraId="7ED7CBB6" w14:textId="77777777" w:rsidTr="002F39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7" w:type="dxa"/>
            <w:noWrap/>
            <w:vAlign w:val="center"/>
          </w:tcPr>
          <w:p w14:paraId="2B7987EA" w14:textId="77777777" w:rsidR="006928F9" w:rsidRPr="00B95F11" w:rsidRDefault="006928F9" w:rsidP="002F398F">
            <w:pPr>
              <w:widowControl/>
              <w:jc w:val="left"/>
              <w:rPr>
                <w:rFonts w:ascii="Times New Roman" w:eastAsia="等线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   Ganzi</w:t>
            </w:r>
          </w:p>
        </w:tc>
        <w:tc>
          <w:tcPr>
            <w:tcW w:w="3327" w:type="dxa"/>
            <w:noWrap/>
            <w:vAlign w:val="center"/>
          </w:tcPr>
          <w:p w14:paraId="705FF40C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584 (4.0)</w:t>
            </w:r>
          </w:p>
        </w:tc>
        <w:tc>
          <w:tcPr>
            <w:tcW w:w="2888" w:type="dxa"/>
            <w:noWrap/>
            <w:vAlign w:val="center"/>
          </w:tcPr>
          <w:p w14:paraId="2C225A9C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B95F11"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1034 (4.6)</w:t>
            </w:r>
          </w:p>
        </w:tc>
        <w:tc>
          <w:tcPr>
            <w:tcW w:w="2231" w:type="dxa"/>
            <w:noWrap/>
            <w:vAlign w:val="center"/>
          </w:tcPr>
          <w:p w14:paraId="3CFADC07" w14:textId="77777777" w:rsidR="006928F9" w:rsidRPr="00B95F11" w:rsidRDefault="006928F9" w:rsidP="002F398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47BBBB1" w14:textId="77777777" w:rsidR="009054B7" w:rsidRPr="009054B7" w:rsidRDefault="002F398F" w:rsidP="009054B7">
      <w:pPr>
        <w:widowControl/>
        <w:jc w:val="left"/>
        <w:rPr>
          <w:rFonts w:ascii="Times New Roman" w:hAnsi="Times New Roman"/>
          <w:color w:val="2F5496" w:themeColor="accent1" w:themeShade="BF"/>
          <w:sz w:val="20"/>
          <w:szCs w:val="20"/>
        </w:rPr>
      </w:pPr>
      <w:r w:rsidRPr="009054B7">
        <w:rPr>
          <w:rFonts w:ascii="Times New Roman" w:hAnsi="Times New Roman" w:hint="eastAsia"/>
          <w:color w:val="2F5496" w:themeColor="accent1" w:themeShade="BF"/>
          <w:sz w:val="20"/>
          <w:szCs w:val="20"/>
        </w:rPr>
        <w:t>Note</w:t>
      </w:r>
      <w:r w:rsidRPr="009054B7">
        <w:rPr>
          <w:rFonts w:ascii="Times New Roman" w:hAnsi="Times New Roman" w:hint="eastAsia"/>
          <w:color w:val="2F5496" w:themeColor="accent1" w:themeShade="BF"/>
          <w:sz w:val="20"/>
          <w:szCs w:val="20"/>
        </w:rPr>
        <w:t>：</w:t>
      </w:r>
    </w:p>
    <w:p w14:paraId="7BFF0797" w14:textId="39578A94" w:rsidR="006928F9" w:rsidRPr="009054B7" w:rsidRDefault="009054B7" w:rsidP="009054B7">
      <w:pPr>
        <w:widowControl/>
        <w:jc w:val="left"/>
        <w:rPr>
          <w:rFonts w:ascii="Times New Roman" w:hAnsi="Times New Roman"/>
          <w:color w:val="2F5496" w:themeColor="accent1" w:themeShade="BF"/>
          <w:sz w:val="20"/>
          <w:szCs w:val="20"/>
        </w:rPr>
      </w:pPr>
      <w:r w:rsidRPr="009054B7">
        <w:rPr>
          <w:rFonts w:ascii="Times New Roman" w:hAnsi="Times New Roman" w:hint="eastAsia"/>
          <w:color w:val="2F5496" w:themeColor="accent1" w:themeShade="BF"/>
          <w:sz w:val="20"/>
          <w:szCs w:val="20"/>
        </w:rPr>
        <w:t>*</w:t>
      </w:r>
      <w:r w:rsidRPr="009054B7">
        <w:rPr>
          <w:rFonts w:hint="eastAsia"/>
          <w:color w:val="2F5496" w:themeColor="accent1" w:themeShade="BF"/>
        </w:rPr>
        <w:t xml:space="preserve"> </w:t>
      </w:r>
      <w:r w:rsidRPr="009054B7">
        <w:rPr>
          <w:rFonts w:ascii="Times New Roman" w:hAnsi="Times New Roman" w:hint="eastAsia"/>
          <w:color w:val="2F5496" w:themeColor="accent1" w:themeShade="BF"/>
          <w:sz w:val="20"/>
          <w:szCs w:val="20"/>
        </w:rPr>
        <w:t>Excluded participants included those who refused, were ineligible, or had spirometry failures or unreliable results.</w:t>
      </w:r>
    </w:p>
    <w:p w14:paraId="7792D2F5" w14:textId="77777777" w:rsidR="00B52BD6" w:rsidRDefault="00B52BD6">
      <w:pPr>
        <w:widowControl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26B38B22" w14:textId="075589C4" w:rsidR="00A95633" w:rsidRDefault="00000000">
      <w:pPr>
        <w:spacing w:line="480" w:lineRule="auto"/>
        <w:rPr>
          <w:rFonts w:ascii="Times New Roman" w:eastAsia="等线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Table S</w:t>
      </w:r>
      <w:r w:rsidR="001B5BBF">
        <w:rPr>
          <w:rFonts w:ascii="Times New Roman" w:hAnsi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General characteristics of study participants </w:t>
      </w:r>
      <w:bookmarkStart w:id="0" w:name="OLE_LINK3"/>
      <w:r>
        <w:rPr>
          <w:rFonts w:ascii="Times New Roman" w:hAnsi="Times New Roman"/>
          <w:sz w:val="24"/>
          <w:szCs w:val="24"/>
        </w:rPr>
        <w:t xml:space="preserve">from the four </w:t>
      </w:r>
      <w:r>
        <w:rPr>
          <w:rFonts w:ascii="Times New Roman" w:hAnsi="Times New Roman" w:hint="eastAsia"/>
          <w:sz w:val="24"/>
          <w:szCs w:val="24"/>
        </w:rPr>
        <w:t>site</w:t>
      </w:r>
      <w:r>
        <w:rPr>
          <w:rFonts w:ascii="Times New Roman" w:hAnsi="Times New Roman"/>
          <w:sz w:val="24"/>
          <w:szCs w:val="24"/>
        </w:rPr>
        <w:t>s</w:t>
      </w:r>
      <w:bookmarkEnd w:id="0"/>
    </w:p>
    <w:tbl>
      <w:tblPr>
        <w:tblStyle w:val="61"/>
        <w:tblW w:w="13709" w:type="dxa"/>
        <w:tblLook w:val="04A0" w:firstRow="1" w:lastRow="0" w:firstColumn="1" w:lastColumn="0" w:noHBand="0" w:noVBand="1"/>
      </w:tblPr>
      <w:tblGrid>
        <w:gridCol w:w="3857"/>
        <w:gridCol w:w="2313"/>
        <w:gridCol w:w="2313"/>
        <w:gridCol w:w="2313"/>
        <w:gridCol w:w="1924"/>
        <w:gridCol w:w="989"/>
      </w:tblGrid>
      <w:tr w:rsidR="00A95633" w:rsidRPr="00415A89" w14:paraId="09FB4C65" w14:textId="77777777" w:rsidTr="00B95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single" w:sz="4" w:space="0" w:color="000000"/>
              <w:left w:val="nil"/>
              <w:right w:val="nil"/>
            </w:tcBorders>
            <w:noWrap/>
            <w:vAlign w:val="center"/>
          </w:tcPr>
          <w:p w14:paraId="50ED64C0" w14:textId="77777777" w:rsidR="00A95633" w:rsidRPr="00415A89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2313" w:type="dxa"/>
            <w:tcBorders>
              <w:top w:val="single" w:sz="4" w:space="0" w:color="000000"/>
              <w:left w:val="nil"/>
              <w:right w:val="nil"/>
            </w:tcBorders>
            <w:noWrap/>
            <w:vAlign w:val="center"/>
          </w:tcPr>
          <w:p w14:paraId="3E3F0BF1" w14:textId="77777777" w:rsidR="00A95633" w:rsidRPr="00415A89" w:rsidRDefault="0000000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Mianzhu (N=5017)</w:t>
            </w:r>
          </w:p>
        </w:tc>
        <w:tc>
          <w:tcPr>
            <w:tcW w:w="2313" w:type="dxa"/>
            <w:tcBorders>
              <w:top w:val="single" w:sz="4" w:space="0" w:color="000000"/>
              <w:left w:val="nil"/>
              <w:right w:val="nil"/>
            </w:tcBorders>
            <w:noWrap/>
            <w:vAlign w:val="center"/>
          </w:tcPr>
          <w:p w14:paraId="13B9EF80" w14:textId="77777777" w:rsidR="00A95633" w:rsidRPr="00415A89" w:rsidRDefault="0000000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Longquan (N=9809)</w:t>
            </w:r>
          </w:p>
        </w:tc>
        <w:tc>
          <w:tcPr>
            <w:tcW w:w="2313" w:type="dxa"/>
            <w:tcBorders>
              <w:top w:val="single" w:sz="4" w:space="0" w:color="000000"/>
              <w:left w:val="nil"/>
              <w:right w:val="nil"/>
            </w:tcBorders>
            <w:noWrap/>
            <w:vAlign w:val="center"/>
          </w:tcPr>
          <w:p w14:paraId="5F25B7E5" w14:textId="77777777" w:rsidR="00A95633" w:rsidRPr="00415A89" w:rsidRDefault="0000000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Pidu (N=6715)</w:t>
            </w:r>
          </w:p>
        </w:tc>
        <w:tc>
          <w:tcPr>
            <w:tcW w:w="1924" w:type="dxa"/>
            <w:tcBorders>
              <w:top w:val="single" w:sz="4" w:space="0" w:color="000000"/>
              <w:left w:val="nil"/>
              <w:right w:val="nil"/>
            </w:tcBorders>
            <w:noWrap/>
            <w:vAlign w:val="center"/>
          </w:tcPr>
          <w:p w14:paraId="450CC773" w14:textId="77777777" w:rsidR="00A95633" w:rsidRPr="00415A89" w:rsidRDefault="0000000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Ganzi (N=1034)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right w:val="nil"/>
            </w:tcBorders>
            <w:noWrap/>
            <w:vAlign w:val="center"/>
          </w:tcPr>
          <w:p w14:paraId="164C58E7" w14:textId="77777777" w:rsidR="00A95633" w:rsidRPr="00415A89" w:rsidRDefault="00000000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P value</w:t>
            </w:r>
          </w:p>
        </w:tc>
      </w:tr>
      <w:tr w:rsidR="00A95633" w:rsidRPr="00415A89" w14:paraId="512662B0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E7432" w14:textId="77777777" w:rsidR="00A95633" w:rsidRPr="00415A89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Sex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C49CE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81AB0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483EA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587C3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6494A" w14:textId="77777777" w:rsidR="00A95633" w:rsidRPr="00415A89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A95633" w:rsidRPr="00415A89" w14:paraId="6AF6FA84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4ECBA" w14:textId="77777777" w:rsidR="00A95633" w:rsidRPr="00415A89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men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A7FE5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1697 (33.8)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97CB5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3119 (31.8)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22A29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2425 (36.1)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82AC7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304 (29.4)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E03DD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5633" w:rsidRPr="00415A89" w14:paraId="346ECC29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593DD" w14:textId="77777777" w:rsidR="00A95633" w:rsidRPr="00415A89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women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64D25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3320 (66.2)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A3F55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6690 (68.2)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C973E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4290 (63.9)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2E68F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730 (70.6)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3EF45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5633" w:rsidRPr="00415A89" w14:paraId="5FB188A6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B0D2D" w14:textId="77777777" w:rsidR="00A95633" w:rsidRPr="00415A89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Age (years)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52760" w14:textId="77777777" w:rsidR="00A95633" w:rsidRPr="00415A89" w:rsidRDefault="00A9563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47847" w14:textId="77777777" w:rsidR="00A95633" w:rsidRPr="00415A89" w:rsidRDefault="00A9563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6EC93" w14:textId="77777777" w:rsidR="00A95633" w:rsidRPr="00415A89" w:rsidRDefault="00A9563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E8066" w14:textId="77777777" w:rsidR="00A95633" w:rsidRPr="00415A89" w:rsidRDefault="00A9563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076FD" w14:textId="77777777" w:rsidR="00A95633" w:rsidRPr="00415A89" w:rsidRDefault="00000000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A95633" w:rsidRPr="00415A89" w14:paraId="6AE968EA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41FBF" w14:textId="77777777" w:rsidR="00A95633" w:rsidRPr="00415A89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40–49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2BB41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834 (16.6)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6706C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2786 (28.4)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3C7D6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1242 (18.5)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62619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238 (23.0)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06040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5633" w:rsidRPr="00415A89" w14:paraId="1DAB5B3F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AC7E8" w14:textId="77777777" w:rsidR="00A95633" w:rsidRPr="00415A89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50–59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3BC29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1946 (38.8)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66988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4205 (42.9)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B4AF7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3250 (48.4)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7C74A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486 (47.0)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52863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5633" w:rsidRPr="00415A89" w14:paraId="25BD8E07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84E56" w14:textId="77777777" w:rsidR="00A95633" w:rsidRPr="00415A89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60–69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219E6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1532 (30.5)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87288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2220 (22.6)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EAD7D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1531 (22.8)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26569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227 (22.0)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92E2F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5633" w:rsidRPr="00415A89" w14:paraId="3AD5BDA1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E6AEC" w14:textId="77777777" w:rsidR="00A95633" w:rsidRPr="00415A89" w:rsidRDefault="00000000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≥70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8CB69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705 (14.1)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02F5F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598 (6.1)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61A25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692 (10.3)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5C4A0" w14:textId="77777777" w:rsidR="00A95633" w:rsidRPr="00415A89" w:rsidRDefault="00000000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83 (8.0)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4F708" w14:textId="77777777" w:rsidR="00A95633" w:rsidRPr="00415A89" w:rsidRDefault="00A9563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0AA5A0A9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8AD85" w14:textId="23D8EE1A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Smoking status 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58D99" w14:textId="77777777" w:rsidR="00C87BD6" w:rsidRPr="00415A89" w:rsidRDefault="00C87BD6" w:rsidP="00C87B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60EF5" w14:textId="77777777" w:rsidR="00C87BD6" w:rsidRPr="00415A89" w:rsidRDefault="00C87BD6" w:rsidP="00C87B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8A7E4" w14:textId="77777777" w:rsidR="00C87BD6" w:rsidRPr="00415A89" w:rsidRDefault="00C87BD6" w:rsidP="00C87B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DBC54" w14:textId="77777777" w:rsidR="00C87BD6" w:rsidRPr="00415A89" w:rsidRDefault="00C87BD6" w:rsidP="00C87B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ECEF0" w14:textId="54333116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C87BD6" w:rsidRPr="00415A89" w14:paraId="0E5D9F85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13436" w14:textId="4AEF0A6F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Never-smoker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CB3AA" w14:textId="4F701E50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3613 (72.0)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55580" w14:textId="1B47C2AC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6652 (67.8)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DFA0C" w14:textId="2B0411A2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4812 (71.7)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E8371" w14:textId="562542D3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768 (74.3)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53ACD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21681CE4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D6B03" w14:textId="6E8183B9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Former smoker 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F26AF" w14:textId="79A73FB2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589 (11.7)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BE430" w14:textId="20439AA9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883 (9.0)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DCC66" w14:textId="5C90F6C5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570 (8.5)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7190E" w14:textId="4057D84E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131 (12.7)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90A2D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12C43CDB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927AE" w14:textId="05120207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Current smoker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3FCD0" w14:textId="1EE48A48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815 (16.3)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69B68" w14:textId="4099A76D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2274 (23.2)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4ACF0" w14:textId="61B8CE12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1333 (19.8)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B49F5" w14:textId="09C681B4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135 (13.0)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0FC85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45F8599A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F5C6D" w14:textId="1F6A7EDB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Amount of smoking (pack-years)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98449" w14:textId="6F446ADF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4B152" w14:textId="34926549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37799" w14:textId="7C32667B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FF622" w14:textId="339F2A9C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2501E" w14:textId="53914E55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C87BD6" w:rsidRPr="00415A89" w14:paraId="2F5D45DA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24674" w14:textId="0876E441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1-9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5C45A" w14:textId="541F4F21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301 (21.4)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AA655" w14:textId="502B83B2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272 (8.6)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BEB9D" w14:textId="30683448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218 (11.5)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AAC9F" w14:textId="28AA8839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 (9.8)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D0749" w14:textId="48E775C4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42459EBE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D76DE" w14:textId="3138B2EC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10-19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5DEBE" w14:textId="6734D4C2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345 (24.6)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EEC6D" w14:textId="70D30C30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345 (10.9)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0DD6C" w14:textId="6B8774FC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309 (16.2)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B718C" w14:textId="469FE8F3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32 (12.0)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FBE55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03AA0D6D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7AD07" w14:textId="7FB8806D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≥20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59C63" w14:textId="6423C0BE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211 (15.0)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D80AC" w14:textId="4AA62FA2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844 (26.8)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DFFE2" w14:textId="647E484B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858 (45.1)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E39D3" w14:textId="5BA85B68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89 (33.5)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D1A63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4BB189F6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1D0B0" w14:textId="64C78FC7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Not available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FAB5B" w14:textId="56E3ADD1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547 (39.0)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D9D78" w14:textId="779013AC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1696 (53.7)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EF582" w14:textId="6D4FAB23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518 (27.2)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D722B" w14:textId="24654F15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119 (44.7)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18B80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35E8D27D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681BF" w14:textId="41A34345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Body-mass index (kg/m</w:t>
            </w: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  <w:vertAlign w:val="superscript"/>
              </w:rPr>
              <w:t>2</w:t>
            </w: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C855C" w14:textId="77777777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4CF66" w14:textId="77777777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53FA5" w14:textId="77777777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74A46" w14:textId="77777777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93526" w14:textId="2F588CED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C87BD6" w:rsidRPr="00415A89" w14:paraId="3B7691F2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FDD87" w14:textId="73233849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</w:t>
            </w: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＜</w:t>
            </w: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18.5 (underweight)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24EE6" w14:textId="293340B5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86 (1.7)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992A4" w14:textId="2E4620B8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 (0.9)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B6330" w14:textId="5361F8D3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114 (1.7)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8F876" w14:textId="7093A984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 (1.2)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0A068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2E61F711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9B46D" w14:textId="6BDB1840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18.5-23.9 (normal weight)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B8653" w14:textId="4F3E2D49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2298 (45.8)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CF7FD" w14:textId="1F5C21DD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3849 (39.2)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29CF2" w14:textId="2C8BD4AF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2845 (42.4)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BC94E" w14:textId="0B6AF64C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355 (34.3)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68391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21325C61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01326" w14:textId="21778858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24.0-27.9 (overweight)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BA00D" w14:textId="01B65D6E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1970 (39.3)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7E750" w14:textId="4C2B070C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4422 (45.1)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1EB09" w14:textId="29BA3925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2816 (41.9)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2A596" w14:textId="682F0C7E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445 (43.0)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76C4B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074C8AAE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EB4A1" w14:textId="6FFF259F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≥28 (obese)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45196" w14:textId="2A533B86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515 (10.3)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AE42C" w14:textId="561F59C5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1313 (13.4)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04F6A" w14:textId="0BC3CF75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868 (12.9)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370C6" w14:textId="71FA7CC4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205 (19.9)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A188D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45B37E96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69F6D" w14:textId="31914D10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Not available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EE0E7" w14:textId="2E461AFB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148 (2.9)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6E2A0" w14:textId="5285E38D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135 (1.4)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0CC66" w14:textId="7577864A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 (1.1)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E2857" w14:textId="0567BE92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 (1.6)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E6FCA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2FC8085F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0E431" w14:textId="5CC0BD71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lastRenderedPageBreak/>
              <w:t>Education level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F015E" w14:textId="77777777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45D9F" w14:textId="77777777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87AF2" w14:textId="77777777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17C1E" w14:textId="77777777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35B72" w14:textId="693086B8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C87BD6" w:rsidRPr="00415A89" w14:paraId="1B92485C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5E3D4" w14:textId="05AD258D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Primary school and less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20227" w14:textId="5E864A7E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2262 (45.1)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9463E" w14:textId="60E4AD6C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1588 (16.2)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89B95" w14:textId="3FDDE66B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2522 (37.6)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55B8C" w14:textId="3EDD7D13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530 (51.3)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60172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0CC95DD1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EB202" w14:textId="52141273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Middle and high school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FE698" w14:textId="6714A9BB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2528 (50.4)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E3653" w14:textId="1EC0509D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5525 (56.3)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6F793" w14:textId="52E15D2B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3962 (59.0)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4B20B" w14:textId="2AC01510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425 (41.1)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F4290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69A68A37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0C3B0" w14:textId="25F4C382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College and higher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00996" w14:textId="39FD0AA6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125 (2.5)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C8061" w14:textId="3B8E5387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1504 (15.3)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5EE9E" w14:textId="5E2737FC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188 (2.8)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FF405" w14:textId="219BA580" w:rsidR="00C87BD6" w:rsidRPr="00415A89" w:rsidRDefault="00C87BD6" w:rsidP="00C87BD6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68 (6.6)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14EBD" w14:textId="77777777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87BD6" w:rsidRPr="00415A89" w14:paraId="5D794530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14CDA" w14:textId="6B28E901" w:rsidR="00C87BD6" w:rsidRPr="00415A89" w:rsidRDefault="00C87BD6" w:rsidP="00C87BD6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Not available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E1E1C" w14:textId="1B7FAC79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 (2.0)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60CFC" w14:textId="0C086105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1192 (12.2)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D0048" w14:textId="387EC619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43 (0.6)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090BD" w14:textId="72827948" w:rsidR="00C87BD6" w:rsidRPr="00415A89" w:rsidRDefault="00C87BD6" w:rsidP="00C87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 (1.0)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D808D" w14:textId="4808CEEB" w:rsidR="00C87BD6" w:rsidRPr="00415A89" w:rsidRDefault="00C87BD6" w:rsidP="00C87BD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48DA8A28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02379" w14:textId="2B300E22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Self-reported diagnosis of hyperglycemia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D950C" w14:textId="75C718CF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BE11F" w14:textId="256D8654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85474" w14:textId="5305ED4D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CB915" w14:textId="5E8C9A3D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55DC2" w14:textId="6D9AFF6C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230A1" w:rsidRPr="00415A89" w14:paraId="37F8A42C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30098" w14:textId="6E45C09A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Never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A80EA" w14:textId="04FAC338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3934 (78.4)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0659A" w14:textId="231FE4C8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4992 (50.9)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6B890" w14:textId="1998914B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6218 (92.6)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32A47" w14:textId="0D0AAC69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962 (93.0)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9C7F5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2BD0F8F2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EFF3B" w14:textId="6D84FA87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Ever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2582C" w14:textId="218C0AB3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389 (7.8)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D4C61" w14:textId="14834009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349 (3.6)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7E826" w14:textId="0A3C45EE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447 (6.7)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1DB84" w14:textId="455378D4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 (5.8)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F0508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4F86D25D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B2B1E" w14:textId="2E4F2DCA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Not available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1D125" w14:textId="2E9C70E1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694 (13.8)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181EF" w14:textId="42A3410E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4468 (45.5)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293A7" w14:textId="0C037D59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 (0.7)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741BD" w14:textId="7CEC68D7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 (1.2)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1C1DC" w14:textId="5B541BD0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747F1CCB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11188" w14:textId="40EBB1C1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Self-reported diagnosis of hypertension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A366C" w14:textId="3A483544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68090" w14:textId="4DD688BA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EEF0E" w14:textId="64C75360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59E4A" w14:textId="776B2715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64B30" w14:textId="2D0EFF8C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230A1" w:rsidRPr="00415A89" w14:paraId="01086CD1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085F7" w14:textId="336E6DCF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Never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03611" w14:textId="2E7770C6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3466 (69.1)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6DBC7" w14:textId="372E15DA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4752 (48.4)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A4493" w14:textId="7E090F54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5499 (81.9)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588BB" w14:textId="3C9E0021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810 (78.3)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B32CB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6633C1E7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343F3" w14:textId="1477BA26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Ever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299B2" w14:textId="502CF435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818 (16.3)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F0D7D" w14:textId="67A17C21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589 (6.0)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56DB8" w14:textId="3923E6E3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1165 (17.3)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F08AE" w14:textId="315D77B2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212 (20.5)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CD713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3899969F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29820" w14:textId="69C5AA59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Not available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30253" w14:textId="5F250B7F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 (14.6)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D3046" w14:textId="2B36E7F2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4468 (45.6)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1CCAA" w14:textId="746CFC76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 (0.8)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56A6D" w14:textId="141E3AFF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 (1.2)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0BB2D" w14:textId="1FAD47CC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08F4DA88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4338A" w14:textId="7ECDB8F9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Self-reported diagnosis of pulmonary nodule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A36E9" w14:textId="59B3554A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95333" w14:textId="5BC2C2AD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99B19" w14:textId="3D17F946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00A89" w14:textId="303A067F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11EBC" w14:textId="353E1F72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230A1" w:rsidRPr="00415A89" w14:paraId="70029C7F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04AC7" w14:textId="2B49340E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Never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1970C" w14:textId="325EB62F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4201 (83.7)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C90A3" w14:textId="767FEC48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4927 (50.2)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5788F" w14:textId="249883BD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6415 (95.6)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EDA64" w14:textId="0A02ADA0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970 (93.8)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D235E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6A0847E2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A9BB0" w14:textId="23CB7CF0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Ever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389F9" w14:textId="5084C44D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83 (1.7)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109E5" w14:textId="106B91E5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412 (4.2)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57A84" w14:textId="09C8C274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250 (3.7)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A2279" w14:textId="75D8A1D2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 (5.0)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95400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13244E94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A98AB" w14:textId="12C4F2A6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Not available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FC3B8" w14:textId="289D7970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733 (14.6)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43D64" w14:textId="3C487AD4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4470 (45.6)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3ED1C" w14:textId="439CF93F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 (0.7)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C2576" w14:textId="7812C4BE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 (1.2)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5F4FD" w14:textId="6739664A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06FF5A07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86AD3" w14:textId="482F5174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Self-reported diagnosis of COPD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7117E" w14:textId="3F446B53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6FDBD" w14:textId="0C29EBB6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13C51" w14:textId="572D9E9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39E41" w14:textId="2BE6FABB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B119B" w14:textId="5A5499C5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0.058</w:t>
            </w:r>
          </w:p>
        </w:tc>
      </w:tr>
      <w:tr w:rsidR="003230A1" w:rsidRPr="00415A89" w14:paraId="2E672205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D759E" w14:textId="7A9BF11B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Never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5F548" w14:textId="4B7D9125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4298 (85.7)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F9E8E" w14:textId="2B36077E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4949 (50.4)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2676E" w14:textId="52CA3873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6624 (98.7)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6C97E" w14:textId="32E47F2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1022 (98.8)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CBB38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6DB8BDB7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0E904" w14:textId="02EEB9D0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Ever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81811" w14:textId="1B5B0E59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 (0.5)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0274E" w14:textId="0F421F24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36 (0.4)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0C117" w14:textId="76B15209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41 (0.6)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C5C76" w14:textId="0BA518B0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 (0.0)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3CAD2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3A1688F9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3171B" w14:textId="57B0BD53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Not available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A49F1" w14:textId="325C0B7E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694 (13.8)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361F0" w14:textId="1031C1A9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4824 (49.2)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127A7" w14:textId="5FDF1E8C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 (0.7)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B0810" w14:textId="0DA3DCDE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 (1.2)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111D8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61C42570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19BE4" w14:textId="77777777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Spirometry, mean ± SD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62EBB" w14:textId="77777777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B788D" w14:textId="77777777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C910A" w14:textId="77777777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501FA" w14:textId="77777777" w:rsidR="003230A1" w:rsidRPr="00415A89" w:rsidRDefault="003230A1" w:rsidP="00323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9A963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30A1" w:rsidRPr="00415A89" w14:paraId="5E09693B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D17CC" w14:textId="77777777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FEV</w:t>
            </w: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  <w:vertAlign w:val="subscript"/>
              </w:rPr>
              <w:t>1</w:t>
            </w: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, L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6CC59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2.27 ± 0.58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A20A4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2.41 ± 0.62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2F0CB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2.33 ± 0.64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C84F3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2.67 ± 0.68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512A7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230A1" w:rsidRPr="00415A89" w14:paraId="0F8997EB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6F119" w14:textId="77777777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FVC, L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C1ECD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2.99 ± 0.72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68CB2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3.14 ± 0.75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04390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3.05 ± 0.80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C95F2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3.42 ± 0.85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14C51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3230A1" w:rsidRPr="00415A89" w14:paraId="43B1FD42" w14:textId="77777777" w:rsidTr="00B95F11">
        <w:trPr>
          <w:cantSplit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C95D9B4" w14:textId="77777777" w:rsidR="003230A1" w:rsidRPr="00415A89" w:rsidRDefault="003230A1" w:rsidP="003230A1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 xml:space="preserve">    FEV</w:t>
            </w: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  <w:vertAlign w:val="subscript"/>
              </w:rPr>
              <w:t>1</w:t>
            </w:r>
            <w:r w:rsidRPr="00415A89">
              <w:rPr>
                <w:rFonts w:ascii="Times New Roman" w:hAnsi="Times New Roman" w:cs="Times New Roman"/>
                <w:b w:val="0"/>
                <w:bCs w:val="0"/>
                <w:kern w:val="0"/>
                <w:sz w:val="20"/>
                <w:szCs w:val="20"/>
              </w:rPr>
              <w:t>/FVC, %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BCDA53C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0.76 ± 0.09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B48B647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0.77 ± 0.07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F85A692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0.77 ± 0.09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55414B8" w14:textId="77777777" w:rsidR="003230A1" w:rsidRPr="00415A89" w:rsidRDefault="003230A1" w:rsidP="003230A1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0.79 ± 0.06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5AB9CFB" w14:textId="77777777" w:rsidR="003230A1" w:rsidRPr="00415A89" w:rsidRDefault="003230A1" w:rsidP="003230A1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15A8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</w:tbl>
    <w:p w14:paraId="223641A7" w14:textId="25A72311" w:rsidR="009944F0" w:rsidRDefault="00000000" w:rsidP="00B95F11">
      <w:pPr>
        <w:widowControl/>
        <w:spacing w:line="48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sz w:val="20"/>
          <w:szCs w:val="20"/>
        </w:rPr>
        <w:t>Abbreviation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 w:hint="eastAsia"/>
          <w:sz w:val="20"/>
          <w:szCs w:val="20"/>
        </w:rPr>
        <w:t>: SD, standard deviation</w:t>
      </w:r>
      <w:r w:rsidR="009944F0">
        <w:rPr>
          <w:rFonts w:ascii="Times New Roman" w:hAnsi="Times New Roman"/>
          <w:sz w:val="20"/>
          <w:szCs w:val="20"/>
        </w:rPr>
        <w:br w:type="page"/>
      </w:r>
    </w:p>
    <w:p w14:paraId="5156D29D" w14:textId="2CDDF9AD" w:rsidR="00FC2455" w:rsidRPr="00187B06" w:rsidRDefault="00FC2455" w:rsidP="00FC2455">
      <w:pPr>
        <w:spacing w:line="480" w:lineRule="auto"/>
        <w:rPr>
          <w:rFonts w:ascii="Times New Roman" w:hAnsi="Times New Roman"/>
          <w:sz w:val="24"/>
          <w:szCs w:val="24"/>
        </w:rPr>
      </w:pPr>
      <w:r w:rsidRPr="00187B06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 w:rsidRPr="00187B06">
        <w:rPr>
          <w:rFonts w:ascii="Times New Roman" w:hAnsi="Times New Roman" w:hint="eastAsia"/>
          <w:b/>
          <w:bCs/>
          <w:sz w:val="24"/>
          <w:szCs w:val="24"/>
        </w:rPr>
        <w:t>S</w:t>
      </w:r>
      <w:r w:rsidR="006765C0">
        <w:rPr>
          <w:rFonts w:ascii="Times New Roman" w:hAnsi="Times New Roman" w:hint="eastAsia"/>
          <w:b/>
          <w:bCs/>
          <w:sz w:val="24"/>
          <w:szCs w:val="24"/>
        </w:rPr>
        <w:t>3</w:t>
      </w:r>
      <w:r w:rsidRPr="00187B06">
        <w:rPr>
          <w:rFonts w:ascii="Times New Roman" w:hAnsi="Times New Roman"/>
          <w:sz w:val="24"/>
          <w:szCs w:val="24"/>
        </w:rPr>
        <w:t xml:space="preserve"> </w:t>
      </w:r>
      <w:bookmarkStart w:id="1" w:name="_Hlk221813683"/>
      <w:r w:rsidR="006E057D" w:rsidRPr="00187B06">
        <w:rPr>
          <w:rFonts w:ascii="Times New Roman" w:hAnsi="Times New Roman" w:hint="eastAsia"/>
          <w:sz w:val="24"/>
          <w:szCs w:val="24"/>
        </w:rPr>
        <w:t>Prevalence of airflow obstruction</w:t>
      </w:r>
      <w:r w:rsidR="000E1A51" w:rsidRPr="00187B06">
        <w:rPr>
          <w:rFonts w:ascii="Times New Roman" w:hAnsi="Times New Roman" w:hint="eastAsia"/>
          <w:sz w:val="24"/>
          <w:szCs w:val="24"/>
        </w:rPr>
        <w:t xml:space="preserve"> </w:t>
      </w:r>
      <w:r w:rsidR="006E057D" w:rsidRPr="00187B06">
        <w:rPr>
          <w:rFonts w:ascii="Times New Roman" w:hAnsi="Times New Roman" w:hint="eastAsia"/>
          <w:sz w:val="24"/>
          <w:szCs w:val="24"/>
        </w:rPr>
        <w:t>(</w:t>
      </w:r>
      <w:r w:rsidRPr="00187B06">
        <w:rPr>
          <w:rFonts w:ascii="Times New Roman" w:hAnsi="Times New Roman"/>
          <w:sz w:val="24"/>
          <w:szCs w:val="24"/>
        </w:rPr>
        <w:t>FEV₁/FVC &lt; 0.70</w:t>
      </w:r>
      <w:bookmarkEnd w:id="1"/>
      <w:r w:rsidR="006E057D" w:rsidRPr="00187B06">
        <w:rPr>
          <w:rFonts w:ascii="Times New Roman" w:hAnsi="Times New Roman" w:hint="eastAsia"/>
          <w:sz w:val="24"/>
          <w:szCs w:val="24"/>
        </w:rPr>
        <w:t>)</w:t>
      </w:r>
      <w:r w:rsidRPr="00187B06">
        <w:rPr>
          <w:rFonts w:ascii="Times New Roman" w:hAnsi="Times New Roman" w:hint="eastAsia"/>
          <w:sz w:val="24"/>
          <w:szCs w:val="24"/>
        </w:rPr>
        <w:t xml:space="preserve"> </w:t>
      </w:r>
      <w:r w:rsidRPr="00187B06">
        <w:rPr>
          <w:rFonts w:ascii="Times New Roman" w:hAnsi="Times New Roman"/>
          <w:sz w:val="24"/>
          <w:szCs w:val="24"/>
        </w:rPr>
        <w:t>in the general Southwest population aged 40 years or older</w:t>
      </w:r>
      <w:r w:rsidRPr="00187B06">
        <w:rPr>
          <w:rFonts w:ascii="Times New Roman" w:hAnsi="Times New Roman" w:hint="eastAsia"/>
          <w:sz w:val="24"/>
          <w:szCs w:val="24"/>
        </w:rPr>
        <w:t xml:space="preserve"> </w:t>
      </w:r>
    </w:p>
    <w:tbl>
      <w:tblPr>
        <w:tblStyle w:val="61"/>
        <w:tblW w:w="15019" w:type="dxa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942"/>
        <w:gridCol w:w="1825"/>
        <w:gridCol w:w="1825"/>
        <w:gridCol w:w="1827"/>
        <w:gridCol w:w="1857"/>
        <w:gridCol w:w="1848"/>
        <w:gridCol w:w="1895"/>
      </w:tblGrid>
      <w:tr w:rsidR="00187B06" w:rsidRPr="00187B06" w14:paraId="082B128A" w14:textId="77777777" w:rsidTr="002B1C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A7E0C9B" w14:textId="77777777" w:rsidR="00FC2455" w:rsidRPr="00187B06" w:rsidRDefault="00FC2455" w:rsidP="00FB72C6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Variables</w:t>
            </w:r>
          </w:p>
          <w:p w14:paraId="20B654E0" w14:textId="77777777" w:rsidR="00FC2455" w:rsidRPr="00187B06" w:rsidRDefault="00FC2455" w:rsidP="00FB72C6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0DE2E28E" w14:textId="77777777" w:rsidR="00FC2455" w:rsidRPr="00187B06" w:rsidRDefault="00FC2455" w:rsidP="00FB72C6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Prevalence (%) in entire population (95% CI)</w:t>
            </w:r>
          </w:p>
        </w:tc>
        <w:tc>
          <w:tcPr>
            <w:tcW w:w="56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541A1882" w14:textId="6E2B7324" w:rsidR="00FC2455" w:rsidRPr="00187B06" w:rsidRDefault="00FC2455" w:rsidP="00FB72C6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Prevalence (%) in never</w:t>
            </w:r>
            <w:r w:rsidR="001671EA" w:rsidRPr="00187B06">
              <w:rPr>
                <w:rFonts w:ascii="Times New Roman" w:hAnsi="Times New Roman" w:cs="Times New Roman" w:hint="eastAsia"/>
                <w:color w:val="auto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smokers (95% CI)</w:t>
            </w:r>
          </w:p>
        </w:tc>
      </w:tr>
      <w:tr w:rsidR="00187B06" w:rsidRPr="00187B06" w14:paraId="0157612D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72ED67" w14:textId="77777777" w:rsidR="00FC2455" w:rsidRPr="00187B06" w:rsidRDefault="00FC2455" w:rsidP="00FB72C6">
            <w:pPr>
              <w:widowControl/>
              <w:jc w:val="left"/>
              <w:rPr>
                <w:rFonts w:ascii="Times New Roman" w:eastAsia="等线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0A8E3E" w14:textId="1043F593" w:rsidR="00FC2455" w:rsidRPr="00187B06" w:rsidRDefault="00FC2455" w:rsidP="00FB72C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Men</w:t>
            </w:r>
            <w:r w:rsidR="0090166D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 xml:space="preserve"> (N=7545)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FFA3E3" w14:textId="6243784C" w:rsidR="00FC2455" w:rsidRPr="00187B06" w:rsidRDefault="00FC2455" w:rsidP="00FB72C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Women</w:t>
            </w:r>
            <w:r w:rsidR="0090166D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 xml:space="preserve"> (N=15030)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43EFA41" w14:textId="03CE1F99" w:rsidR="00FC2455" w:rsidRPr="00187B06" w:rsidRDefault="00FC2455" w:rsidP="00FB72C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Total</w:t>
            </w:r>
            <w:r w:rsidR="0090166D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 xml:space="preserve"> (N=22575) 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F1371B2" w14:textId="7FA23A4F" w:rsidR="00FC2455" w:rsidRPr="00187B06" w:rsidRDefault="00FC2455" w:rsidP="00FB72C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Men</w:t>
            </w:r>
            <w:r w:rsidR="0090166D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 xml:space="preserve"> (N=</w:t>
            </w:r>
            <w:r w:rsidR="00C122FB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2603</w:t>
            </w:r>
            <w:r w:rsidR="0090166D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7FD8A96" w14:textId="4FC20E2E" w:rsidR="00FC2455" w:rsidRPr="00187B06" w:rsidRDefault="00FC2455" w:rsidP="00FB72C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Women</w:t>
            </w:r>
            <w:r w:rsidR="0090166D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 xml:space="preserve"> (N=</w:t>
            </w:r>
            <w:r w:rsidR="00C122FB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13242</w:t>
            </w:r>
            <w:r w:rsidR="0090166D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4BA7CEE" w14:textId="740F87BB" w:rsidR="00FC2455" w:rsidRPr="00187B06" w:rsidRDefault="00FC2455" w:rsidP="00FB72C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Total</w:t>
            </w:r>
            <w:r w:rsidR="0090166D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 xml:space="preserve"> (N=</w:t>
            </w:r>
            <w:r w:rsidR="00C122FB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15845</w:t>
            </w:r>
            <w:r w:rsidR="0090166D" w:rsidRPr="00187B06">
              <w:rPr>
                <w:rFonts w:ascii="Times New Roman" w:hAnsi="Times New Roman" w:cs="Times New Roman" w:hint="eastAsia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187B06" w:rsidRPr="00187B06" w14:paraId="360367D7" w14:textId="77777777" w:rsidTr="00824557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0379CFE" w14:textId="17D656E7" w:rsidR="001E1CDB" w:rsidRPr="00187B06" w:rsidRDefault="001E1CDB" w:rsidP="001E1CDB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 w:hint="eastAsia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All</w:t>
            </w:r>
            <w:r w:rsidRPr="00187B06">
              <w:rPr>
                <w:rFonts w:ascii="Times New Roman" w:hAnsi="Times New Roman" w:cs="Times New Roman" w:hint="eastAsia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population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8E851B" w14:textId="4B402EC8" w:rsidR="001E1CDB" w:rsidRPr="00187B06" w:rsidRDefault="001E1CDB" w:rsidP="001E1CD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24.6 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23.7–25.6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6953111" w14:textId="20AF853B" w:rsidR="001E1CDB" w:rsidRPr="00187B06" w:rsidRDefault="001E1CDB" w:rsidP="001E1CD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9.6 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9.1–10.1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8829A7" w14:textId="1FEF3AC4" w:rsidR="001E1CDB" w:rsidRPr="00187B06" w:rsidRDefault="001E1CDB" w:rsidP="001E1CD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14.6 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14.2–15.1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6B2A24A" w14:textId="3020A91B" w:rsidR="001E1CDB" w:rsidRPr="00187B06" w:rsidRDefault="001E1CDB" w:rsidP="001E1CD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18.9 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17.4–20.4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E08DAAE" w14:textId="6F041BBC" w:rsidR="001E1CDB" w:rsidRPr="00187B06" w:rsidRDefault="001E1CDB" w:rsidP="001E1CD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9.5 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9.0–10.0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4BA3155" w14:textId="6989547E" w:rsidR="001E1CDB" w:rsidRPr="00187B06" w:rsidRDefault="001E1CDB" w:rsidP="001E1CD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11.0 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10.5–11.5</w:t>
            </w:r>
            <w:r w:rsidR="00417196"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187B06" w:rsidRPr="00187B06" w14:paraId="4F6B9D67" w14:textId="77777777" w:rsidTr="00D01A04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F8335" w14:textId="14D09863" w:rsidR="001E1CDB" w:rsidRPr="00187B06" w:rsidRDefault="001E1CDB" w:rsidP="004662FE">
            <w:pPr>
              <w:widowControl/>
              <w:ind w:firstLineChars="200" w:firstLine="400"/>
              <w:jc w:val="left"/>
              <w:rPr>
                <w:rFonts w:ascii="Times New Roman" w:eastAsia="Times New Roman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P value </w:t>
            </w:r>
            <w:r w:rsidRPr="00187B06">
              <w:rPr>
                <w:rFonts w:ascii="Times New Roman" w:hAnsi="Times New Roman" w:cs="Times New Roman" w:hint="eastAsia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between groups</w:t>
            </w:r>
          </w:p>
        </w:tc>
        <w:tc>
          <w:tcPr>
            <w:tcW w:w="54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C05ADEB" w14:textId="372838F7" w:rsidR="001E1CDB" w:rsidRPr="00187B06" w:rsidRDefault="001E1CDB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DB97933" w14:textId="769D3257" w:rsidR="001E1CDB" w:rsidRPr="00187B06" w:rsidRDefault="001E1CDB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87B06" w:rsidRPr="00187B06" w14:paraId="71B99745" w14:textId="77777777" w:rsidTr="00EB6C82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8CAB31" w14:textId="3A3F7F14" w:rsidR="004662FE" w:rsidRPr="00187B06" w:rsidRDefault="004662FE" w:rsidP="004662FE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Age (years)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904865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36437B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C771AA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607880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FB9600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64D20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77DDF164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B37467" w14:textId="77777777" w:rsidR="004662FE" w:rsidRPr="00187B06" w:rsidRDefault="004662FE" w:rsidP="004662FE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40–49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857054" w14:textId="4ACCF456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9.9 (8.4-11.4)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332959" w14:textId="33C66EF2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4.5 (3.8-5.2)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6054A" w14:textId="5E9AFC60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6.1 (5.4-6.8)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C5A612" w14:textId="7AD0CD22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9.3 (6.8-11.8)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80F79B" w14:textId="375A7E86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4.3 (3.6-5.0)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A79A79" w14:textId="25B4A72F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5.0 (4.3-5.7)</w:t>
            </w:r>
          </w:p>
        </w:tc>
      </w:tr>
      <w:tr w:rsidR="00187B06" w:rsidRPr="00187B06" w14:paraId="5A0BA168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82820A" w14:textId="77777777" w:rsidR="004662FE" w:rsidRPr="00187B06" w:rsidRDefault="004662FE" w:rsidP="004662FE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50–59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38515" w14:textId="1E7E7B03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17.9 (16.5-19.3)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D57376" w14:textId="7541D9C2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7.3 (6.7-7.9)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BB40DF" w14:textId="7A4BE61A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10.4 (9.8-11.0)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47E08" w14:textId="4CC772BF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11.5 (9.5-13.5)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3DCA3" w14:textId="1A89FA9B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7.3 (6.7-7.9)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4429FD" w14:textId="3A5FD165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7.8 (7.2-8.4)</w:t>
            </w:r>
          </w:p>
        </w:tc>
      </w:tr>
      <w:tr w:rsidR="00187B06" w:rsidRPr="00187B06" w14:paraId="7CF1ED22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3BEC19" w14:textId="77777777" w:rsidR="004662FE" w:rsidRPr="00187B06" w:rsidRDefault="004662FE" w:rsidP="004662FE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60–69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DD4258" w14:textId="08F0D54E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32.8 (30.8-34.8)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46D37C" w14:textId="1A33BB00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14.2 (13.0-15.4)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BE149" w14:textId="4D99A22D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21.4 (20.3-22.5)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6E91ED" w14:textId="19EF7483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23.1 (20.0-26.2)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E0F3DB" w14:textId="1255891A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14.3 (13.0-15.6)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F812B1" w14:textId="7679772B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16.0 (14.8-17.2)</w:t>
            </w:r>
          </w:p>
        </w:tc>
      </w:tr>
      <w:tr w:rsidR="00187B06" w:rsidRPr="00187B06" w14:paraId="2A3B1D7E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233393" w14:textId="77777777" w:rsidR="004662FE" w:rsidRPr="00187B06" w:rsidRDefault="004662FE" w:rsidP="004662FE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≥70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E82EB" w14:textId="2CDDACD3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47.4 (44.4-50.4)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713627" w14:textId="4F3BEC66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27.8 (25.1-30.5)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76CA2" w14:textId="48E8E56A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37.5 (35.4-39.6)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4F3D12" w14:textId="29B5DD9D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39.6 (35.0-44.2)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E6BA8D" w14:textId="41039C2A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26.6 (23.7-29.5)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8F72FC" w14:textId="428ABFB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30.8 (28.3-33.3)</w:t>
            </w:r>
          </w:p>
        </w:tc>
      </w:tr>
      <w:tr w:rsidR="00187B06" w:rsidRPr="00187B06" w14:paraId="6CDDC00B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E72C7C" w14:textId="7FA9C82D" w:rsidR="004662FE" w:rsidRPr="00187B06" w:rsidRDefault="004662FE" w:rsidP="004662FE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P value </w:t>
            </w:r>
            <w:r w:rsidR="0055038B" w:rsidRPr="0055038B">
              <w:rPr>
                <w:rFonts w:ascii="Times New Roman" w:eastAsia="Times New Roman" w:hAnsi="Times New Roman" w:cs="Times New Roman" w:hint="eastAsia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for difference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A2765A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A32459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B65960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8F990E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EF9E7A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9F99D8" w14:textId="77777777" w:rsidR="004662FE" w:rsidRPr="00187B06" w:rsidRDefault="004662FE" w:rsidP="004662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87B06" w:rsidRPr="00187B06" w14:paraId="1F14690D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1D5844" w14:textId="59C55709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Smoking status 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CFDC5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44621F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536C6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C318E8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9F40FE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8D1967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065E5922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0EC919" w14:textId="02A8CF50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Never</w:t>
            </w:r>
            <w:r w:rsidRPr="00187B06">
              <w:rPr>
                <w:rFonts w:ascii="Times New Roman" w:hAnsi="Times New Roman" w:cs="Times New Roman" w:hint="eastAsia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smoker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45B8D1" w14:textId="2125D7C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18.9 (17.4-20.4)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D02A20" w14:textId="43D3AB1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9.5 (9.0-10.0)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ED05BD" w14:textId="2A583C6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11.0 (10.5-11.5)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01DDBC" w14:textId="1611C5C3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A42001" w14:textId="42DC7FDD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CB4BC" w14:textId="202219B4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87B06" w:rsidRPr="00187B06" w14:paraId="39296E9F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8E0FBE" w14:textId="5740CEC1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Former smoker 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ED42D" w14:textId="6C489D13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28.6 (26.2-31.0)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1E8867" w14:textId="38BECF6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10.8 (8.6-13.0)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63D141" w14:textId="0B2657E4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22.1 (20.4-23.8)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5F6B93" w14:textId="59067A4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AED2BF" w14:textId="688DD553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7DC41" w14:textId="243DC1B2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87B06" w:rsidRPr="00187B06" w14:paraId="3FC75344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85AEC5" w14:textId="703C9CC2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Current smoker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E6958" w14:textId="6056A92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27.3 (25.8-28.8)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6C5480" w14:textId="77A4EFF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10.4 (8.5-12.3)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F26BF8" w14:textId="0D9802E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23.6 (22.4-24.8)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24EF25" w14:textId="1BB2FAF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F7476A" w14:textId="3C524998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7B99C8" w14:textId="3BDE15B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87B06" w:rsidRPr="00187B06" w14:paraId="73F2A5E1" w14:textId="77777777" w:rsidTr="002B1CB8">
        <w:trPr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D227BA" w14:textId="51F43B50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P value for difference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AE41D" w14:textId="2194557D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1DE256" w14:textId="52A065B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0.307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80C0C2" w14:textId="6E6A038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6F78D8" w14:textId="0019854D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7BA9F3" w14:textId="0DD6AF8E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337A97" w14:textId="564E1DB6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225CB519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D29D54" w14:textId="74153B49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Amount of smoking (pack-years)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EA6B4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2020C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B540E1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86CC42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56D59E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4DFFD7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2D2CDC6B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9C3953" w14:textId="6D904E09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1-9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501CA9" w14:textId="540EAC7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23.9 (20.6-27.2)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6874BB" w14:textId="51FB8BE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12.1 (7.1-17.1)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531501" w14:textId="3A31FC1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21.5 (18.7-24.3)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59B6EF" w14:textId="2AA212B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BB40F" w14:textId="26B5E8EE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C77700" w14:textId="2BB5A723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87B06" w:rsidRPr="00187B06" w14:paraId="09668173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10CF29" w14:textId="72D9B7CA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10-19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E82D03" w14:textId="256CA49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27.6 (24.8-30.4)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13B31D" w14:textId="53F1FC9B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21.4 (11.8-31.0)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B5672" w14:textId="0574AD6A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27.2 (24.5-29.9)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C03772" w14:textId="682D6C9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1BD6B2" w14:textId="31AB8F5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085309" w14:textId="1DA7803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87B06" w:rsidRPr="00187B06" w14:paraId="61B053E4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80D1F3" w14:textId="3DEF4009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≥20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032175" w14:textId="1E7862A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29.8 (27.8-31.8)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275899" w14:textId="0B6C674D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25 (10.9-39.1)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ED049" w14:textId="58C399E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29.7 (27.7-31.7)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0926D0" w14:textId="62F46E8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22A612" w14:textId="5641776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49D655" w14:textId="288D9683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87B06" w:rsidRPr="00187B06" w14:paraId="556B2C1B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F49F0" w14:textId="0450AD3B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P value </w:t>
            </w:r>
            <w:r w:rsidR="0055038B" w:rsidRPr="0055038B">
              <w:rPr>
                <w:rFonts w:ascii="Times New Roman" w:eastAsia="Times New Roman" w:hAnsi="Times New Roman" w:cs="Times New Roman" w:hint="eastAsia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for difference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45C8C" w14:textId="0DDEA7A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0.014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F30F6" w14:textId="31D14D83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0.065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63FDC" w14:textId="459770C2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CA360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948C84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DF7A7E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7E0E4B72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7FD13" w14:textId="5DCD97F8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Body-mass index (kg/m</w:t>
            </w: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047FA4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A1AA31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0AFE22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C41A38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2EB534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A641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247336AF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71621B" w14:textId="334BE89A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</w:t>
            </w:r>
            <w:r w:rsidRPr="00187B06">
              <w:rPr>
                <w:rFonts w:ascii="宋体" w:eastAsia="宋体" w:hAnsi="宋体" w:cs="宋体" w:hint="eastAsia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＜</w:t>
            </w: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18.5 (underweight)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CD6BDD" w14:textId="022717D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45.4 (35.5-55.3)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FF71F" w14:textId="30C9656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13.7 (9.0-18.4)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A82113" w14:textId="3944B86E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23.8 (19.0-28.6)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09B451" w14:textId="1C64166D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39.3 (21.2-57.4)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5735CF" w14:textId="46BD0B7E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12.3 (7.4-17.2)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B80A61" w14:textId="5D6ECDF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16.1 (11.0-21.2)</w:t>
            </w:r>
          </w:p>
        </w:tc>
      </w:tr>
      <w:tr w:rsidR="00187B06" w:rsidRPr="00187B06" w14:paraId="6880617E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058C65" w14:textId="7EDF8956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18.5-23.9 (normal weight)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E80111" w14:textId="60A4B2E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32.1 (30.4-33.8)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7DC51C" w14:textId="29715D0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10.4 (9.7-11.1)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FFBE81" w14:textId="7D0BC0F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16.8 (16.0-17.6)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C341A" w14:textId="46F5DC1B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23.5 (20.7-26.3)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7B019" w14:textId="6109C9B4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10.4 (9.6-11.2)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1B8315" w14:textId="4F8BECA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12.1 (11.3-12.9)</w:t>
            </w:r>
          </w:p>
        </w:tc>
      </w:tr>
      <w:tr w:rsidR="00187B06" w:rsidRPr="00187B06" w14:paraId="350802D4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906B4" w14:textId="4603DDCD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24.0-27.9 (overweight)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F2D864" w14:textId="1D60CE5A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20.2 (18.9-21.5)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46C96" w14:textId="25D9141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8.7 (8.0-9.4)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A6A4CA" w14:textId="13E53F9B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12.9 (12.2-13.6)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0C9B3E" w14:textId="5CC5D11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16.5 (14.5-18.5)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C8CC4" w14:textId="2BF3002D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8.6 (7.9-9.3)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A0FC9E" w14:textId="245A874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10.2 (9.5-10.9)</w:t>
            </w:r>
          </w:p>
        </w:tc>
      </w:tr>
      <w:tr w:rsidR="00187B06" w:rsidRPr="00187B06" w14:paraId="5416C010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615928" w14:textId="40039856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lastRenderedPageBreak/>
              <w:t xml:space="preserve">    ≥28 (obese)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A61AB7" w14:textId="64F7FF4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17.9 (15.6-20.2)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5BA764" w14:textId="1908E6B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8.9 (7.6-10.2)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3150B0" w14:textId="0587BC7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12.1 (10.9-13.3)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F153F8" w14:textId="43570896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14.9 (11.3-18.5)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2F1761" w14:textId="7CF14206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8.4 (7.1-9.7)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0A640" w14:textId="4E7ED0B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9.6 (8.3-10.9)</w:t>
            </w:r>
          </w:p>
        </w:tc>
      </w:tr>
      <w:tr w:rsidR="00187B06" w:rsidRPr="00187B06" w14:paraId="2B4802D5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BF931" w14:textId="2BB4E620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P value </w:t>
            </w:r>
            <w:r w:rsidR="0055038B" w:rsidRPr="0055038B">
              <w:rPr>
                <w:rFonts w:ascii="Times New Roman" w:eastAsia="Times New Roman" w:hAnsi="Times New Roman" w:cs="Times New Roman" w:hint="eastAsia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for difference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83A119" w14:textId="6EC2606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C7FCD2" w14:textId="31F98712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3ADBBC" w14:textId="4CBF78C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C6DCD" w14:textId="688A6AA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DD1549" w14:textId="212B41A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8653C2" w14:textId="138225C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87B06" w:rsidRPr="00187B06" w14:paraId="698B9A9F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1788E" w14:textId="73AAB8B9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Education level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9A8487" w14:textId="116A166A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DAF792" w14:textId="42F378B2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895A5" w14:textId="097E078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71D393" w14:textId="409E06F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CE9953" w14:textId="5F0792F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DCE6B6" w14:textId="1C64B88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42F087D1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B7C30B" w14:textId="777D7861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Primary school and less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C24B72" w14:textId="2380261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33.6 (31.6-35.6)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D53513" w14:textId="0641F5C8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13.4 (12.4-14.4)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1D985" w14:textId="2B7EC0B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19.9 (19.0-20.8)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E27EF6" w14:textId="38B3014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27.2 (23.9-30.5)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D6D54" w14:textId="46448C08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12.9 (11.9-13.9)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C7D2D8" w14:textId="4EBCF23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14.9 (13.9-15.9)</w:t>
            </w:r>
          </w:p>
        </w:tc>
      </w:tr>
      <w:tr w:rsidR="00187B06" w:rsidRPr="00187B06" w14:paraId="14D7FA2D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728DE" w14:textId="41A3E8C4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Middle and high school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0796D3" w14:textId="48256C1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22.1 (20.8-23.4)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32161C" w14:textId="5EAF78E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8.0 (7.4-8.6)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71ADF" w14:textId="0CBD2C2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12.7 (12.1-13.3)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EA9AA" w14:textId="5052A00A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16.6 (14.7-18.5)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5FB1A2" w14:textId="0CD2865D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8.0 (7.4-8.6)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2E4349" w14:textId="03795264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9.4 (8.8-10.0)</w:t>
            </w:r>
          </w:p>
        </w:tc>
      </w:tr>
      <w:tr w:rsidR="00187B06" w:rsidRPr="00187B06" w14:paraId="5D4FF284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53BBB" w14:textId="605A6712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College and higher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F1554B" w14:textId="073105D8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16.0 (13.5-18.5)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61E85A" w14:textId="7EB9DCF2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6.2 (4.8-7.6)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1B90D3" w14:textId="3B5E39E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10.5 (9.1-11.9)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8FB71D" w14:textId="28E14FC8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12.4 (9.1-15.7)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707974" w14:textId="66BE69D8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6.4 (4.9-7.9)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F0072C" w14:textId="31EF7A88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8.1 (6.7-9.5)</w:t>
            </w:r>
          </w:p>
        </w:tc>
      </w:tr>
      <w:tr w:rsidR="00187B06" w:rsidRPr="00187B06" w14:paraId="58DBD724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17A724" w14:textId="080A2BD6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P value </w:t>
            </w:r>
            <w:r w:rsidR="0055038B" w:rsidRPr="0055038B">
              <w:rPr>
                <w:rFonts w:ascii="Times New Roman" w:eastAsia="Times New Roman" w:hAnsi="Times New Roman" w:cs="Times New Roman" w:hint="eastAsia"/>
                <w:b w:val="0"/>
                <w:bCs w:val="0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for difference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3ED37" w14:textId="6ADE7442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0285A" w14:textId="731EF538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F8E894" w14:textId="05B25F42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FF2E1D" w14:textId="26FD087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98D8C9" w14:textId="543AC4DA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C19772" w14:textId="6D9EB03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87B06" w:rsidRPr="00187B06" w14:paraId="764B0542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D3055A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Self-reported diagnosis of hyperglycemia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0F183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BE01AF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53814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93271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4F2380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11BB4B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571908A3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15AD16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Never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9E056D" w14:textId="60C77D7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24.1 (23.0-25.2)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42F7AC" w14:textId="6024489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9.2 (8.7-9.7)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24497D" w14:textId="6B01C25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14.2 (13.7-14.7)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242F9B" w14:textId="3D8861C3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18.1 (16.3-19.9)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31611" w14:textId="341B427E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9.1 (8.5-9.7)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B24BF6" w14:textId="14D2AEA6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10.6 (10.0-11.2)</w:t>
            </w:r>
          </w:p>
        </w:tc>
      </w:tr>
      <w:tr w:rsidR="00187B06" w:rsidRPr="00187B06" w14:paraId="67D8D2D1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6D411C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Ever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67BE97" w14:textId="7182C5BB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23.5 (19.8-27.2)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078498" w14:textId="40E8965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11.7 (9.4-14.0)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76779C" w14:textId="35DB4CC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16.5 (14.4-18.6)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784F3" w14:textId="391E818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19.6 (13.8-25.4)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1419B2" w14:textId="625D150D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10.9 (8.5-13.3)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2A9D13" w14:textId="27FD863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12.8 (10.5-15.1)</w:t>
            </w:r>
          </w:p>
        </w:tc>
      </w:tr>
      <w:tr w:rsidR="00187B06" w:rsidRPr="00187B06" w14:paraId="7DA34D91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C91F1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P value for difference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17813F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0.781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C63EA8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0.026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E74AB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0.021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25AEA27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0.639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9B3048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0.144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57980276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0.051</w:t>
            </w:r>
          </w:p>
        </w:tc>
      </w:tr>
      <w:tr w:rsidR="00187B06" w:rsidRPr="00187B06" w14:paraId="5E069C00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3B8AC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Self-reported diagnosis of hypertension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30883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E63E7C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F7DDBC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024219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E99E4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528D61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1DA8925B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9B9D11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Never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E572AF" w14:textId="4412B47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23.2 (22.0-24.4)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6D97C9" w14:textId="1CA0F8F8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9.1 (8.5-9.7)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64EFBB" w14:textId="667BF21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13.7 (13.1-14.3)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4DC07D" w14:textId="3C0479A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17.1 (15.2-19.0)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DE3016" w14:textId="12BC1F8A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9.0 (8.4-9.6)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E78A12" w14:textId="5612AE2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10.2 (9.6-10.8)</w:t>
            </w:r>
          </w:p>
        </w:tc>
      </w:tr>
      <w:tr w:rsidR="00187B06" w:rsidRPr="00187B06" w14:paraId="2F438F0B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038147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Ever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8360EE" w14:textId="25AED5E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27.3 (24.7-29.9)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2A3FA9" w14:textId="3F517F7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11.4 (9.9-12.9)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D90EE3" w14:textId="34941C66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18.0 (16.6-19.4)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1CE1CD" w14:textId="31124DE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22.5 (18.6-26.4)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0F25F4" w14:textId="26441A8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11.2 (9.6-12.8)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2FC91F" w14:textId="1DBB2F1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13.9 (12.3-15.5)</w:t>
            </w:r>
          </w:p>
        </w:tc>
      </w:tr>
      <w:tr w:rsidR="00187B06" w:rsidRPr="00187B06" w14:paraId="1A482777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D3583C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P value for difference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ECDB53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0.004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6DDB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9471CD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DE817D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0.009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A853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0.007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51235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87B06" w:rsidRPr="00187B06" w14:paraId="0C4EB503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1EBA26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>Self-reported diagnosis of pulmonary nodule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D82D4D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4ED996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E17A6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DE1213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68236A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238269" w14:textId="7777777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:rsidR="00187B06" w:rsidRPr="00187B06" w14:paraId="3B110AB1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2F6C7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Never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41FD18" w14:textId="310A9B70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23.9 (22.8-25.0)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976287" w14:textId="7EF9EADB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9.4 (8.9-9.9)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ABA298" w14:textId="54B3C539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14.3 (13.8-14.8)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897AFC" w14:textId="0FA20AAE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18.2 (16.5-19.9)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FE040" w14:textId="5680690F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9.2 (8.6-9.8)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AD4C2" w14:textId="174B58F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10.7 (10.1-11.3)</w:t>
            </w:r>
          </w:p>
        </w:tc>
      </w:tr>
      <w:tr w:rsidR="00187B06" w:rsidRPr="00187B06" w14:paraId="0470A4DF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D3F7A7" w14:textId="77777777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Ever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082DB" w14:textId="40A0C084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26.8 (21.5-32.1)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38E673" w14:textId="7206580C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9.5 (7.0-12.0)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ED89EB" w14:textId="786CCB3A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15.4 (12.9-17.9)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D0C26D" w14:textId="00BD6E7B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19.2 (11.4-27.0)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BFC96F" w14:textId="7E440247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10.0 (7.0-13.0)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9F684A" w14:textId="12185455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11.9 (9.0-14.8)</w:t>
            </w:r>
          </w:p>
        </w:tc>
      </w:tr>
      <w:tr w:rsidR="00187B06" w:rsidRPr="00187B06" w14:paraId="52174EA6" w14:textId="77777777" w:rsidTr="002B1CB8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14:paraId="2365EB9C" w14:textId="714C6A51" w:rsidR="00EE12D5" w:rsidRPr="00187B06" w:rsidRDefault="00EE12D5" w:rsidP="00EE12D5">
            <w:pPr>
              <w:widowControl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14:ligatures w14:val="none"/>
              </w:rPr>
              <w:t xml:space="preserve">    P value for difference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14:paraId="180C8655" w14:textId="1B97AB2D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0.268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14:paraId="338A295F" w14:textId="248E99AB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0.921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14:paraId="5661E7B8" w14:textId="0DA9F11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0.372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14:paraId="05035F41" w14:textId="4B91D8A4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0.806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14:paraId="6D69F92F" w14:textId="3530DFA6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0.605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14:paraId="15895F3C" w14:textId="2F00B581" w:rsidR="00EE12D5" w:rsidRPr="00187B06" w:rsidRDefault="00EE12D5" w:rsidP="00EE12D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187B06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  <w:t>0.424</w:t>
            </w:r>
          </w:p>
        </w:tc>
      </w:tr>
    </w:tbl>
    <w:p w14:paraId="5C368317" w14:textId="1CB7A75D" w:rsidR="00347D5F" w:rsidRDefault="00347D5F" w:rsidP="00347D5F">
      <w:pPr>
        <w:widowControl/>
        <w:spacing w:line="48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sz w:val="20"/>
          <w:szCs w:val="20"/>
        </w:rPr>
        <w:t>Abbreviation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 w:hint="eastAsia"/>
          <w:sz w:val="20"/>
          <w:szCs w:val="20"/>
        </w:rPr>
        <w:t>: CI, confidence interval</w:t>
      </w:r>
    </w:p>
    <w:p w14:paraId="546C32FD" w14:textId="77777777" w:rsidR="008F08DB" w:rsidRPr="00347D5F" w:rsidRDefault="008F08DB" w:rsidP="006D1096">
      <w:pPr>
        <w:widowControl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1918E96D" w14:textId="77777777" w:rsidR="008F08DB" w:rsidRDefault="008F08DB" w:rsidP="006D1096">
      <w:pPr>
        <w:widowControl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32CDE8DA" w14:textId="77777777" w:rsidR="008F08DB" w:rsidRDefault="008F08DB" w:rsidP="006D1096">
      <w:pPr>
        <w:widowControl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7F120D5F" w14:textId="16D39942" w:rsidR="008F08DB" w:rsidRPr="00D74E4C" w:rsidRDefault="008F08DB" w:rsidP="008F08DB">
      <w:pPr>
        <w:rPr>
          <w:rFonts w:ascii="Times New Roman" w:hAnsi="Times New Roman"/>
          <w:color w:val="2F5496" w:themeColor="accent1" w:themeShade="BF"/>
          <w:sz w:val="24"/>
          <w:szCs w:val="24"/>
        </w:rPr>
      </w:pPr>
      <w:bookmarkStart w:id="2" w:name="_Hlk221825113"/>
      <w:r w:rsidRPr="00D74E4C">
        <w:rPr>
          <w:rFonts w:ascii="Times New Roman" w:hAnsi="Times New Roman"/>
          <w:b/>
          <w:bCs/>
          <w:color w:val="2F5496" w:themeColor="accent1" w:themeShade="BF"/>
          <w:sz w:val="24"/>
          <w:szCs w:val="24"/>
        </w:rPr>
        <w:lastRenderedPageBreak/>
        <w:t xml:space="preserve">Table </w:t>
      </w:r>
      <w:r w:rsidR="00381E00" w:rsidRPr="00D74E4C">
        <w:rPr>
          <w:rFonts w:ascii="Times New Roman" w:hAnsi="Times New Roman" w:hint="eastAsia"/>
          <w:b/>
          <w:bCs/>
          <w:color w:val="2F5496" w:themeColor="accent1" w:themeShade="BF"/>
          <w:sz w:val="24"/>
          <w:szCs w:val="24"/>
        </w:rPr>
        <w:t>S</w:t>
      </w:r>
      <w:r w:rsidR="006765C0">
        <w:rPr>
          <w:rFonts w:ascii="Times New Roman" w:hAnsi="Times New Roman" w:hint="eastAsia"/>
          <w:b/>
          <w:bCs/>
          <w:color w:val="2F5496" w:themeColor="accent1" w:themeShade="BF"/>
          <w:sz w:val="24"/>
          <w:szCs w:val="24"/>
        </w:rPr>
        <w:t>4</w:t>
      </w:r>
      <w:r w:rsidRPr="00D74E4C">
        <w:rPr>
          <w:rFonts w:ascii="Times New Roman" w:hAnsi="Times New Roman"/>
          <w:b/>
          <w:bCs/>
          <w:color w:val="2F5496" w:themeColor="accent1" w:themeShade="BF"/>
          <w:sz w:val="24"/>
          <w:szCs w:val="24"/>
        </w:rPr>
        <w:t xml:space="preserve"> </w:t>
      </w:r>
      <w:r w:rsidRPr="00D74E4C">
        <w:rPr>
          <w:rFonts w:ascii="Times New Roman" w:hAnsi="Times New Roman"/>
          <w:color w:val="2F5496" w:themeColor="accent1" w:themeShade="BF"/>
          <w:sz w:val="24"/>
          <w:szCs w:val="24"/>
        </w:rPr>
        <w:t xml:space="preserve">Prevalence of airflow obstruction (FEV₁/FVC &lt; </w:t>
      </w:r>
      <w:r w:rsidRPr="00D74E4C">
        <w:rPr>
          <w:rFonts w:ascii="Times New Roman" w:hAnsi="Times New Roman" w:hint="eastAsia"/>
          <w:color w:val="2F5496" w:themeColor="accent1" w:themeShade="BF"/>
          <w:sz w:val="24"/>
          <w:szCs w:val="24"/>
        </w:rPr>
        <w:t>0.70</w:t>
      </w:r>
      <w:r w:rsidRPr="00D74E4C">
        <w:rPr>
          <w:rFonts w:ascii="Times New Roman" w:hAnsi="Times New Roman"/>
          <w:color w:val="2F5496" w:themeColor="accent1" w:themeShade="BF"/>
          <w:sz w:val="24"/>
          <w:szCs w:val="24"/>
        </w:rPr>
        <w:t xml:space="preserve">) </w:t>
      </w:r>
      <w:r w:rsidRPr="00D74E4C">
        <w:rPr>
          <w:rFonts w:ascii="Times New Roman" w:hAnsi="Times New Roman" w:hint="eastAsia"/>
          <w:color w:val="2F5496" w:themeColor="accent1" w:themeShade="BF"/>
          <w:sz w:val="24"/>
          <w:szCs w:val="24"/>
        </w:rPr>
        <w:t xml:space="preserve">across </w:t>
      </w:r>
      <w:r w:rsidR="00066F7F" w:rsidRPr="00D74E4C">
        <w:rPr>
          <w:rFonts w:ascii="Times New Roman" w:hAnsi="Times New Roman" w:hint="eastAsia"/>
          <w:color w:val="2F5496" w:themeColor="accent1" w:themeShade="BF"/>
          <w:sz w:val="24"/>
          <w:szCs w:val="24"/>
        </w:rPr>
        <w:t>four sites</w:t>
      </w:r>
    </w:p>
    <w:p w14:paraId="7297F6FC" w14:textId="77777777" w:rsidR="008F08DB" w:rsidRPr="00D74E4C" w:rsidRDefault="008F08DB" w:rsidP="008F08DB">
      <w:pPr>
        <w:rPr>
          <w:rFonts w:ascii="Times New Roman" w:hAnsi="Times New Roman"/>
          <w:color w:val="2F5496" w:themeColor="accent1" w:themeShade="BF"/>
          <w:sz w:val="24"/>
          <w:szCs w:val="24"/>
        </w:rPr>
      </w:pPr>
      <w:r w:rsidRPr="00D74E4C">
        <w:rPr>
          <w:rFonts w:ascii="Times New Roman" w:hAnsi="Times New Roman"/>
          <w:color w:val="2F5496" w:themeColor="accent1" w:themeShade="BF"/>
          <w:sz w:val="24"/>
          <w:szCs w:val="24"/>
        </w:rPr>
        <w:t xml:space="preserve"> </w:t>
      </w:r>
    </w:p>
    <w:tbl>
      <w:tblPr>
        <w:tblStyle w:val="61"/>
        <w:tblW w:w="13183" w:type="dxa"/>
        <w:tblLook w:val="04A0" w:firstRow="1" w:lastRow="0" w:firstColumn="1" w:lastColumn="0" w:noHBand="0" w:noVBand="1"/>
      </w:tblPr>
      <w:tblGrid>
        <w:gridCol w:w="1656"/>
        <w:gridCol w:w="2073"/>
        <w:gridCol w:w="1800"/>
        <w:gridCol w:w="2693"/>
        <w:gridCol w:w="992"/>
        <w:gridCol w:w="2977"/>
        <w:gridCol w:w="992"/>
      </w:tblGrid>
      <w:tr w:rsidR="00D74E4C" w:rsidRPr="00D74E4C" w14:paraId="5DF8F2A8" w14:textId="1299DEE4" w:rsidTr="008458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noWrap/>
            <w:vAlign w:val="center"/>
            <w:hideMark/>
          </w:tcPr>
          <w:p w14:paraId="1042BE67" w14:textId="5BBA7BFB" w:rsidR="00D50E1B" w:rsidRPr="00D74E4C" w:rsidRDefault="00066F7F" w:rsidP="00D50E1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Sites</w:t>
            </w:r>
          </w:p>
        </w:tc>
        <w:tc>
          <w:tcPr>
            <w:tcW w:w="2073" w:type="dxa"/>
            <w:noWrap/>
            <w:vAlign w:val="center"/>
            <w:hideMark/>
          </w:tcPr>
          <w:p w14:paraId="6B8F3E05" w14:textId="1FACC198" w:rsidR="00D50E1B" w:rsidRPr="00D74E4C" w:rsidRDefault="00D50E1B" w:rsidP="00845873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Total 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participants</w:t>
            </w:r>
          </w:p>
        </w:tc>
        <w:tc>
          <w:tcPr>
            <w:tcW w:w="1800" w:type="dxa"/>
            <w:noWrap/>
            <w:vAlign w:val="center"/>
            <w:hideMark/>
          </w:tcPr>
          <w:p w14:paraId="714B4664" w14:textId="322CA46C" w:rsidR="00D50E1B" w:rsidRPr="00D74E4C" w:rsidRDefault="00D50E1B" w:rsidP="00845873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Number of 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event</w:t>
            </w:r>
            <w:r w:rsidRPr="00D74E4C">
              <w:rPr>
                <w:rFonts w:ascii="Times New Roman" w:eastAsia="宋体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2693" w:type="dxa"/>
            <w:noWrap/>
            <w:vAlign w:val="center"/>
            <w:hideMark/>
          </w:tcPr>
          <w:p w14:paraId="6FD85ED7" w14:textId="0FBBC168" w:rsidR="00D50E1B" w:rsidRPr="00D74E4C" w:rsidRDefault="00D50E1B" w:rsidP="00845873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Crude</w:t>
            </w:r>
            <w:r w:rsidRPr="00D74E4C">
              <w:rPr>
                <w:rFonts w:ascii="Times New Roman" w:eastAsia="宋体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prevalence (95% CI)</w:t>
            </w:r>
          </w:p>
        </w:tc>
        <w:tc>
          <w:tcPr>
            <w:tcW w:w="992" w:type="dxa"/>
            <w:vAlign w:val="center"/>
          </w:tcPr>
          <w:p w14:paraId="5314A8E2" w14:textId="3EBB1583" w:rsidR="00D50E1B" w:rsidRPr="00D74E4C" w:rsidRDefault="00D50E1B" w:rsidP="00845873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P value</w:t>
            </w:r>
          </w:p>
        </w:tc>
        <w:tc>
          <w:tcPr>
            <w:tcW w:w="2977" w:type="dxa"/>
            <w:noWrap/>
            <w:vAlign w:val="center"/>
            <w:hideMark/>
          </w:tcPr>
          <w:p w14:paraId="5ABB4954" w14:textId="5195DEB0" w:rsidR="00D50E1B" w:rsidRPr="00D74E4C" w:rsidRDefault="00D50E1B" w:rsidP="00845873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Adjusted</w:t>
            </w:r>
            <w:r w:rsidRPr="00D74E4C">
              <w:rPr>
                <w:rFonts w:ascii="Times New Roman" w:eastAsia="宋体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 prevalence (95% CI)*</w:t>
            </w:r>
          </w:p>
        </w:tc>
        <w:tc>
          <w:tcPr>
            <w:tcW w:w="992" w:type="dxa"/>
            <w:vAlign w:val="center"/>
          </w:tcPr>
          <w:p w14:paraId="34088ECB" w14:textId="22E332D8" w:rsidR="00D50E1B" w:rsidRPr="00D74E4C" w:rsidRDefault="00D50E1B" w:rsidP="00845873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P value</w:t>
            </w:r>
          </w:p>
        </w:tc>
      </w:tr>
      <w:tr w:rsidR="00D74E4C" w:rsidRPr="00D74E4C" w14:paraId="4DD8E8B9" w14:textId="475AE3E7" w:rsidTr="0084587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noWrap/>
            <w:vAlign w:val="center"/>
            <w:hideMark/>
          </w:tcPr>
          <w:p w14:paraId="3281FA63" w14:textId="77777777" w:rsidR="00D50E1B" w:rsidRPr="00D74E4C" w:rsidRDefault="00D50E1B" w:rsidP="00D50E1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Mianzhu</w:t>
            </w:r>
          </w:p>
        </w:tc>
        <w:tc>
          <w:tcPr>
            <w:tcW w:w="2073" w:type="dxa"/>
            <w:noWrap/>
            <w:vAlign w:val="center"/>
            <w:hideMark/>
          </w:tcPr>
          <w:p w14:paraId="3F6F7C42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5017</w:t>
            </w:r>
          </w:p>
        </w:tc>
        <w:tc>
          <w:tcPr>
            <w:tcW w:w="1800" w:type="dxa"/>
            <w:noWrap/>
            <w:vAlign w:val="center"/>
            <w:hideMark/>
          </w:tcPr>
          <w:p w14:paraId="32FED714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881</w:t>
            </w:r>
          </w:p>
        </w:tc>
        <w:tc>
          <w:tcPr>
            <w:tcW w:w="2693" w:type="dxa"/>
            <w:noWrap/>
            <w:vAlign w:val="center"/>
            <w:hideMark/>
          </w:tcPr>
          <w:p w14:paraId="758DF1B4" w14:textId="48BF0C1E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17.6 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16.5–18.6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4053928A" w14:textId="1A6F7F6E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2977" w:type="dxa"/>
            <w:noWrap/>
            <w:vAlign w:val="center"/>
            <w:hideMark/>
          </w:tcPr>
          <w:p w14:paraId="617E859E" w14:textId="230BF532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13.9 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13.0–14.9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04E5ECD0" w14:textId="01225F51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D74E4C" w:rsidRPr="00D74E4C" w14:paraId="2F37D856" w14:textId="03BA9D84" w:rsidTr="0084587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noWrap/>
            <w:vAlign w:val="center"/>
            <w:hideMark/>
          </w:tcPr>
          <w:p w14:paraId="1564D162" w14:textId="77777777" w:rsidR="00D50E1B" w:rsidRPr="00D74E4C" w:rsidRDefault="00D50E1B" w:rsidP="00D50E1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Pidu</w:t>
            </w:r>
          </w:p>
        </w:tc>
        <w:tc>
          <w:tcPr>
            <w:tcW w:w="2073" w:type="dxa"/>
            <w:noWrap/>
            <w:vAlign w:val="center"/>
            <w:hideMark/>
          </w:tcPr>
          <w:p w14:paraId="57C15DB7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6715</w:t>
            </w:r>
          </w:p>
        </w:tc>
        <w:tc>
          <w:tcPr>
            <w:tcW w:w="1800" w:type="dxa"/>
            <w:noWrap/>
            <w:vAlign w:val="center"/>
            <w:hideMark/>
          </w:tcPr>
          <w:p w14:paraId="30350967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1119</w:t>
            </w:r>
          </w:p>
        </w:tc>
        <w:tc>
          <w:tcPr>
            <w:tcW w:w="2693" w:type="dxa"/>
            <w:noWrap/>
            <w:vAlign w:val="center"/>
            <w:hideMark/>
          </w:tcPr>
          <w:p w14:paraId="7DB678AD" w14:textId="1489C94E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16.7 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15.8–17.6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0EC04FD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5C4070E5" w14:textId="6292C221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14.9 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14.0–15.8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29397C0A" w14:textId="77777777" w:rsidR="00D50E1B" w:rsidRPr="00D74E4C" w:rsidRDefault="00D50E1B" w:rsidP="00D50E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D74E4C" w:rsidRPr="00D74E4C" w14:paraId="067AE678" w14:textId="1D58501F" w:rsidTr="0084587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noWrap/>
            <w:vAlign w:val="center"/>
            <w:hideMark/>
          </w:tcPr>
          <w:p w14:paraId="0C73183D" w14:textId="77777777" w:rsidR="00D50E1B" w:rsidRPr="00D74E4C" w:rsidRDefault="00D50E1B" w:rsidP="00D50E1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Longquan</w:t>
            </w:r>
          </w:p>
        </w:tc>
        <w:tc>
          <w:tcPr>
            <w:tcW w:w="2073" w:type="dxa"/>
            <w:noWrap/>
            <w:vAlign w:val="center"/>
            <w:hideMark/>
          </w:tcPr>
          <w:p w14:paraId="36758A18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9809</w:t>
            </w:r>
          </w:p>
        </w:tc>
        <w:tc>
          <w:tcPr>
            <w:tcW w:w="1800" w:type="dxa"/>
            <w:noWrap/>
            <w:vAlign w:val="center"/>
            <w:hideMark/>
          </w:tcPr>
          <w:p w14:paraId="563F7B75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1212</w:t>
            </w:r>
          </w:p>
        </w:tc>
        <w:tc>
          <w:tcPr>
            <w:tcW w:w="2693" w:type="dxa"/>
            <w:noWrap/>
            <w:vAlign w:val="center"/>
            <w:hideMark/>
          </w:tcPr>
          <w:p w14:paraId="5C700EF2" w14:textId="13954C88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12.4 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11.7–13.0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04E1AB33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51FA32C7" w14:textId="2EF80353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12.8 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12.1–13.5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6006697C" w14:textId="77777777" w:rsidR="00D50E1B" w:rsidRPr="00D74E4C" w:rsidRDefault="00D50E1B" w:rsidP="00D50E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  <w:tr w:rsidR="00D74E4C" w:rsidRPr="00D74E4C" w14:paraId="1FB00706" w14:textId="7109AB09" w:rsidTr="00845873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noWrap/>
            <w:vAlign w:val="center"/>
            <w:hideMark/>
          </w:tcPr>
          <w:p w14:paraId="33E84BD5" w14:textId="77777777" w:rsidR="00D50E1B" w:rsidRPr="00D74E4C" w:rsidRDefault="00D50E1B" w:rsidP="00D50E1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Ganzi</w:t>
            </w:r>
          </w:p>
        </w:tc>
        <w:tc>
          <w:tcPr>
            <w:tcW w:w="2073" w:type="dxa"/>
            <w:noWrap/>
            <w:vAlign w:val="center"/>
            <w:hideMark/>
          </w:tcPr>
          <w:p w14:paraId="71B1F3BB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1034</w:t>
            </w:r>
          </w:p>
        </w:tc>
        <w:tc>
          <w:tcPr>
            <w:tcW w:w="1800" w:type="dxa"/>
            <w:noWrap/>
            <w:vAlign w:val="center"/>
            <w:hideMark/>
          </w:tcPr>
          <w:p w14:paraId="52E04677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2693" w:type="dxa"/>
            <w:noWrap/>
            <w:vAlign w:val="center"/>
            <w:hideMark/>
          </w:tcPr>
          <w:p w14:paraId="00FC350D" w14:textId="68752C9F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8.4 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6.7–10.1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7CC6C955" w14:textId="77777777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668BE3D3" w14:textId="45242DA6" w:rsidR="00D50E1B" w:rsidRPr="00D74E4C" w:rsidRDefault="00D50E1B" w:rsidP="008458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 xml:space="preserve">8.0 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(</w:t>
            </w:r>
            <w:r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6.5–9.9</w:t>
            </w:r>
            <w:r w:rsidR="007F704B" w:rsidRPr="00D74E4C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92" w:type="dxa"/>
            <w:vMerge/>
            <w:vAlign w:val="center"/>
          </w:tcPr>
          <w:p w14:paraId="1AF3752D" w14:textId="77777777" w:rsidR="00D50E1B" w:rsidRPr="00D74E4C" w:rsidRDefault="00D50E1B" w:rsidP="00D50E1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91B4F13" w14:textId="34E8BE82" w:rsidR="008F08DB" w:rsidRPr="00D74E4C" w:rsidRDefault="008F08DB" w:rsidP="008F08DB">
      <w:pPr>
        <w:spacing w:line="360" w:lineRule="auto"/>
        <w:rPr>
          <w:rFonts w:ascii="Times New Roman" w:eastAsia="等线" w:hAnsi="Times New Roman" w:cs="Times New Roman"/>
          <w:color w:val="2F5496" w:themeColor="accent1" w:themeShade="BF"/>
          <w:sz w:val="20"/>
          <w:szCs w:val="20"/>
        </w:rPr>
      </w:pPr>
      <w:r w:rsidRPr="002C3A18">
        <w:rPr>
          <w:rFonts w:ascii="Times New Roman" w:hAnsi="Times New Roman"/>
          <w:sz w:val="20"/>
          <w:szCs w:val="20"/>
        </w:rPr>
        <w:t>*</w:t>
      </w:r>
      <w:r w:rsidR="00845873" w:rsidRPr="00D74E4C">
        <w:rPr>
          <w:rFonts w:hint="eastAsia"/>
          <w:color w:val="2F5496" w:themeColor="accent1" w:themeShade="BF"/>
        </w:rPr>
        <w:t xml:space="preserve"> </w:t>
      </w:r>
      <w:r w:rsidR="00845873" w:rsidRPr="00D74E4C">
        <w:rPr>
          <w:rFonts w:ascii="Times New Roman" w:hAnsi="Times New Roman" w:hint="eastAsia"/>
          <w:color w:val="2F5496" w:themeColor="accent1" w:themeShade="BF"/>
          <w:sz w:val="20"/>
          <w:szCs w:val="20"/>
        </w:rPr>
        <w:t>Prevalence</w:t>
      </w:r>
      <w:r w:rsidRPr="00D74E4C">
        <w:rPr>
          <w:rFonts w:ascii="Times New Roman" w:hAnsi="Times New Roman"/>
          <w:color w:val="2F5496" w:themeColor="accent1" w:themeShade="BF"/>
          <w:sz w:val="20"/>
          <w:szCs w:val="20"/>
        </w:rPr>
        <w:t xml:space="preserve"> adjusted for age</w:t>
      </w:r>
      <w:r w:rsidRPr="00D74E4C">
        <w:rPr>
          <w:rFonts w:ascii="Times New Roman" w:hAnsi="Times New Roman" w:hint="eastAsia"/>
          <w:color w:val="2F5496" w:themeColor="accent1" w:themeShade="BF"/>
          <w:sz w:val="20"/>
          <w:szCs w:val="20"/>
        </w:rPr>
        <w:t xml:space="preserve"> and </w:t>
      </w:r>
      <w:r w:rsidRPr="00D74E4C">
        <w:rPr>
          <w:rFonts w:ascii="Times New Roman" w:hAnsi="Times New Roman"/>
          <w:color w:val="2F5496" w:themeColor="accent1" w:themeShade="BF"/>
          <w:sz w:val="20"/>
          <w:szCs w:val="20"/>
        </w:rPr>
        <w:t>sex</w:t>
      </w:r>
    </w:p>
    <w:p w14:paraId="27B57A59" w14:textId="77777777" w:rsidR="008F08DB" w:rsidRPr="004B6ED2" w:rsidRDefault="008F08DB" w:rsidP="008F08DB">
      <w:pPr>
        <w:spacing w:line="360" w:lineRule="auto"/>
        <w:rPr>
          <w:rFonts w:ascii="Times New Roman" w:hAnsi="Times New Roman"/>
          <w:sz w:val="20"/>
          <w:szCs w:val="20"/>
        </w:rPr>
      </w:pPr>
      <w:r w:rsidRPr="002C3A18">
        <w:rPr>
          <w:rFonts w:ascii="Times New Roman" w:hAnsi="Times New Roman" w:hint="eastAsia"/>
          <w:sz w:val="20"/>
          <w:szCs w:val="20"/>
        </w:rPr>
        <w:t>Abbreviation: CI, confidence interval</w:t>
      </w:r>
    </w:p>
    <w:bookmarkEnd w:id="2"/>
    <w:p w14:paraId="3B852CBC" w14:textId="5FECE114" w:rsidR="00380598" w:rsidRDefault="00380598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CCED3B8" w14:textId="180EAD3B" w:rsidR="00380598" w:rsidRPr="00AE4157" w:rsidRDefault="00380598" w:rsidP="00380598">
      <w:pPr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AE4157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lastRenderedPageBreak/>
        <w:t xml:space="preserve">Table </w:t>
      </w:r>
      <w:r w:rsidRPr="00AE4157">
        <w:rPr>
          <w:rFonts w:ascii="Times New Roman" w:hAnsi="Times New Roman" w:cs="Times New Roman" w:hint="eastAsia"/>
          <w:b/>
          <w:bCs/>
          <w:color w:val="2F5496" w:themeColor="accent1" w:themeShade="BF"/>
          <w:sz w:val="24"/>
          <w:szCs w:val="24"/>
        </w:rPr>
        <w:t>S</w:t>
      </w:r>
      <w:r w:rsidR="006765C0">
        <w:rPr>
          <w:rFonts w:ascii="Times New Roman" w:hAnsi="Times New Roman" w:cs="Times New Roman" w:hint="eastAsia"/>
          <w:b/>
          <w:bCs/>
          <w:color w:val="2F5496" w:themeColor="accent1" w:themeShade="BF"/>
          <w:sz w:val="24"/>
          <w:szCs w:val="24"/>
        </w:rPr>
        <w:t>5</w:t>
      </w:r>
      <w:r w:rsidRPr="00AE4157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 xml:space="preserve"> </w:t>
      </w:r>
      <w:r w:rsidRPr="00AE4157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Development and validation of the risk prediction model for </w:t>
      </w:r>
      <w:bookmarkStart w:id="3" w:name="_Hlk222009333"/>
      <w:r w:rsidRPr="00AE4157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airflow obstruction</w:t>
      </w:r>
      <w:bookmarkEnd w:id="3"/>
      <w:r w:rsidRPr="00AE4157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 </w:t>
      </w:r>
      <w:r w:rsidRPr="00AE4157">
        <w:rPr>
          <w:rFonts w:ascii="Times New Roman" w:hAnsi="Times New Roman"/>
          <w:color w:val="2F5496" w:themeColor="accent1" w:themeShade="BF"/>
          <w:sz w:val="24"/>
          <w:szCs w:val="24"/>
        </w:rPr>
        <w:t>(FEV₁/FVC &lt; LLN)</w:t>
      </w:r>
    </w:p>
    <w:p w14:paraId="059D2884" w14:textId="77777777" w:rsidR="00380598" w:rsidRPr="00475222" w:rsidRDefault="00380598" w:rsidP="00380598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61"/>
        <w:tblW w:w="11452" w:type="dxa"/>
        <w:tblLook w:val="04A0" w:firstRow="1" w:lastRow="0" w:firstColumn="1" w:lastColumn="0" w:noHBand="0" w:noVBand="1"/>
      </w:tblPr>
      <w:tblGrid>
        <w:gridCol w:w="2316"/>
        <w:gridCol w:w="1451"/>
        <w:gridCol w:w="1451"/>
        <w:gridCol w:w="1666"/>
        <w:gridCol w:w="1666"/>
        <w:gridCol w:w="1451"/>
        <w:gridCol w:w="1451"/>
      </w:tblGrid>
      <w:tr w:rsidR="00380598" w:rsidRPr="00AE4157" w14:paraId="448E9C30" w14:textId="77777777" w:rsidTr="00545B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noWrap/>
            <w:vAlign w:val="center"/>
            <w:hideMark/>
          </w:tcPr>
          <w:p w14:paraId="79280E4A" w14:textId="77777777" w:rsidR="00380598" w:rsidRPr="00AE4157" w:rsidRDefault="00380598" w:rsidP="00545B8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Dataset</w:t>
            </w:r>
            <w:r w:rsidRPr="00AE4157">
              <w:rPr>
                <w:rFonts w:ascii="Times New Roman" w:hAnsi="Times New Roman" w:hint="eastAsia"/>
                <w:color w:val="2F5496" w:themeColor="accent1" w:themeShade="BF"/>
                <w:sz w:val="24"/>
                <w:szCs w:val="24"/>
              </w:rPr>
              <w:t>*</w:t>
            </w:r>
          </w:p>
        </w:tc>
        <w:tc>
          <w:tcPr>
            <w:tcW w:w="1451" w:type="dxa"/>
            <w:noWrap/>
            <w:vAlign w:val="center"/>
            <w:hideMark/>
          </w:tcPr>
          <w:p w14:paraId="10B931E2" w14:textId="77777777" w:rsidR="00380598" w:rsidRPr="00AE4157" w:rsidRDefault="00380598" w:rsidP="00545B8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AUC</w:t>
            </w:r>
          </w:p>
        </w:tc>
        <w:tc>
          <w:tcPr>
            <w:tcW w:w="1451" w:type="dxa"/>
            <w:noWrap/>
            <w:vAlign w:val="center"/>
            <w:hideMark/>
          </w:tcPr>
          <w:p w14:paraId="2BBB6E77" w14:textId="77777777" w:rsidR="00380598" w:rsidRPr="00AE4157" w:rsidRDefault="00380598" w:rsidP="00545B8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Accuracy</w:t>
            </w:r>
          </w:p>
        </w:tc>
        <w:tc>
          <w:tcPr>
            <w:tcW w:w="1666" w:type="dxa"/>
            <w:noWrap/>
            <w:vAlign w:val="center"/>
            <w:hideMark/>
          </w:tcPr>
          <w:p w14:paraId="50898A05" w14:textId="77777777" w:rsidR="00380598" w:rsidRPr="00AE4157" w:rsidRDefault="00380598" w:rsidP="00545B8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Sensitivity</w:t>
            </w:r>
          </w:p>
        </w:tc>
        <w:tc>
          <w:tcPr>
            <w:tcW w:w="1666" w:type="dxa"/>
            <w:noWrap/>
            <w:vAlign w:val="center"/>
            <w:hideMark/>
          </w:tcPr>
          <w:p w14:paraId="4780C3E6" w14:textId="77777777" w:rsidR="00380598" w:rsidRPr="00AE4157" w:rsidRDefault="00380598" w:rsidP="00545B8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Specificity</w:t>
            </w:r>
          </w:p>
        </w:tc>
        <w:tc>
          <w:tcPr>
            <w:tcW w:w="1451" w:type="dxa"/>
            <w:noWrap/>
            <w:vAlign w:val="center"/>
            <w:hideMark/>
          </w:tcPr>
          <w:p w14:paraId="31E81F7A" w14:textId="77777777" w:rsidR="00380598" w:rsidRPr="00AE4157" w:rsidRDefault="00380598" w:rsidP="00545B8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PPV</w:t>
            </w:r>
          </w:p>
        </w:tc>
        <w:tc>
          <w:tcPr>
            <w:tcW w:w="1451" w:type="dxa"/>
            <w:noWrap/>
            <w:vAlign w:val="center"/>
            <w:hideMark/>
          </w:tcPr>
          <w:p w14:paraId="310C6BC1" w14:textId="77777777" w:rsidR="00380598" w:rsidRPr="00AE4157" w:rsidRDefault="00380598" w:rsidP="00545B8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NPV</w:t>
            </w:r>
          </w:p>
        </w:tc>
      </w:tr>
      <w:tr w:rsidR="00380598" w:rsidRPr="00AE4157" w14:paraId="6DEF7895" w14:textId="77777777" w:rsidTr="00545B8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noWrap/>
            <w:vAlign w:val="center"/>
            <w:hideMark/>
          </w:tcPr>
          <w:p w14:paraId="2E0AA572" w14:textId="77777777" w:rsidR="00380598" w:rsidRPr="00AE4157" w:rsidRDefault="00380598" w:rsidP="00545B8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Longquan</w:t>
            </w:r>
          </w:p>
        </w:tc>
        <w:tc>
          <w:tcPr>
            <w:tcW w:w="1451" w:type="dxa"/>
            <w:noWrap/>
            <w:vAlign w:val="center"/>
            <w:hideMark/>
          </w:tcPr>
          <w:p w14:paraId="6979CF3E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0.642</w:t>
            </w:r>
          </w:p>
        </w:tc>
        <w:tc>
          <w:tcPr>
            <w:tcW w:w="1451" w:type="dxa"/>
            <w:noWrap/>
            <w:vAlign w:val="center"/>
            <w:hideMark/>
          </w:tcPr>
          <w:p w14:paraId="01106CA5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0.677</w:t>
            </w:r>
          </w:p>
        </w:tc>
        <w:tc>
          <w:tcPr>
            <w:tcW w:w="1666" w:type="dxa"/>
            <w:noWrap/>
            <w:vAlign w:val="center"/>
            <w:hideMark/>
          </w:tcPr>
          <w:p w14:paraId="6E24B7BA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0.509</w:t>
            </w:r>
          </w:p>
        </w:tc>
        <w:tc>
          <w:tcPr>
            <w:tcW w:w="1666" w:type="dxa"/>
            <w:noWrap/>
            <w:vAlign w:val="center"/>
            <w:hideMark/>
          </w:tcPr>
          <w:p w14:paraId="11A946D9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0.7</w:t>
            </w:r>
            <w:r>
              <w:rPr>
                <w:rFonts w:ascii="Times New Roman" w:eastAsia="宋体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451" w:type="dxa"/>
            <w:noWrap/>
            <w:vAlign w:val="center"/>
            <w:hideMark/>
          </w:tcPr>
          <w:p w14:paraId="260F9D9E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0.189</w:t>
            </w:r>
          </w:p>
        </w:tc>
        <w:tc>
          <w:tcPr>
            <w:tcW w:w="1451" w:type="dxa"/>
            <w:noWrap/>
            <w:vAlign w:val="center"/>
            <w:hideMark/>
          </w:tcPr>
          <w:p w14:paraId="401E8560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0.912</w:t>
            </w:r>
          </w:p>
        </w:tc>
      </w:tr>
      <w:tr w:rsidR="00380598" w:rsidRPr="00AE4157" w14:paraId="488F2987" w14:textId="77777777" w:rsidTr="00545B8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noWrap/>
            <w:vAlign w:val="center"/>
            <w:hideMark/>
          </w:tcPr>
          <w:p w14:paraId="16F1DBA0" w14:textId="77777777" w:rsidR="00380598" w:rsidRPr="00AE4157" w:rsidRDefault="00380598" w:rsidP="00545B8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Mianzhu</w:t>
            </w:r>
          </w:p>
        </w:tc>
        <w:tc>
          <w:tcPr>
            <w:tcW w:w="1451" w:type="dxa"/>
            <w:noWrap/>
            <w:vAlign w:val="center"/>
            <w:hideMark/>
          </w:tcPr>
          <w:p w14:paraId="57834764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0.725</w:t>
            </w:r>
          </w:p>
        </w:tc>
        <w:tc>
          <w:tcPr>
            <w:tcW w:w="1451" w:type="dxa"/>
            <w:noWrap/>
            <w:vAlign w:val="center"/>
            <w:hideMark/>
          </w:tcPr>
          <w:p w14:paraId="62569EFE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0.608</w:t>
            </w:r>
          </w:p>
        </w:tc>
        <w:tc>
          <w:tcPr>
            <w:tcW w:w="1666" w:type="dxa"/>
            <w:noWrap/>
            <w:vAlign w:val="center"/>
            <w:hideMark/>
          </w:tcPr>
          <w:p w14:paraId="301E640B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0.756</w:t>
            </w:r>
          </w:p>
        </w:tc>
        <w:tc>
          <w:tcPr>
            <w:tcW w:w="1666" w:type="dxa"/>
            <w:noWrap/>
            <w:vAlign w:val="center"/>
            <w:hideMark/>
          </w:tcPr>
          <w:p w14:paraId="18F0D7CF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0.579</w:t>
            </w:r>
          </w:p>
        </w:tc>
        <w:tc>
          <w:tcPr>
            <w:tcW w:w="1451" w:type="dxa"/>
            <w:noWrap/>
            <w:vAlign w:val="center"/>
            <w:hideMark/>
          </w:tcPr>
          <w:p w14:paraId="6A93E38F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0.261</w:t>
            </w:r>
          </w:p>
        </w:tc>
        <w:tc>
          <w:tcPr>
            <w:tcW w:w="1451" w:type="dxa"/>
            <w:noWrap/>
            <w:vAlign w:val="center"/>
            <w:hideMark/>
          </w:tcPr>
          <w:p w14:paraId="468DCA1A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0.924</w:t>
            </w:r>
          </w:p>
        </w:tc>
      </w:tr>
      <w:tr w:rsidR="00380598" w:rsidRPr="00AE4157" w14:paraId="3572E8F8" w14:textId="77777777" w:rsidTr="00545B8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noWrap/>
            <w:vAlign w:val="center"/>
            <w:hideMark/>
          </w:tcPr>
          <w:p w14:paraId="3738F0F7" w14:textId="77777777" w:rsidR="00380598" w:rsidRPr="00AE4157" w:rsidRDefault="00380598" w:rsidP="00545B8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Pidu</w:t>
            </w:r>
          </w:p>
        </w:tc>
        <w:tc>
          <w:tcPr>
            <w:tcW w:w="1451" w:type="dxa"/>
            <w:noWrap/>
            <w:vAlign w:val="center"/>
            <w:hideMark/>
          </w:tcPr>
          <w:p w14:paraId="1E81142A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0.621</w:t>
            </w:r>
          </w:p>
        </w:tc>
        <w:tc>
          <w:tcPr>
            <w:tcW w:w="1451" w:type="dxa"/>
            <w:noWrap/>
            <w:vAlign w:val="center"/>
            <w:hideMark/>
          </w:tcPr>
          <w:p w14:paraId="58EF6054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0.595</w:t>
            </w:r>
          </w:p>
        </w:tc>
        <w:tc>
          <w:tcPr>
            <w:tcW w:w="1666" w:type="dxa"/>
            <w:noWrap/>
            <w:vAlign w:val="center"/>
            <w:hideMark/>
          </w:tcPr>
          <w:p w14:paraId="724F64E2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0.583</w:t>
            </w:r>
          </w:p>
        </w:tc>
        <w:tc>
          <w:tcPr>
            <w:tcW w:w="1666" w:type="dxa"/>
            <w:noWrap/>
            <w:vAlign w:val="center"/>
            <w:hideMark/>
          </w:tcPr>
          <w:p w14:paraId="6ADE214B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0.597</w:t>
            </w:r>
          </w:p>
        </w:tc>
        <w:tc>
          <w:tcPr>
            <w:tcW w:w="1451" w:type="dxa"/>
            <w:noWrap/>
            <w:vAlign w:val="center"/>
            <w:hideMark/>
          </w:tcPr>
          <w:p w14:paraId="66B0295D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0.224</w:t>
            </w:r>
          </w:p>
        </w:tc>
        <w:tc>
          <w:tcPr>
            <w:tcW w:w="1451" w:type="dxa"/>
            <w:noWrap/>
            <w:vAlign w:val="center"/>
            <w:hideMark/>
          </w:tcPr>
          <w:p w14:paraId="0F2FBD04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0.878</w:t>
            </w:r>
          </w:p>
        </w:tc>
      </w:tr>
      <w:tr w:rsidR="00380598" w:rsidRPr="00AE4157" w14:paraId="65CEF414" w14:textId="77777777" w:rsidTr="00545B8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noWrap/>
            <w:vAlign w:val="center"/>
            <w:hideMark/>
          </w:tcPr>
          <w:p w14:paraId="14603382" w14:textId="77777777" w:rsidR="00380598" w:rsidRPr="00AE4157" w:rsidRDefault="00380598" w:rsidP="00545B8B">
            <w:pPr>
              <w:widowControl/>
              <w:jc w:val="left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Ganzi</w:t>
            </w:r>
          </w:p>
        </w:tc>
        <w:tc>
          <w:tcPr>
            <w:tcW w:w="1451" w:type="dxa"/>
            <w:noWrap/>
            <w:vAlign w:val="center"/>
            <w:hideMark/>
          </w:tcPr>
          <w:p w14:paraId="49A4CBA8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0.648</w:t>
            </w:r>
          </w:p>
        </w:tc>
        <w:tc>
          <w:tcPr>
            <w:tcW w:w="1451" w:type="dxa"/>
            <w:noWrap/>
            <w:vAlign w:val="center"/>
            <w:hideMark/>
          </w:tcPr>
          <w:p w14:paraId="5225C62B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0.619</w:t>
            </w:r>
          </w:p>
        </w:tc>
        <w:tc>
          <w:tcPr>
            <w:tcW w:w="1666" w:type="dxa"/>
            <w:noWrap/>
            <w:vAlign w:val="center"/>
            <w:hideMark/>
          </w:tcPr>
          <w:p w14:paraId="0E304D2B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0.561</w:t>
            </w:r>
          </w:p>
        </w:tc>
        <w:tc>
          <w:tcPr>
            <w:tcW w:w="1666" w:type="dxa"/>
            <w:noWrap/>
            <w:vAlign w:val="center"/>
            <w:hideMark/>
          </w:tcPr>
          <w:p w14:paraId="6E0D3386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0.626</w:t>
            </w:r>
          </w:p>
        </w:tc>
        <w:tc>
          <w:tcPr>
            <w:tcW w:w="1451" w:type="dxa"/>
            <w:noWrap/>
            <w:vAlign w:val="center"/>
            <w:hideMark/>
          </w:tcPr>
          <w:p w14:paraId="0B7E91C5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0.14</w:t>
            </w:r>
            <w:r>
              <w:rPr>
                <w:rFonts w:ascii="Times New Roman" w:eastAsia="宋体" w:hAnsi="Times New Roman" w:cs="Times New Roman" w:hint="eastAsia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451" w:type="dxa"/>
            <w:noWrap/>
            <w:vAlign w:val="center"/>
            <w:hideMark/>
          </w:tcPr>
          <w:p w14:paraId="11AAF03C" w14:textId="77777777" w:rsidR="00380598" w:rsidRPr="00AE4157" w:rsidRDefault="00380598" w:rsidP="00545B8B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</w:pPr>
            <w:r w:rsidRPr="00AE4157">
              <w:rPr>
                <w:rFonts w:ascii="Times New Roman" w:eastAsia="宋体" w:hAnsi="Times New Roman" w:cs="Times New Roman"/>
                <w:color w:val="2F5496" w:themeColor="accent1" w:themeShade="BF"/>
                <w:kern w:val="0"/>
                <w:sz w:val="20"/>
                <w:szCs w:val="20"/>
                <w14:ligatures w14:val="none"/>
              </w:rPr>
              <w:t>0.929</w:t>
            </w:r>
          </w:p>
        </w:tc>
      </w:tr>
    </w:tbl>
    <w:p w14:paraId="4F768BA4" w14:textId="77777777" w:rsidR="00380598" w:rsidRPr="00154DE5" w:rsidRDefault="00380598" w:rsidP="00380598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D7ED65" w14:textId="77777777" w:rsidR="00380598" w:rsidRPr="00085477" w:rsidRDefault="00380598" w:rsidP="00380598">
      <w:pPr>
        <w:spacing w:line="360" w:lineRule="auto"/>
        <w:rPr>
          <w:rFonts w:ascii="Times New Roman" w:hAnsi="Times New Roman" w:cs="Times New Roman"/>
          <w:color w:val="2F5496" w:themeColor="accent1" w:themeShade="BF"/>
          <w:sz w:val="20"/>
          <w:szCs w:val="20"/>
        </w:rPr>
      </w:pPr>
      <w:r w:rsidRPr="00085477"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 xml:space="preserve">Notes: </w:t>
      </w:r>
    </w:p>
    <w:p w14:paraId="23BAF4DD" w14:textId="77777777" w:rsidR="00380598" w:rsidRDefault="00380598" w:rsidP="00380598">
      <w:pPr>
        <w:spacing w:line="360" w:lineRule="auto"/>
        <w:rPr>
          <w:rFonts w:ascii="Times New Roman" w:eastAsia="宋体" w:hAnsi="Times New Roman" w:cs="Times New Roman"/>
          <w:color w:val="2F5496" w:themeColor="accent1" w:themeShade="BF"/>
          <w:kern w:val="0"/>
          <w:sz w:val="20"/>
          <w:szCs w:val="20"/>
          <w14:ligatures w14:val="none"/>
        </w:rPr>
      </w:pPr>
      <w:r w:rsidRPr="007540EE">
        <w:rPr>
          <w:rFonts w:ascii="Times New Roman" w:hAnsi="Times New Roman" w:cs="Times New Roman" w:hint="eastAsia"/>
          <w:color w:val="2F5496" w:themeColor="accent1" w:themeShade="BF"/>
          <w:sz w:val="20"/>
          <w:szCs w:val="20"/>
          <w:vertAlign w:val="superscript"/>
        </w:rPr>
        <w:t>*</w:t>
      </w:r>
      <w:r w:rsidRPr="007540EE"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 xml:space="preserve"> </w:t>
      </w:r>
      <w:r w:rsidRPr="007540EE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The data from Longquan were used to develop the risk model while the other three </w:t>
      </w:r>
      <w:r w:rsidRPr="007540EE"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datasets</w:t>
      </w:r>
      <w:r w:rsidRPr="007540EE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were used for validation. P</w:t>
      </w:r>
      <w:r w:rsidRPr="007540EE"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redictors</w:t>
      </w:r>
      <w:r w:rsidRPr="007540EE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in the model</w:t>
      </w:r>
      <w:r w:rsidRPr="007540EE"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: sex</w:t>
      </w:r>
      <w:r w:rsidRPr="007540EE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, age, smoking status, body-mass index, education level, sleep disturbance due to wheezing</w:t>
      </w:r>
      <w:r w:rsidRPr="007540EE"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.</w:t>
      </w:r>
      <w:r w:rsidRPr="007540EE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Exposure to biomass fuel was not analyzed due to missing data. </w:t>
      </w:r>
      <w:r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The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t</w:t>
      </w:r>
      <w:r w:rsidRPr="007540EE"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hresh</w:t>
      </w:r>
      <w:r w:rsidRPr="007540EE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ol</w:t>
      </w:r>
      <w:r w:rsidRPr="007540EE"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d</w:t>
      </w:r>
      <w:r w:rsidRPr="007540EE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of the model was </w:t>
      </w:r>
      <w:r w:rsidRPr="00CD6FAC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determined by the Youden index in the training set (</w:t>
      </w:r>
      <w:r w:rsidRPr="007540EE">
        <w:rPr>
          <w:rFonts w:ascii="Times New Roman" w:eastAsia="宋体" w:hAnsi="Times New Roman" w:cs="Times New Roman" w:hint="eastAsia"/>
          <w:color w:val="2F5496" w:themeColor="accent1" w:themeShade="BF"/>
          <w:kern w:val="0"/>
          <w:sz w:val="20"/>
          <w:szCs w:val="20"/>
          <w14:ligatures w14:val="none"/>
        </w:rPr>
        <w:t>0.122</w:t>
      </w:r>
      <w:r w:rsidRPr="00CD6FAC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)</w:t>
      </w:r>
      <w:r w:rsidRPr="007540EE">
        <w:rPr>
          <w:rFonts w:ascii="Times New Roman" w:eastAsia="宋体" w:hAnsi="Times New Roman" w:cs="Times New Roman" w:hint="eastAsia"/>
          <w:color w:val="2F5496" w:themeColor="accent1" w:themeShade="BF"/>
          <w:kern w:val="0"/>
          <w:sz w:val="20"/>
          <w:szCs w:val="20"/>
          <w14:ligatures w14:val="none"/>
        </w:rPr>
        <w:t>.</w:t>
      </w:r>
    </w:p>
    <w:p w14:paraId="56508C77" w14:textId="77777777" w:rsidR="00380598" w:rsidRPr="007540EE" w:rsidRDefault="00380598" w:rsidP="00380598">
      <w:pPr>
        <w:spacing w:line="360" w:lineRule="auto"/>
        <w:rPr>
          <w:rFonts w:ascii="Times New Roman" w:hAnsi="Times New Roman" w:cs="Times New Roman"/>
          <w:color w:val="2F5496" w:themeColor="accent1" w:themeShade="BF"/>
          <w:sz w:val="20"/>
          <w:szCs w:val="20"/>
        </w:rPr>
      </w:pP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Model performance: </w:t>
      </w:r>
      <w:r w:rsidRPr="00CD6FAC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Accuracy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= </w:t>
      </w:r>
      <w:r w:rsidRPr="00CD6FAC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(True Positives + True Negatives) / (Total Population)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, </w:t>
      </w:r>
      <w:r w:rsidRPr="00CD6FAC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the ratio of correctly predicted </w:t>
      </w:r>
      <w:r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participants</w:t>
      </w:r>
      <w:r w:rsidRPr="00CD6FAC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to the total 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p</w:t>
      </w:r>
      <w:r w:rsidRPr="00C01F52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opulation</w:t>
      </w:r>
      <w:r w:rsidRPr="00CD6FAC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.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Sensitivity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=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True Positives / (True Positives + False Negatives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),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ab/>
        <w:t>the proportion of actual positives that were correctly identified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. 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Specificity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=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True Negatives / (True Negatives + False Positives)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, 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the proportion of actual negatives that were correctly identified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.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PPV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=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True Positives / (True Positives + False Positives)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, 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the probability that </w:t>
      </w:r>
      <w:r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participants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with a positive test truly have the </w:t>
      </w:r>
      <w:r w:rsidRPr="00C01F52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airflow obstruction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. 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NPV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=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True Negatives / (True Negatives + False Negatives)</w:t>
      </w:r>
      <w:r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, 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the probability that </w:t>
      </w:r>
      <w:r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participants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 xml:space="preserve"> with a negative test truly do not have the </w:t>
      </w:r>
      <w:r w:rsidRPr="00C01F52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airflow obstruction</w:t>
      </w:r>
      <w:r w:rsidRPr="00245786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.</w:t>
      </w:r>
    </w:p>
    <w:p w14:paraId="1D839A9A" w14:textId="45CB367B" w:rsidR="008F08DB" w:rsidRPr="00380598" w:rsidRDefault="00380598" w:rsidP="006765C0">
      <w:pPr>
        <w:spacing w:line="360" w:lineRule="auto"/>
        <w:rPr>
          <w:rFonts w:ascii="Times New Roman" w:hAnsi="Times New Roman"/>
          <w:sz w:val="24"/>
          <w:szCs w:val="24"/>
        </w:rPr>
      </w:pPr>
      <w:r w:rsidRPr="007540EE">
        <w:rPr>
          <w:rFonts w:ascii="Times New Roman" w:hAnsi="Times New Roman" w:cs="Times New Roman"/>
          <w:color w:val="2F5496" w:themeColor="accent1" w:themeShade="BF"/>
          <w:sz w:val="20"/>
          <w:szCs w:val="20"/>
        </w:rPr>
        <w:t>Abbreviations: AUC, area under the curve</w:t>
      </w:r>
      <w:r w:rsidRPr="007540EE">
        <w:rPr>
          <w:rFonts w:ascii="Times New Roman" w:hAnsi="Times New Roman" w:cs="Times New Roman" w:hint="eastAsia"/>
          <w:color w:val="2F5496" w:themeColor="accent1" w:themeShade="BF"/>
          <w:sz w:val="20"/>
          <w:szCs w:val="20"/>
        </w:rPr>
        <w:t>; PPV, positive predictive value; NPV, negative predictive value</w:t>
      </w:r>
    </w:p>
    <w:p w14:paraId="296BDF5E" w14:textId="2A64E5CD" w:rsidR="00A64102" w:rsidRDefault="00A64102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409A927" w14:textId="392A0A94" w:rsidR="00A64102" w:rsidRPr="00E95D50" w:rsidRDefault="00A64102" w:rsidP="00A64102">
      <w:pPr>
        <w:spacing w:line="480" w:lineRule="auto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085477">
        <w:rPr>
          <w:rFonts w:ascii="Times New Roman" w:hAnsi="Times New Roman"/>
          <w:noProof/>
          <w:color w:val="2F5496" w:themeColor="accent1" w:themeShade="BF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3000ED91" wp14:editId="7EFBB6A6">
            <wp:simplePos x="0" y="0"/>
            <wp:positionH relativeFrom="column">
              <wp:posOffset>1864360</wp:posOffset>
            </wp:positionH>
            <wp:positionV relativeFrom="paragraph">
              <wp:posOffset>2540</wp:posOffset>
            </wp:positionV>
            <wp:extent cx="5307965" cy="4485005"/>
            <wp:effectExtent l="0" t="0" r="0" b="0"/>
            <wp:wrapTopAndBottom/>
            <wp:docPr id="10821768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965" cy="448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5477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 xml:space="preserve">Figure </w:t>
      </w:r>
      <w:r w:rsidRPr="00085477">
        <w:rPr>
          <w:rFonts w:ascii="Times New Roman" w:hAnsi="Times New Roman" w:cs="Times New Roman" w:hint="eastAsia"/>
          <w:b/>
          <w:bCs/>
          <w:color w:val="2F5496" w:themeColor="accent1" w:themeShade="BF"/>
          <w:sz w:val="24"/>
          <w:szCs w:val="24"/>
        </w:rPr>
        <w:t>S1</w:t>
      </w:r>
      <w:r w:rsidRPr="00085477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r w:rsidR="00392104" w:rsidRPr="00392104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Concordance in airflow obstruction classification between fixed ratio and LLN criteria</w:t>
      </w:r>
      <w:r w:rsidR="00D8481E" w:rsidRPr="00085477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.</w:t>
      </w:r>
      <w:r w:rsidR="002E5252" w:rsidRPr="00085477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 </w:t>
      </w:r>
      <w:r w:rsidR="00E95D50" w:rsidRPr="00E95D50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(A) </w:t>
      </w:r>
      <w:r w:rsidR="00E95D50" w:rsidRPr="00E95D50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40-49 age group</w:t>
      </w:r>
      <w:r w:rsidR="00E95D50" w:rsidRPr="00E95D50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; (B) </w:t>
      </w:r>
      <w:r w:rsidR="00E95D50" w:rsidRPr="00E95D50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50-59 age group; </w:t>
      </w:r>
      <w:r w:rsidR="00E95D50" w:rsidRPr="00E95D50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(</w:t>
      </w:r>
      <w:r w:rsidR="00E95D50" w:rsidRPr="00E95D50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C</w:t>
      </w:r>
      <w:r w:rsidR="00E95D50" w:rsidRPr="00E95D50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) </w:t>
      </w:r>
      <w:r w:rsidR="00E95D50" w:rsidRPr="00E95D50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60-69 age group</w:t>
      </w:r>
      <w:r w:rsidR="00E95D50" w:rsidRPr="00E95D50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; (</w:t>
      </w:r>
      <w:r w:rsidR="00E95D50" w:rsidRPr="00E95D50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D</w:t>
      </w:r>
      <w:r w:rsidR="00E95D50" w:rsidRPr="00E95D50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) </w:t>
      </w:r>
      <w:r w:rsidR="00E95D50" w:rsidRPr="00E95D50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≥</w:t>
      </w:r>
      <w:r w:rsidR="00E95D50" w:rsidRPr="00E95D50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70 age group</w:t>
      </w:r>
      <w:r w:rsidR="00E95D50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. </w:t>
      </w:r>
      <w:r w:rsidR="002E5252" w:rsidRPr="00085477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LLN: lower limit of normal.</w:t>
      </w:r>
    </w:p>
    <w:p w14:paraId="7F4C24FD" w14:textId="700E4F46" w:rsidR="00FD4F2E" w:rsidRDefault="00FD4F2E" w:rsidP="00A64102">
      <w:pPr>
        <w:widowControl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5A8577F3" w14:textId="5D5E5C6B" w:rsidR="00FD4F2E" w:rsidRDefault="00051F6E" w:rsidP="00FD4F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CACFC8" wp14:editId="30776561">
            <wp:extent cx="8866367" cy="3123211"/>
            <wp:effectExtent l="0" t="0" r="0" b="1270"/>
            <wp:docPr id="9829562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023" cy="313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77EAB" w14:textId="06101AE7" w:rsidR="00FD4F2E" w:rsidRDefault="00FD4F2E" w:rsidP="00FD4F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49F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 xml:space="preserve">Figure </w:t>
      </w:r>
      <w:r w:rsidRPr="00CB49FF">
        <w:rPr>
          <w:rFonts w:ascii="Times New Roman" w:hAnsi="Times New Roman" w:cs="Times New Roman" w:hint="eastAsia"/>
          <w:b/>
          <w:bCs/>
          <w:color w:val="2F5496" w:themeColor="accent1" w:themeShade="BF"/>
          <w:sz w:val="24"/>
          <w:szCs w:val="24"/>
        </w:rPr>
        <w:t>S</w:t>
      </w:r>
      <w:r w:rsidR="00D8481E" w:rsidRPr="00CB49FF">
        <w:rPr>
          <w:rFonts w:ascii="Times New Roman" w:hAnsi="Times New Roman" w:cs="Times New Roman" w:hint="eastAsia"/>
          <w:b/>
          <w:bCs/>
          <w:color w:val="2F5496" w:themeColor="accent1" w:themeShade="BF"/>
          <w:sz w:val="24"/>
          <w:szCs w:val="24"/>
        </w:rPr>
        <w:t>2</w:t>
      </w:r>
      <w:r w:rsidRPr="00CB49FF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r w:rsidRPr="00CB49FF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A</w:t>
      </w:r>
      <w:r w:rsidRPr="00CB49FF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ge-specific </w:t>
      </w:r>
      <w:r w:rsidRPr="00CB49FF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p</w:t>
      </w:r>
      <w:r w:rsidRPr="00CB49FF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revalence of</w:t>
      </w:r>
      <w:r w:rsidRPr="00CB49FF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 airflow obstruction</w:t>
      </w:r>
      <w:r w:rsidRPr="00CB49FF">
        <w:rPr>
          <w:rFonts w:ascii="Times New Roman" w:hAnsi="Times New Roman"/>
          <w:color w:val="2F5496" w:themeColor="accent1" w:themeShade="BF"/>
          <w:sz w:val="24"/>
          <w:szCs w:val="24"/>
        </w:rPr>
        <w:t xml:space="preserve"> (FEV₁/FVC &lt; </w:t>
      </w:r>
      <w:r w:rsidRPr="00CB49FF">
        <w:rPr>
          <w:rFonts w:ascii="Times New Roman" w:hAnsi="Times New Roman" w:hint="eastAsia"/>
          <w:color w:val="2F5496" w:themeColor="accent1" w:themeShade="BF"/>
          <w:sz w:val="24"/>
          <w:szCs w:val="24"/>
        </w:rPr>
        <w:t>0.70</w:t>
      </w:r>
      <w:r w:rsidRPr="00CB49FF">
        <w:rPr>
          <w:rFonts w:ascii="Times New Roman" w:hAnsi="Times New Roman"/>
          <w:color w:val="2F5496" w:themeColor="accent1" w:themeShade="BF"/>
          <w:sz w:val="24"/>
          <w:szCs w:val="24"/>
        </w:rPr>
        <w:t>)</w:t>
      </w:r>
      <w:r w:rsidRPr="00CB49FF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 w:hint="eastAsia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men and women; (B) </w:t>
      </w:r>
      <w:r>
        <w:rPr>
          <w:rFonts w:ascii="Times New Roman" w:hAnsi="Times New Roman" w:cs="Times New Roman" w:hint="eastAsia"/>
          <w:sz w:val="24"/>
          <w:szCs w:val="24"/>
        </w:rPr>
        <w:t>Among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never</w:t>
      </w:r>
      <w:r>
        <w:rPr>
          <w:rFonts w:ascii="Times New Roman" w:hAnsi="Times New Roman" w:cs="Times New Roman"/>
          <w:sz w:val="24"/>
          <w:szCs w:val="24"/>
        </w:rPr>
        <w:t>-smokers</w:t>
      </w:r>
      <w:r>
        <w:rPr>
          <w:rFonts w:ascii="Times New Roman" w:hAnsi="Times New Roman" w:cs="Times New Roman" w:hint="eastAsia"/>
          <w:sz w:val="24"/>
          <w:szCs w:val="24"/>
        </w:rPr>
        <w:t>, former smokers and current smokers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696CF4" w14:textId="6F78FE6C" w:rsidR="00051F6E" w:rsidRDefault="00051F6E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20A3324" w14:textId="742C19B9" w:rsidR="00051F6E" w:rsidRDefault="00051F6E" w:rsidP="00051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CA503C2" wp14:editId="08BA53A7">
            <wp:extent cx="8824664" cy="3348842"/>
            <wp:effectExtent l="0" t="0" r="0" b="4445"/>
            <wp:docPr id="2924952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198" cy="3358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1F6E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CB49F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 xml:space="preserve">Figure </w:t>
      </w:r>
      <w:r w:rsidRPr="00CB49FF">
        <w:rPr>
          <w:rFonts w:ascii="Times New Roman" w:hAnsi="Times New Roman" w:cs="Times New Roman" w:hint="eastAsia"/>
          <w:b/>
          <w:bCs/>
          <w:color w:val="2F5496" w:themeColor="accent1" w:themeShade="BF"/>
          <w:sz w:val="24"/>
          <w:szCs w:val="24"/>
        </w:rPr>
        <w:t>S3</w:t>
      </w:r>
      <w:r w:rsidRPr="00CB49FF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 </w:t>
      </w:r>
      <w:r w:rsidR="00CD796E" w:rsidRPr="00CB49FF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Self-reported diagnosis of COPD and presence of respiratory symptoms among patients with airflow obstruction (FEV₁/FVC &lt; </w:t>
      </w:r>
      <w:r w:rsidR="00CD796E" w:rsidRPr="00CB49FF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>0.70</w:t>
      </w:r>
      <w:r w:rsidR="00CD796E" w:rsidRPr="00CB49FF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>).</w:t>
      </w:r>
      <w:r w:rsidR="00CD796E" w:rsidRPr="00CB49FF">
        <w:rPr>
          <w:rFonts w:ascii="Times New Roman" w:hAnsi="Times New Roman" w:cs="Times New Roman" w:hint="eastAsia"/>
          <w:color w:val="2F5496" w:themeColor="accent1" w:themeShade="BF"/>
          <w:sz w:val="24"/>
          <w:szCs w:val="24"/>
        </w:rPr>
        <w:t xml:space="preserve"> </w:t>
      </w:r>
      <w:r w:rsidR="00CD796E" w:rsidRPr="00CD796E">
        <w:rPr>
          <w:rFonts w:ascii="Times New Roman" w:hAnsi="Times New Roman" w:cs="Times New Roman"/>
          <w:sz w:val="24"/>
          <w:szCs w:val="24"/>
        </w:rPr>
        <w:t>(A)Self-reported diagnosis of COPD; (B) Presence of respiratory symptoms (wheezing, breathlessness and/or chest tightness).</w:t>
      </w:r>
      <w:r w:rsidR="00CD796E" w:rsidRPr="00CD796E">
        <w:rPr>
          <w:rFonts w:ascii="Times New Roman" w:hAnsi="Times New Roman" w:cs="Times New Roman" w:hint="eastAsia"/>
          <w:sz w:val="24"/>
          <w:szCs w:val="24"/>
        </w:rPr>
        <w:t xml:space="preserve"> COPD: chronic obstructive pulmonary disease.</w:t>
      </w:r>
    </w:p>
    <w:p w14:paraId="0FC55A51" w14:textId="5C58AFA9" w:rsidR="00FD4F2E" w:rsidRPr="00051F6E" w:rsidRDefault="00FD4F2E" w:rsidP="006D1096">
      <w:pPr>
        <w:widowControl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sectPr w:rsidR="00FD4F2E" w:rsidRPr="00051F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75859" w14:textId="77777777" w:rsidR="005E0C31" w:rsidRDefault="005E0C31" w:rsidP="00CE3C02">
      <w:pPr>
        <w:rPr>
          <w:rFonts w:hint="eastAsia"/>
        </w:rPr>
      </w:pPr>
      <w:r>
        <w:separator/>
      </w:r>
    </w:p>
  </w:endnote>
  <w:endnote w:type="continuationSeparator" w:id="0">
    <w:p w14:paraId="72D6A4EC" w14:textId="77777777" w:rsidR="005E0C31" w:rsidRDefault="005E0C31" w:rsidP="00CE3C0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69A7B" w14:textId="77777777" w:rsidR="005E0C31" w:rsidRDefault="005E0C31" w:rsidP="00CE3C02">
      <w:pPr>
        <w:rPr>
          <w:rFonts w:hint="eastAsia"/>
        </w:rPr>
      </w:pPr>
      <w:r>
        <w:separator/>
      </w:r>
    </w:p>
  </w:footnote>
  <w:footnote w:type="continuationSeparator" w:id="0">
    <w:p w14:paraId="684508F6" w14:textId="77777777" w:rsidR="005E0C31" w:rsidRDefault="005E0C31" w:rsidP="00CE3C0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I3ZWNjMjFjZjk3NGNlOGVkY2E4ZjI3NjM1MDRmODIifQ=="/>
  </w:docVars>
  <w:rsids>
    <w:rsidRoot w:val="00EF008B"/>
    <w:rsid w:val="00010DAA"/>
    <w:rsid w:val="0001761C"/>
    <w:rsid w:val="00022A15"/>
    <w:rsid w:val="0003773E"/>
    <w:rsid w:val="00051F6E"/>
    <w:rsid w:val="0005377F"/>
    <w:rsid w:val="00066F7F"/>
    <w:rsid w:val="0007132F"/>
    <w:rsid w:val="00085477"/>
    <w:rsid w:val="000A1AF8"/>
    <w:rsid w:val="000B04F2"/>
    <w:rsid w:val="000B2B71"/>
    <w:rsid w:val="000B3B86"/>
    <w:rsid w:val="000D28F5"/>
    <w:rsid w:val="000E1A51"/>
    <w:rsid w:val="000F1C02"/>
    <w:rsid w:val="00112BAA"/>
    <w:rsid w:val="00112E27"/>
    <w:rsid w:val="00116231"/>
    <w:rsid w:val="001209F0"/>
    <w:rsid w:val="00143F52"/>
    <w:rsid w:val="0014619F"/>
    <w:rsid w:val="001521E0"/>
    <w:rsid w:val="00157AEB"/>
    <w:rsid w:val="001671EA"/>
    <w:rsid w:val="0018421F"/>
    <w:rsid w:val="00187B06"/>
    <w:rsid w:val="001B5BBF"/>
    <w:rsid w:val="001E1CDB"/>
    <w:rsid w:val="00207D8F"/>
    <w:rsid w:val="00245786"/>
    <w:rsid w:val="0026209A"/>
    <w:rsid w:val="00280D65"/>
    <w:rsid w:val="0028344B"/>
    <w:rsid w:val="0028423B"/>
    <w:rsid w:val="002923EA"/>
    <w:rsid w:val="00295EC3"/>
    <w:rsid w:val="002E072B"/>
    <w:rsid w:val="002E5252"/>
    <w:rsid w:val="002F1B80"/>
    <w:rsid w:val="002F398F"/>
    <w:rsid w:val="003230A1"/>
    <w:rsid w:val="00347D5F"/>
    <w:rsid w:val="0036527F"/>
    <w:rsid w:val="00380598"/>
    <w:rsid w:val="00381E00"/>
    <w:rsid w:val="0038519E"/>
    <w:rsid w:val="00392104"/>
    <w:rsid w:val="00397518"/>
    <w:rsid w:val="003B3DB4"/>
    <w:rsid w:val="003C1185"/>
    <w:rsid w:val="003E37E9"/>
    <w:rsid w:val="00415A89"/>
    <w:rsid w:val="00417196"/>
    <w:rsid w:val="004521BC"/>
    <w:rsid w:val="004662FE"/>
    <w:rsid w:val="0047470D"/>
    <w:rsid w:val="004818E0"/>
    <w:rsid w:val="0052610A"/>
    <w:rsid w:val="0055038B"/>
    <w:rsid w:val="00551CF7"/>
    <w:rsid w:val="005659D2"/>
    <w:rsid w:val="00570D53"/>
    <w:rsid w:val="005A7214"/>
    <w:rsid w:val="005A7779"/>
    <w:rsid w:val="005E0C31"/>
    <w:rsid w:val="00616C07"/>
    <w:rsid w:val="0063660D"/>
    <w:rsid w:val="0064692C"/>
    <w:rsid w:val="006528BB"/>
    <w:rsid w:val="0066274E"/>
    <w:rsid w:val="006719A2"/>
    <w:rsid w:val="006765C0"/>
    <w:rsid w:val="006928F9"/>
    <w:rsid w:val="00692B1B"/>
    <w:rsid w:val="00693CB3"/>
    <w:rsid w:val="006B4E02"/>
    <w:rsid w:val="006D1096"/>
    <w:rsid w:val="006D5A28"/>
    <w:rsid w:val="006E057D"/>
    <w:rsid w:val="00710A46"/>
    <w:rsid w:val="00726479"/>
    <w:rsid w:val="007427F4"/>
    <w:rsid w:val="007540EE"/>
    <w:rsid w:val="007623D8"/>
    <w:rsid w:val="007745F0"/>
    <w:rsid w:val="00792218"/>
    <w:rsid w:val="007A152D"/>
    <w:rsid w:val="007F3C4A"/>
    <w:rsid w:val="007F3C97"/>
    <w:rsid w:val="007F704B"/>
    <w:rsid w:val="00845873"/>
    <w:rsid w:val="008561A5"/>
    <w:rsid w:val="00896623"/>
    <w:rsid w:val="008E226B"/>
    <w:rsid w:val="008E6A96"/>
    <w:rsid w:val="008E6F9C"/>
    <w:rsid w:val="008F08DB"/>
    <w:rsid w:val="008F133A"/>
    <w:rsid w:val="008F3D59"/>
    <w:rsid w:val="008F7BAE"/>
    <w:rsid w:val="0090166D"/>
    <w:rsid w:val="009043B0"/>
    <w:rsid w:val="009054B7"/>
    <w:rsid w:val="009877F6"/>
    <w:rsid w:val="009944F0"/>
    <w:rsid w:val="00A11D28"/>
    <w:rsid w:val="00A37B3B"/>
    <w:rsid w:val="00A64102"/>
    <w:rsid w:val="00A873F2"/>
    <w:rsid w:val="00A95633"/>
    <w:rsid w:val="00AD4435"/>
    <w:rsid w:val="00AE4157"/>
    <w:rsid w:val="00AE4885"/>
    <w:rsid w:val="00B52BD6"/>
    <w:rsid w:val="00B77C5E"/>
    <w:rsid w:val="00B95F11"/>
    <w:rsid w:val="00BB0439"/>
    <w:rsid w:val="00BB2BC5"/>
    <w:rsid w:val="00BC0CE5"/>
    <w:rsid w:val="00BD5FAC"/>
    <w:rsid w:val="00BF6D49"/>
    <w:rsid w:val="00BF77BF"/>
    <w:rsid w:val="00C01F52"/>
    <w:rsid w:val="00C122FB"/>
    <w:rsid w:val="00C20BE4"/>
    <w:rsid w:val="00C23BD5"/>
    <w:rsid w:val="00C350BD"/>
    <w:rsid w:val="00C361CC"/>
    <w:rsid w:val="00C53B56"/>
    <w:rsid w:val="00C64564"/>
    <w:rsid w:val="00C82ABF"/>
    <w:rsid w:val="00C83301"/>
    <w:rsid w:val="00C87BD6"/>
    <w:rsid w:val="00C917E6"/>
    <w:rsid w:val="00CA1306"/>
    <w:rsid w:val="00CB49FF"/>
    <w:rsid w:val="00CC0F7B"/>
    <w:rsid w:val="00CC2167"/>
    <w:rsid w:val="00CC2830"/>
    <w:rsid w:val="00CC3357"/>
    <w:rsid w:val="00CC669C"/>
    <w:rsid w:val="00CD6FAC"/>
    <w:rsid w:val="00CD796E"/>
    <w:rsid w:val="00CE3C02"/>
    <w:rsid w:val="00D44199"/>
    <w:rsid w:val="00D50E1B"/>
    <w:rsid w:val="00D74AD5"/>
    <w:rsid w:val="00D74E4C"/>
    <w:rsid w:val="00D8481E"/>
    <w:rsid w:val="00D90D16"/>
    <w:rsid w:val="00D936A2"/>
    <w:rsid w:val="00DB2CA7"/>
    <w:rsid w:val="00E04F3D"/>
    <w:rsid w:val="00E81D46"/>
    <w:rsid w:val="00E92857"/>
    <w:rsid w:val="00E95D50"/>
    <w:rsid w:val="00EB6C82"/>
    <w:rsid w:val="00EC2D92"/>
    <w:rsid w:val="00EE12D5"/>
    <w:rsid w:val="00EF008B"/>
    <w:rsid w:val="00F00DF0"/>
    <w:rsid w:val="00F03E73"/>
    <w:rsid w:val="00F725CD"/>
    <w:rsid w:val="00F74074"/>
    <w:rsid w:val="00F8079D"/>
    <w:rsid w:val="00F83CA1"/>
    <w:rsid w:val="00FB72C6"/>
    <w:rsid w:val="00FC2455"/>
    <w:rsid w:val="00FD4F2E"/>
    <w:rsid w:val="00FE0188"/>
    <w:rsid w:val="00FE4D7E"/>
    <w:rsid w:val="32EB6C7F"/>
    <w:rsid w:val="47910A1B"/>
    <w:rsid w:val="5C35640B"/>
    <w:rsid w:val="60277C5D"/>
    <w:rsid w:val="6C211FFB"/>
    <w:rsid w:val="791D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43302"/>
  <w15:docId w15:val="{616E7F98-882B-4327-BD0D-8A529C28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1">
    <w:name w:val="清单表 6 彩色1"/>
    <w:basedOn w:val="a1"/>
    <w:uiPriority w:val="51"/>
    <w:qFormat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font01">
    <w:name w:val="font01"/>
    <w:basedOn w:val="a0"/>
    <w:qFormat/>
    <w:rPr>
      <w:rFonts w:ascii="等线" w:eastAsia="等线" w:hAnsi="等线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等线" w:eastAsia="等线" w:hAnsi="等线" w:hint="eastAsia"/>
      <w:b/>
      <w:bCs/>
      <w:color w:val="000000"/>
      <w:sz w:val="22"/>
      <w:szCs w:val="22"/>
      <w:u w:val="none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  <w14:ligatures w14:val="standardContextual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10</Pages>
  <Words>1513</Words>
  <Characters>8627</Characters>
  <Application>Microsoft Office Word</Application>
  <DocSecurity>0</DocSecurity>
  <Lines>71</Lines>
  <Paragraphs>20</Paragraphs>
  <ScaleCrop>false</ScaleCrop>
  <Company/>
  <LinksUpToDate>false</LinksUpToDate>
  <CharactersWithSpaces>10120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Leilani </dc:creator>
  <cp:lastModifiedBy>Rui Zhang</cp:lastModifiedBy>
  <cp:revision>193</cp:revision>
  <dcterms:created xsi:type="dcterms:W3CDTF">2023-07-01T08:41:00Z</dcterms:created>
  <dcterms:modified xsi:type="dcterms:W3CDTF">2026-02-16T03:57:00Z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47E3D9E5EB7740ACB1567A276A266BC5_12</vt:lpwstr>
  </property>
</Properties>
</file>