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5EDF2" w14:textId="0C8C5BF1" w:rsidR="00320900" w:rsidRPr="00E90AC0" w:rsidRDefault="004519E4" w:rsidP="00320900">
      <w:pPr>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 xml:space="preserve">Supplementary </w:t>
      </w:r>
      <w:r w:rsidR="002A5BC9">
        <w:rPr>
          <w:rFonts w:ascii="Times New Roman" w:eastAsia="Calibri" w:hAnsi="Times New Roman" w:cs="Times New Roman"/>
          <w:b/>
          <w:bCs/>
          <w:kern w:val="0"/>
          <w:sz w:val="24"/>
          <w:szCs w:val="24"/>
          <w14:ligatures w14:val="none"/>
        </w:rPr>
        <w:t>file</w:t>
      </w:r>
      <w:r>
        <w:rPr>
          <w:rFonts w:ascii="Times New Roman" w:eastAsia="Calibri" w:hAnsi="Times New Roman" w:cs="Times New Roman"/>
          <w:b/>
          <w:bCs/>
          <w:kern w:val="0"/>
          <w:sz w:val="24"/>
          <w:szCs w:val="24"/>
          <w14:ligatures w14:val="none"/>
        </w:rPr>
        <w:t>1</w:t>
      </w:r>
      <w:r w:rsidR="00320900" w:rsidRPr="00E90AC0">
        <w:rPr>
          <w:rFonts w:ascii="Times New Roman" w:eastAsia="Calibri" w:hAnsi="Times New Roman" w:cs="Times New Roman"/>
          <w:b/>
          <w:bCs/>
          <w:kern w:val="0"/>
          <w:sz w:val="24"/>
          <w:szCs w:val="24"/>
          <w14:ligatures w14:val="none"/>
        </w:rPr>
        <w:t>: Search strategy</w:t>
      </w:r>
    </w:p>
    <w:tbl>
      <w:tblPr>
        <w:tblStyle w:val="TableGrid1"/>
        <w:tblW w:w="10525" w:type="dxa"/>
        <w:tblLook w:val="04A0" w:firstRow="1" w:lastRow="0" w:firstColumn="1" w:lastColumn="0" w:noHBand="0" w:noVBand="1"/>
      </w:tblPr>
      <w:tblGrid>
        <w:gridCol w:w="8185"/>
        <w:gridCol w:w="90"/>
        <w:gridCol w:w="2250"/>
      </w:tblGrid>
      <w:tr w:rsidR="00320900" w:rsidRPr="00E90AC0" w14:paraId="796949E4" w14:textId="77777777" w:rsidTr="001E1DAE">
        <w:trPr>
          <w:trHeight w:val="404"/>
        </w:trPr>
        <w:tc>
          <w:tcPr>
            <w:tcW w:w="8185" w:type="dxa"/>
          </w:tcPr>
          <w:p w14:paraId="73E61DCD" w14:textId="77777777" w:rsidR="00320900" w:rsidRPr="00E90AC0" w:rsidRDefault="00320900" w:rsidP="001E1DAE">
            <w:pPr>
              <w:spacing w:line="360" w:lineRule="auto"/>
              <w:jc w:val="both"/>
              <w:rPr>
                <w:rFonts w:ascii="Times New Roman" w:hAnsi="Times New Roman" w:cs="Times New Roman"/>
                <w:b/>
                <w:bCs/>
                <w:sz w:val="24"/>
                <w:szCs w:val="24"/>
              </w:rPr>
            </w:pPr>
            <w:r w:rsidRPr="00E90AC0">
              <w:rPr>
                <w:rFonts w:ascii="Times New Roman" w:hAnsi="Times New Roman" w:cs="Times New Roman"/>
                <w:b/>
                <w:bCs/>
                <w:sz w:val="24"/>
                <w:szCs w:val="24"/>
              </w:rPr>
              <w:t>PubMed search strategy</w:t>
            </w:r>
          </w:p>
        </w:tc>
        <w:tc>
          <w:tcPr>
            <w:tcW w:w="2340" w:type="dxa"/>
            <w:gridSpan w:val="2"/>
          </w:tcPr>
          <w:p w14:paraId="5E1226D9" w14:textId="77777777" w:rsidR="00320900" w:rsidRPr="00E90AC0" w:rsidRDefault="00320900" w:rsidP="001E1DAE">
            <w:pPr>
              <w:spacing w:line="360" w:lineRule="auto"/>
              <w:jc w:val="both"/>
              <w:rPr>
                <w:rFonts w:ascii="Times New Roman" w:hAnsi="Times New Roman" w:cs="Times New Roman"/>
                <w:b/>
                <w:bCs/>
                <w:sz w:val="24"/>
                <w:szCs w:val="24"/>
              </w:rPr>
            </w:pPr>
            <w:r w:rsidRPr="00E90AC0">
              <w:rPr>
                <w:rFonts w:ascii="Times New Roman" w:hAnsi="Times New Roman" w:cs="Times New Roman"/>
                <w:b/>
                <w:bCs/>
                <w:sz w:val="24"/>
                <w:szCs w:val="24"/>
              </w:rPr>
              <w:t>Results retrieved</w:t>
            </w:r>
          </w:p>
        </w:tc>
      </w:tr>
      <w:tr w:rsidR="00320900" w:rsidRPr="00E90AC0" w14:paraId="4827AA0A" w14:textId="77777777" w:rsidTr="001E1DAE">
        <w:tc>
          <w:tcPr>
            <w:tcW w:w="8185" w:type="dxa"/>
          </w:tcPr>
          <w:p w14:paraId="5744A1B8" w14:textId="20637BF8" w:rsidR="00320900" w:rsidRPr="00E90AC0" w:rsidRDefault="00C14F34" w:rsidP="001E1DAE">
            <w:pPr>
              <w:spacing w:line="360" w:lineRule="auto"/>
              <w:rPr>
                <w:rFonts w:ascii="Times New Roman" w:hAnsi="Times New Roman" w:cs="Times New Roman"/>
                <w:sz w:val="20"/>
                <w:szCs w:val="20"/>
              </w:rPr>
            </w:pPr>
            <w:r w:rsidRPr="00C14F34">
              <w:rPr>
                <w:rFonts w:ascii="Times New Roman" w:hAnsi="Times New Roman" w:cs="Times New Roman"/>
                <w:sz w:val="20"/>
                <w:szCs w:val="20"/>
              </w:rPr>
              <w:t>(((((Tuberculosis, Pulmonary[</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(Tuberculosis Survivors[</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(Post-Tuberculosis Lung Disease[</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AND (((Pulmonary Rehabilitation[</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(respiratory therapy[</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(exercise therapy[</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AND (((((((((Respiratory Function Tests[</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(pulmonary function test[</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(lung function tests[</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(Forced Vital Capacity[</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(forced expiratory volume[</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(exercise tolerance[</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(quality of life[</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(Health Status[</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(Activities of Daily Living[</w:t>
            </w:r>
            <w:proofErr w:type="spellStart"/>
            <w:r w:rsidRPr="00C14F34">
              <w:rPr>
                <w:rFonts w:ascii="Times New Roman" w:hAnsi="Times New Roman" w:cs="Times New Roman"/>
                <w:sz w:val="20"/>
                <w:szCs w:val="20"/>
              </w:rPr>
              <w:t>MeSH</w:t>
            </w:r>
            <w:proofErr w:type="spellEnd"/>
            <w:r w:rsidRPr="00C14F34">
              <w:rPr>
                <w:rFonts w:ascii="Times New Roman" w:hAnsi="Times New Roman" w:cs="Times New Roman"/>
                <w:sz w:val="20"/>
                <w:szCs w:val="20"/>
              </w:rPr>
              <w:t xml:space="preserve"> Terms]))) OR ((((((Tuberculosis, Pulmonary[Text Word]) OR (Tuberculosis Survivors[Text Word])) OR (Post-Tuberculosis Lung Disease[Text Word])) OR (Post-Tuberculosis Lung impairment[Text Word])) AND ((((Pulmonary Rehabilitation[Text Word])) OR (respiratory therapy[Text Word])) OR (exercise therapy[Text Word]) OR (Lung rehabilitation[Text Word]))) AND (((((((Respiratory Function Tests[Text Word])) OR (pulmonary function test[Text Word])) OR (lung function tests[Text Word])) OR (Forced Vital Capacity[Text Word])) OR (forced Expiratory volume[Text Word])) OR (exercise tolerance[Text Word]) OR (quality of life[Text Word])))</w:t>
            </w:r>
          </w:p>
        </w:tc>
        <w:tc>
          <w:tcPr>
            <w:tcW w:w="2340" w:type="dxa"/>
            <w:gridSpan w:val="2"/>
          </w:tcPr>
          <w:p w14:paraId="7EFCED47" w14:textId="176F709D" w:rsidR="00320900" w:rsidRPr="00E90AC0" w:rsidRDefault="00B10585" w:rsidP="001E1DAE">
            <w:pPr>
              <w:spacing w:line="360" w:lineRule="auto"/>
              <w:jc w:val="both"/>
              <w:rPr>
                <w:rFonts w:ascii="Times New Roman" w:hAnsi="Times New Roman" w:cs="Times New Roman"/>
                <w:b/>
                <w:bCs/>
                <w:sz w:val="20"/>
                <w:szCs w:val="20"/>
              </w:rPr>
            </w:pPr>
            <w:r>
              <w:rPr>
                <w:rFonts w:ascii="Times New Roman" w:hAnsi="Times New Roman" w:cs="Times New Roman"/>
                <w:b/>
                <w:bCs/>
                <w:color w:val="0563C1"/>
                <w:sz w:val="20"/>
                <w:szCs w:val="20"/>
                <w:u w:val="single"/>
              </w:rPr>
              <w:t>1</w:t>
            </w:r>
            <w:r w:rsidR="00C14F34">
              <w:rPr>
                <w:rFonts w:ascii="Times New Roman" w:hAnsi="Times New Roman" w:cs="Times New Roman"/>
                <w:b/>
                <w:bCs/>
                <w:color w:val="0563C1"/>
                <w:sz w:val="20"/>
                <w:szCs w:val="20"/>
                <w:u w:val="single"/>
              </w:rPr>
              <w:t>29</w:t>
            </w:r>
            <w:r w:rsidR="00320900" w:rsidRPr="00E90AC0">
              <w:rPr>
                <w:rFonts w:ascii="Times New Roman" w:hAnsi="Times New Roman" w:cs="Times New Roman"/>
                <w:b/>
                <w:bCs/>
                <w:sz w:val="20"/>
                <w:szCs w:val="20"/>
              </w:rPr>
              <w:t xml:space="preserve"> </w:t>
            </w:r>
          </w:p>
        </w:tc>
      </w:tr>
      <w:tr w:rsidR="00320900" w:rsidRPr="00E90AC0" w14:paraId="1EE9B510" w14:textId="77777777" w:rsidTr="001E1DAE">
        <w:tc>
          <w:tcPr>
            <w:tcW w:w="8185" w:type="dxa"/>
          </w:tcPr>
          <w:p w14:paraId="34B3152E" w14:textId="77777777" w:rsidR="00320900" w:rsidRPr="00E90AC0" w:rsidRDefault="00320900" w:rsidP="001E1DAE">
            <w:pPr>
              <w:spacing w:line="240" w:lineRule="auto"/>
              <w:rPr>
                <w:rFonts w:ascii="Times New Roman" w:hAnsi="Times New Roman" w:cs="Times New Roman"/>
                <w:b/>
                <w:bCs/>
              </w:rPr>
            </w:pPr>
            <w:r w:rsidRPr="00E90AC0">
              <w:rPr>
                <w:rFonts w:ascii="Times New Roman" w:hAnsi="Times New Roman" w:cs="Times New Roman"/>
                <w:b/>
                <w:bCs/>
              </w:rPr>
              <w:t>EMBASE Search strategy</w:t>
            </w:r>
          </w:p>
        </w:tc>
        <w:tc>
          <w:tcPr>
            <w:tcW w:w="2340" w:type="dxa"/>
            <w:gridSpan w:val="2"/>
          </w:tcPr>
          <w:p w14:paraId="55404D7E" w14:textId="77777777" w:rsidR="00320900" w:rsidRPr="00E90AC0" w:rsidRDefault="00320900" w:rsidP="001E1DAE">
            <w:pPr>
              <w:spacing w:line="240" w:lineRule="auto"/>
              <w:rPr>
                <w:rFonts w:ascii="Times New Roman" w:hAnsi="Times New Roman" w:cs="Times New Roman"/>
              </w:rPr>
            </w:pPr>
            <w:r w:rsidRPr="00E90AC0">
              <w:rPr>
                <w:rFonts w:ascii="Times New Roman" w:hAnsi="Times New Roman" w:cs="Times New Roman"/>
              </w:rPr>
              <w:t xml:space="preserve">Result retrieved </w:t>
            </w:r>
          </w:p>
        </w:tc>
      </w:tr>
      <w:tr w:rsidR="00320900" w:rsidRPr="00E90AC0" w14:paraId="53094BE2" w14:textId="77777777" w:rsidTr="001E1DAE">
        <w:tc>
          <w:tcPr>
            <w:tcW w:w="8185" w:type="dxa"/>
          </w:tcPr>
          <w:p w14:paraId="06D3FBEF" w14:textId="50BBD3B7" w:rsidR="00320900" w:rsidRPr="00E90AC0" w:rsidRDefault="00C14F34" w:rsidP="001E1DAE">
            <w:pPr>
              <w:spacing w:line="240" w:lineRule="auto"/>
              <w:rPr>
                <w:rFonts w:ascii="Times New Roman" w:hAnsi="Times New Roman" w:cs="Times New Roman"/>
              </w:rPr>
            </w:pPr>
            <w:r w:rsidRPr="00C14F34">
              <w:rPr>
                <w:rFonts w:ascii="Times New Roman" w:hAnsi="Times New Roman" w:cs="Times New Roman"/>
                <w:sz w:val="20"/>
                <w:szCs w:val="20"/>
              </w:rPr>
              <w:t>('lung tuberculosis'/exp OR 'tuberculosis survivors' OR 'post-tuberculosis lung disease') AND ('pulmonary rehabilitation'/exp OR 'respiratory care'/exp OR 'kinesiotherapy'/exp) AND ('lung function test'/exp OR 'lung function tests' OR 'forced vital capacity'/exp OR 'forced expiratory volume'/exp OR 'exercise tolerance'/exp OR 'quality of life'/exp OR 'health status'/exp OR 'daily life activity'/exp) OR (('tuberculosis, pulmonary':</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'tuberculosis survivors':</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'post-tuberculosis lung disease':</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'post-tuberculosis lung impairment':</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AND ('pulmonary rehabilitation':</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'respiratory therapy':</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'exercise therapy':</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'lung rehabilitation':</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AND ('respiratory function tests':</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'pulmonary function test':</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'lung function tests':</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'forced vital capacity':</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'forced expiratory volume':</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'exercise tolerance':</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 xml:space="preserve"> OR 'quality of life':</w:t>
            </w:r>
            <w:proofErr w:type="spellStart"/>
            <w:r w:rsidRPr="00C14F34">
              <w:rPr>
                <w:rFonts w:ascii="Times New Roman" w:hAnsi="Times New Roman" w:cs="Times New Roman"/>
                <w:sz w:val="20"/>
                <w:szCs w:val="20"/>
              </w:rPr>
              <w:t>ti,ab,kw,de,dn,df,mn,tn</w:t>
            </w:r>
            <w:proofErr w:type="spellEnd"/>
            <w:r w:rsidRPr="00C14F34">
              <w:rPr>
                <w:rFonts w:ascii="Times New Roman" w:hAnsi="Times New Roman" w:cs="Times New Roman"/>
                <w:sz w:val="20"/>
                <w:szCs w:val="20"/>
              </w:rPr>
              <w:t>))</w:t>
            </w:r>
          </w:p>
        </w:tc>
        <w:tc>
          <w:tcPr>
            <w:tcW w:w="2340" w:type="dxa"/>
            <w:gridSpan w:val="2"/>
          </w:tcPr>
          <w:p w14:paraId="0D74C07E" w14:textId="0CB2A619" w:rsidR="00320900" w:rsidRPr="00E90AC0" w:rsidRDefault="00C14F34" w:rsidP="001E1DAE">
            <w:pPr>
              <w:spacing w:line="240" w:lineRule="auto"/>
              <w:rPr>
                <w:rFonts w:ascii="Times New Roman" w:hAnsi="Times New Roman" w:cs="Times New Roman"/>
                <w:b/>
                <w:bCs/>
              </w:rPr>
            </w:pPr>
            <w:hyperlink r:id="rId5" w:history="1">
              <w:r>
                <w:rPr>
                  <w:rFonts w:ascii="Times New Roman" w:hAnsi="Times New Roman" w:cs="Times New Roman"/>
                  <w:b/>
                  <w:bCs/>
                  <w:color w:val="0563C1"/>
                  <w:sz w:val="20"/>
                  <w:szCs w:val="20"/>
                  <w:u w:val="single"/>
                </w:rPr>
                <w:t>13</w:t>
              </w:r>
              <w:r w:rsidR="00B10585">
                <w:rPr>
                  <w:rFonts w:ascii="Times New Roman" w:hAnsi="Times New Roman" w:cs="Times New Roman"/>
                  <w:b/>
                  <w:bCs/>
                  <w:color w:val="0563C1"/>
                  <w:sz w:val="20"/>
                  <w:szCs w:val="20"/>
                  <w:u w:val="single"/>
                </w:rPr>
                <w:t>5</w:t>
              </w:r>
            </w:hyperlink>
          </w:p>
        </w:tc>
      </w:tr>
      <w:tr w:rsidR="00320900" w:rsidRPr="00E90AC0" w14:paraId="6772BC81" w14:textId="77777777" w:rsidTr="001E1DAE">
        <w:tc>
          <w:tcPr>
            <w:tcW w:w="8185" w:type="dxa"/>
          </w:tcPr>
          <w:p w14:paraId="26B0FA17" w14:textId="0275E447" w:rsidR="00320900" w:rsidRPr="00E90AC0" w:rsidRDefault="00B10585" w:rsidP="001E1DAE">
            <w:pPr>
              <w:spacing w:line="240" w:lineRule="auto"/>
              <w:rPr>
                <w:rFonts w:ascii="Times New Roman" w:hAnsi="Times New Roman" w:cs="Times New Roman"/>
                <w:b/>
                <w:bCs/>
              </w:rPr>
            </w:pPr>
            <w:r>
              <w:rPr>
                <w:rFonts w:ascii="Times New Roman" w:hAnsi="Times New Roman" w:cs="Times New Roman"/>
                <w:b/>
                <w:bCs/>
              </w:rPr>
              <w:t>Google scholar</w:t>
            </w:r>
          </w:p>
        </w:tc>
        <w:tc>
          <w:tcPr>
            <w:tcW w:w="2340" w:type="dxa"/>
            <w:gridSpan w:val="2"/>
          </w:tcPr>
          <w:p w14:paraId="6E7707CA" w14:textId="77777777" w:rsidR="00320900" w:rsidRPr="00E90AC0" w:rsidRDefault="00320900" w:rsidP="001E1DAE">
            <w:pPr>
              <w:spacing w:line="240" w:lineRule="auto"/>
              <w:rPr>
                <w:rFonts w:ascii="Times New Roman" w:hAnsi="Times New Roman" w:cs="Times New Roman"/>
              </w:rPr>
            </w:pPr>
            <w:r w:rsidRPr="00E90AC0">
              <w:rPr>
                <w:rFonts w:ascii="Times New Roman" w:hAnsi="Times New Roman" w:cs="Times New Roman"/>
              </w:rPr>
              <w:t xml:space="preserve">Result retrieved </w:t>
            </w:r>
          </w:p>
        </w:tc>
      </w:tr>
      <w:tr w:rsidR="00320900" w:rsidRPr="00E90AC0" w14:paraId="7C64F213" w14:textId="77777777" w:rsidTr="001E1DAE">
        <w:tc>
          <w:tcPr>
            <w:tcW w:w="8185" w:type="dxa"/>
          </w:tcPr>
          <w:p w14:paraId="37B67EE6" w14:textId="5E07438A" w:rsidR="00320900" w:rsidRPr="00E90AC0" w:rsidRDefault="00F31611" w:rsidP="001E1DAE">
            <w:pPr>
              <w:spacing w:line="240" w:lineRule="auto"/>
              <w:rPr>
                <w:rFonts w:ascii="Times New Roman" w:hAnsi="Times New Roman" w:cs="Times New Roman"/>
              </w:rPr>
            </w:pPr>
            <w:r w:rsidRPr="00F31611">
              <w:rPr>
                <w:rFonts w:ascii="Times New Roman" w:hAnsi="Times New Roman" w:cs="Times New Roman"/>
                <w:sz w:val="20"/>
                <w:szCs w:val="20"/>
              </w:rPr>
              <w:t>( "tuberculosis, pulmonary" OR  "tuberculosis survivors" OR "post-tuberculosis lung disease" OR  "post-tuberculosis lung impairment" )  AND  (  "pulmonary rehabilitation" OR  "respiratory therapy" OR  "exercise therapy" OR  "lung rehabilitation" )  AND  (   "respiratory function tests" OR  "pulmonary function test" OR "lung function tests" OR "forced vital capacity" OR "forced expiratory volume" OR  "exercise tolerance" OR "quality of life" OR "health status" OR  "activities of daily living" )</w:t>
            </w:r>
          </w:p>
        </w:tc>
        <w:tc>
          <w:tcPr>
            <w:tcW w:w="2340" w:type="dxa"/>
            <w:gridSpan w:val="2"/>
          </w:tcPr>
          <w:p w14:paraId="6F2F15D1" w14:textId="7958C9AD" w:rsidR="00320900" w:rsidRPr="00E90AC0" w:rsidRDefault="004549D8" w:rsidP="001E1DAE">
            <w:pPr>
              <w:spacing w:line="240" w:lineRule="auto"/>
              <w:rPr>
                <w:rFonts w:ascii="Times New Roman" w:hAnsi="Times New Roman" w:cs="Times New Roman"/>
                <w:b/>
                <w:bCs/>
              </w:rPr>
            </w:pPr>
            <w:r>
              <w:rPr>
                <w:rFonts w:ascii="Times New Roman" w:hAnsi="Times New Roman" w:cs="Times New Roman"/>
                <w:b/>
                <w:bCs/>
                <w:color w:val="0563C1"/>
                <w:sz w:val="20"/>
                <w:szCs w:val="20"/>
                <w:u w:val="single"/>
              </w:rPr>
              <w:t>216</w:t>
            </w:r>
          </w:p>
        </w:tc>
      </w:tr>
      <w:tr w:rsidR="00320900" w:rsidRPr="00E90AC0" w14:paraId="4C16D94C" w14:textId="77777777" w:rsidTr="001E1DAE">
        <w:tc>
          <w:tcPr>
            <w:tcW w:w="8275" w:type="dxa"/>
            <w:gridSpan w:val="2"/>
          </w:tcPr>
          <w:p w14:paraId="29C133DF" w14:textId="3497D3D8" w:rsidR="00320900" w:rsidRPr="00E90AC0" w:rsidRDefault="00C14F34" w:rsidP="001E1DAE">
            <w:pPr>
              <w:spacing w:line="240" w:lineRule="auto"/>
              <w:rPr>
                <w:rFonts w:ascii="Times New Roman" w:hAnsi="Times New Roman" w:cs="Times New Roman"/>
                <w:b/>
                <w:bCs/>
              </w:rPr>
            </w:pPr>
            <w:r>
              <w:rPr>
                <w:rFonts w:ascii="Times New Roman" w:hAnsi="Times New Roman" w:cs="Times New Roman"/>
                <w:b/>
                <w:bCs/>
              </w:rPr>
              <w:t>Scopus</w:t>
            </w:r>
          </w:p>
        </w:tc>
        <w:tc>
          <w:tcPr>
            <w:tcW w:w="2250" w:type="dxa"/>
          </w:tcPr>
          <w:p w14:paraId="73EFA842" w14:textId="77777777" w:rsidR="00320900" w:rsidRPr="00E90AC0" w:rsidRDefault="00320900" w:rsidP="001E1DAE">
            <w:pPr>
              <w:spacing w:line="240" w:lineRule="auto"/>
              <w:rPr>
                <w:rFonts w:ascii="Times New Roman" w:hAnsi="Times New Roman" w:cs="Times New Roman"/>
              </w:rPr>
            </w:pPr>
            <w:r w:rsidRPr="00E90AC0">
              <w:rPr>
                <w:rFonts w:ascii="Times New Roman" w:hAnsi="Times New Roman" w:cs="Times New Roman"/>
              </w:rPr>
              <w:t xml:space="preserve">Result retrieved </w:t>
            </w:r>
          </w:p>
        </w:tc>
      </w:tr>
      <w:tr w:rsidR="00111F66" w:rsidRPr="00E90AC0" w14:paraId="54ACE208" w14:textId="77777777" w:rsidTr="001E1DAE">
        <w:tc>
          <w:tcPr>
            <w:tcW w:w="8275" w:type="dxa"/>
            <w:gridSpan w:val="2"/>
          </w:tcPr>
          <w:p w14:paraId="7A6D382A" w14:textId="77777777" w:rsidR="00111F66" w:rsidRPr="00375A76" w:rsidRDefault="00111F66" w:rsidP="001E1DAE">
            <w:pPr>
              <w:spacing w:line="240" w:lineRule="auto"/>
              <w:rPr>
                <w:rFonts w:ascii="Times New Roman" w:hAnsi="Times New Roman" w:cs="Times New Roman"/>
              </w:rPr>
            </w:pPr>
          </w:p>
        </w:tc>
        <w:tc>
          <w:tcPr>
            <w:tcW w:w="2250" w:type="dxa"/>
          </w:tcPr>
          <w:p w14:paraId="4B108AE2" w14:textId="77777777" w:rsidR="00111F66" w:rsidRDefault="00111F66" w:rsidP="001E1DAE">
            <w:pPr>
              <w:spacing w:line="240" w:lineRule="auto"/>
              <w:rPr>
                <w:rFonts w:ascii="Times New Roman" w:hAnsi="Times New Roman" w:cs="Times New Roman"/>
                <w:b/>
                <w:bCs/>
                <w:color w:val="0563C1"/>
                <w:sz w:val="20"/>
                <w:szCs w:val="20"/>
                <w:u w:val="single"/>
              </w:rPr>
            </w:pPr>
          </w:p>
        </w:tc>
      </w:tr>
      <w:tr w:rsidR="00320900" w:rsidRPr="00E90AC0" w14:paraId="3C353F4B" w14:textId="77777777" w:rsidTr="001E1DAE">
        <w:tc>
          <w:tcPr>
            <w:tcW w:w="8275" w:type="dxa"/>
            <w:gridSpan w:val="2"/>
          </w:tcPr>
          <w:p w14:paraId="239B130D" w14:textId="4E67EBC8" w:rsidR="00320900" w:rsidRPr="00E90AC0" w:rsidRDefault="00375A76" w:rsidP="001E1DAE">
            <w:pPr>
              <w:spacing w:line="240" w:lineRule="auto"/>
              <w:rPr>
                <w:rFonts w:ascii="Times New Roman" w:hAnsi="Times New Roman" w:cs="Times New Roman"/>
              </w:rPr>
            </w:pPr>
            <w:r w:rsidRPr="00375A76">
              <w:rPr>
                <w:rFonts w:ascii="Times New Roman" w:hAnsi="Times New Roman" w:cs="Times New Roman"/>
              </w:rPr>
              <w:t xml:space="preserve">''lung tuberculosis'' OR ''tuberculosis survivors'' OR ''post-tuberculosis lung disease'' AND ''pulmonary rehabilitation'' OR ''respiratory care'' OR ''kinesiotherapy'' AND ''lung function test'' OR ''lung function tests'' OR ''forced vital capacity'' OR ''forced expiratory volume'' OR ''exercise tolerance'' OR ''quality of life'' OR ''health status'' OR ''daily life activity'' OR ''tuberculosis pulmonary'' OR ''tuberculosis survivors'' OR ''post-tuberculosis lung disease'' </w:t>
            </w:r>
            <w:r w:rsidRPr="00375A76">
              <w:rPr>
                <w:rFonts w:ascii="Times New Roman" w:hAnsi="Times New Roman" w:cs="Times New Roman"/>
              </w:rPr>
              <w:lastRenderedPageBreak/>
              <w:t>OR ''post-tuberculosis lung impairment'' AND ''pulmonary rehabilitation'' OR ''respiratory therapy'' OR ''exercise therapy'' OR ''lung rehabilitation'' AND ''respiratory function tests'' OR ''pulmonary function test'' OR ''lung function tests'' OR ''forced vital capacity'' OR ''forced expiratory volume'' OR ''exercise tolerance'' OR ''quality of life''</w:t>
            </w:r>
          </w:p>
        </w:tc>
        <w:tc>
          <w:tcPr>
            <w:tcW w:w="2250" w:type="dxa"/>
          </w:tcPr>
          <w:p w14:paraId="0F36966B" w14:textId="262B11B6" w:rsidR="00320900" w:rsidRPr="00E90AC0" w:rsidRDefault="004549D8" w:rsidP="001E1DAE">
            <w:pPr>
              <w:spacing w:line="240" w:lineRule="auto"/>
              <w:rPr>
                <w:rFonts w:ascii="Times New Roman" w:hAnsi="Times New Roman" w:cs="Times New Roman"/>
                <w:b/>
                <w:bCs/>
              </w:rPr>
            </w:pPr>
            <w:r>
              <w:rPr>
                <w:rFonts w:ascii="Times New Roman" w:hAnsi="Times New Roman" w:cs="Times New Roman"/>
                <w:b/>
                <w:bCs/>
                <w:color w:val="0563C1"/>
                <w:sz w:val="20"/>
                <w:szCs w:val="20"/>
                <w:u w:val="single"/>
              </w:rPr>
              <w:lastRenderedPageBreak/>
              <w:t>52</w:t>
            </w:r>
          </w:p>
        </w:tc>
      </w:tr>
      <w:tr w:rsidR="00111F66" w:rsidRPr="00E90AC0" w14:paraId="0F60EF04" w14:textId="77777777" w:rsidTr="001E1DAE">
        <w:tc>
          <w:tcPr>
            <w:tcW w:w="8275" w:type="dxa"/>
            <w:gridSpan w:val="2"/>
          </w:tcPr>
          <w:p w14:paraId="59A69B34" w14:textId="0CE33F22" w:rsidR="00111F66" w:rsidRPr="00375A76" w:rsidRDefault="00111F66" w:rsidP="001E1DAE">
            <w:pPr>
              <w:spacing w:line="240" w:lineRule="auto"/>
              <w:rPr>
                <w:rFonts w:ascii="Times New Roman" w:hAnsi="Times New Roman" w:cs="Times New Roman"/>
              </w:rPr>
            </w:pPr>
            <w:r w:rsidRPr="009D3FCF">
              <w:rPr>
                <w:rFonts w:ascii="Times New Roman" w:hAnsi="Times New Roman" w:cs="Times New Roman"/>
              </w:rPr>
              <w:t>Cochrane Central registral library</w:t>
            </w:r>
          </w:p>
        </w:tc>
        <w:tc>
          <w:tcPr>
            <w:tcW w:w="2250" w:type="dxa"/>
          </w:tcPr>
          <w:p w14:paraId="679D0F4D" w14:textId="1CB834BB" w:rsidR="00111F66" w:rsidRDefault="00111F66" w:rsidP="001E1DAE">
            <w:pPr>
              <w:spacing w:line="240" w:lineRule="auto"/>
              <w:rPr>
                <w:rFonts w:ascii="Times New Roman" w:hAnsi="Times New Roman" w:cs="Times New Roman"/>
                <w:b/>
                <w:bCs/>
                <w:color w:val="0563C1"/>
                <w:sz w:val="20"/>
                <w:szCs w:val="20"/>
                <w:u w:val="single"/>
              </w:rPr>
            </w:pPr>
            <w:r>
              <w:rPr>
                <w:rFonts w:ascii="Times New Roman" w:hAnsi="Times New Roman" w:cs="Times New Roman"/>
                <w:b/>
                <w:bCs/>
                <w:color w:val="0563C1"/>
                <w:sz w:val="20"/>
                <w:szCs w:val="20"/>
                <w:u w:val="single"/>
              </w:rPr>
              <w:t>2</w:t>
            </w:r>
          </w:p>
        </w:tc>
      </w:tr>
      <w:tr w:rsidR="00111F66" w:rsidRPr="00E90AC0" w14:paraId="420BAB76" w14:textId="77777777" w:rsidTr="001E1DAE">
        <w:tc>
          <w:tcPr>
            <w:tcW w:w="8275" w:type="dxa"/>
            <w:gridSpan w:val="2"/>
          </w:tcPr>
          <w:p w14:paraId="5C42D7D2" w14:textId="34068881" w:rsidR="00111F66" w:rsidRPr="009D3FCF" w:rsidRDefault="00111F66" w:rsidP="001E1DAE">
            <w:pPr>
              <w:spacing w:line="240" w:lineRule="auto"/>
              <w:rPr>
                <w:rFonts w:ascii="Times New Roman" w:hAnsi="Times New Roman" w:cs="Times New Roman"/>
              </w:rPr>
            </w:pPr>
            <w:r>
              <w:rPr>
                <w:rFonts w:ascii="Times New Roman" w:hAnsi="Times New Roman" w:cs="Times New Roman"/>
              </w:rPr>
              <w:t>Clinical trial.gov</w:t>
            </w:r>
          </w:p>
        </w:tc>
        <w:tc>
          <w:tcPr>
            <w:tcW w:w="2250" w:type="dxa"/>
          </w:tcPr>
          <w:p w14:paraId="0B5E7719" w14:textId="77D6E8F9" w:rsidR="00111F66" w:rsidRDefault="00111F66" w:rsidP="001E1DAE">
            <w:pPr>
              <w:spacing w:line="240" w:lineRule="auto"/>
              <w:rPr>
                <w:rFonts w:ascii="Times New Roman" w:hAnsi="Times New Roman" w:cs="Times New Roman"/>
                <w:b/>
                <w:bCs/>
                <w:color w:val="0563C1"/>
                <w:sz w:val="20"/>
                <w:szCs w:val="20"/>
                <w:u w:val="single"/>
              </w:rPr>
            </w:pPr>
            <w:r>
              <w:rPr>
                <w:rFonts w:ascii="Times New Roman" w:hAnsi="Times New Roman" w:cs="Times New Roman"/>
                <w:b/>
                <w:bCs/>
                <w:color w:val="0563C1"/>
                <w:sz w:val="20"/>
                <w:szCs w:val="20"/>
                <w:u w:val="single"/>
              </w:rPr>
              <w:t>5</w:t>
            </w:r>
          </w:p>
        </w:tc>
      </w:tr>
      <w:tr w:rsidR="00111F66" w:rsidRPr="00E90AC0" w14:paraId="450126E3" w14:textId="77777777" w:rsidTr="001E1DAE">
        <w:tc>
          <w:tcPr>
            <w:tcW w:w="8275" w:type="dxa"/>
            <w:gridSpan w:val="2"/>
          </w:tcPr>
          <w:p w14:paraId="6679FB1C" w14:textId="4C68378F" w:rsidR="00111F66" w:rsidRPr="009D3FCF" w:rsidRDefault="00111F66" w:rsidP="001E1DAE">
            <w:pPr>
              <w:spacing w:line="240" w:lineRule="auto"/>
              <w:rPr>
                <w:rFonts w:ascii="Times New Roman" w:hAnsi="Times New Roman" w:cs="Times New Roman"/>
              </w:rPr>
            </w:pPr>
            <w:r>
              <w:rPr>
                <w:rFonts w:ascii="Times New Roman" w:hAnsi="Times New Roman" w:cs="Times New Roman"/>
              </w:rPr>
              <w:t>Manual search</w:t>
            </w:r>
          </w:p>
        </w:tc>
        <w:tc>
          <w:tcPr>
            <w:tcW w:w="2250" w:type="dxa"/>
          </w:tcPr>
          <w:p w14:paraId="70A35502" w14:textId="06549D03" w:rsidR="00111F66" w:rsidRDefault="00111F66" w:rsidP="001E1DAE">
            <w:pPr>
              <w:spacing w:line="240" w:lineRule="auto"/>
              <w:rPr>
                <w:rFonts w:ascii="Times New Roman" w:hAnsi="Times New Roman" w:cs="Times New Roman"/>
                <w:b/>
                <w:bCs/>
                <w:color w:val="0563C1"/>
                <w:sz w:val="20"/>
                <w:szCs w:val="20"/>
                <w:u w:val="single"/>
              </w:rPr>
            </w:pPr>
            <w:r>
              <w:rPr>
                <w:rFonts w:ascii="Times New Roman" w:hAnsi="Times New Roman" w:cs="Times New Roman"/>
                <w:b/>
                <w:bCs/>
                <w:color w:val="0563C1"/>
                <w:sz w:val="20"/>
                <w:szCs w:val="20"/>
                <w:u w:val="single"/>
              </w:rPr>
              <w:t>51</w:t>
            </w:r>
          </w:p>
        </w:tc>
      </w:tr>
      <w:tr w:rsidR="004549D8" w:rsidRPr="00E90AC0" w14:paraId="72084EF2" w14:textId="77777777" w:rsidTr="004549D8">
        <w:tc>
          <w:tcPr>
            <w:tcW w:w="8275" w:type="dxa"/>
            <w:gridSpan w:val="2"/>
            <w:shd w:val="clear" w:color="auto" w:fill="F2F2F2" w:themeFill="background1" w:themeFillShade="F2"/>
          </w:tcPr>
          <w:p w14:paraId="12955310" w14:textId="4298EAC3" w:rsidR="004549D8" w:rsidRPr="00375A76" w:rsidRDefault="004549D8" w:rsidP="004549D8">
            <w:pPr>
              <w:spacing w:line="240" w:lineRule="auto"/>
              <w:rPr>
                <w:rFonts w:ascii="Times New Roman" w:hAnsi="Times New Roman" w:cs="Times New Roman"/>
              </w:rPr>
            </w:pPr>
            <w:r>
              <w:rPr>
                <w:rFonts w:ascii="Times New Roman" w:hAnsi="Times New Roman" w:cs="Times New Roman"/>
              </w:rPr>
              <w:t xml:space="preserve">Total </w:t>
            </w:r>
          </w:p>
        </w:tc>
        <w:tc>
          <w:tcPr>
            <w:tcW w:w="2250" w:type="dxa"/>
            <w:shd w:val="clear" w:color="auto" w:fill="F2F2F2" w:themeFill="background1" w:themeFillShade="F2"/>
          </w:tcPr>
          <w:p w14:paraId="05A04F21" w14:textId="1BD8FDB6" w:rsidR="004549D8" w:rsidRDefault="00111F66" w:rsidP="004549D8">
            <w:pPr>
              <w:spacing w:line="240" w:lineRule="auto"/>
            </w:pPr>
            <w:r>
              <w:rPr>
                <w:rFonts w:ascii="Times New Roman" w:hAnsi="Times New Roman" w:cs="Times New Roman"/>
                <w:b/>
                <w:bCs/>
                <w:color w:val="0563C1"/>
                <w:sz w:val="20"/>
                <w:szCs w:val="20"/>
                <w:u w:val="single"/>
              </w:rPr>
              <w:t>600</w:t>
            </w:r>
          </w:p>
        </w:tc>
      </w:tr>
    </w:tbl>
    <w:p w14:paraId="4BFDF732" w14:textId="02FE6197" w:rsidR="001C27AE" w:rsidRDefault="001C27AE" w:rsidP="0059226B">
      <w:pPr>
        <w:rPr>
          <w:rFonts w:ascii="Times New Roman" w:eastAsia="Calibri" w:hAnsi="Times New Roman" w:cs="Times New Roman"/>
          <w:b/>
          <w:bCs/>
          <w:kern w:val="0"/>
          <w:sz w:val="24"/>
          <w:szCs w:val="24"/>
          <w14:ligatures w14:val="none"/>
        </w:rPr>
      </w:pPr>
    </w:p>
    <w:p w14:paraId="3AD52CA8" w14:textId="77777777" w:rsidR="00981E26" w:rsidRPr="004615E3" w:rsidRDefault="00981E26" w:rsidP="00981E26">
      <w:pPr>
        <w:jc w:val="both"/>
        <w:rPr>
          <w:rFonts w:ascii="Times New Roman" w:hAnsi="Times New Roman" w:cs="Times New Roman"/>
          <w:b/>
          <w:bCs/>
        </w:rPr>
      </w:pPr>
      <w:r w:rsidRPr="004615E3">
        <w:rPr>
          <w:rFonts w:ascii="Times New Roman" w:hAnsi="Times New Roman" w:cs="Times New Roman"/>
          <w:b/>
          <w:bCs/>
        </w:rPr>
        <w:t xml:space="preserve">GRADE </w:t>
      </w:r>
      <w:r w:rsidRPr="007C338B">
        <w:rPr>
          <w:rFonts w:ascii="Times New Roman" w:hAnsi="Times New Roman" w:cs="Times New Roman"/>
          <w:b/>
          <w:bCs/>
        </w:rPr>
        <w:t>assessment</w:t>
      </w:r>
    </w:p>
    <w:p w14:paraId="1F1EF11D" w14:textId="77777777" w:rsidR="00981E26" w:rsidRPr="004615E3" w:rsidRDefault="00981E26" w:rsidP="00981E26">
      <w:pPr>
        <w:jc w:val="both"/>
        <w:rPr>
          <w:rFonts w:ascii="Times New Roman" w:hAnsi="Times New Roman" w:cs="Times New Roman"/>
        </w:rPr>
      </w:pPr>
      <w:r w:rsidRPr="004615E3">
        <w:rPr>
          <w:rFonts w:ascii="Times New Roman" w:hAnsi="Times New Roman" w:cs="Times New Roman"/>
          <w:b/>
          <w:bCs/>
        </w:rPr>
        <w:t>1. 6-Minute Walk Distance (6MWD)</w:t>
      </w:r>
    </w:p>
    <w:p w14:paraId="0114B557" w14:textId="77777777" w:rsidR="00981E26" w:rsidRPr="007C338B" w:rsidRDefault="00981E26" w:rsidP="00981E26">
      <w:pPr>
        <w:pStyle w:val="ListParagraph"/>
        <w:numPr>
          <w:ilvl w:val="0"/>
          <w:numId w:val="2"/>
        </w:numPr>
        <w:spacing w:line="259" w:lineRule="auto"/>
        <w:jc w:val="both"/>
        <w:rPr>
          <w:rFonts w:ascii="Times New Roman" w:hAnsi="Times New Roman" w:cs="Times New Roman"/>
        </w:rPr>
      </w:pPr>
      <w:r w:rsidRPr="007C338B">
        <w:rPr>
          <w:rFonts w:ascii="Times New Roman" w:hAnsi="Times New Roman" w:cs="Times New Roman"/>
          <w:b/>
          <w:bCs/>
        </w:rPr>
        <w:t>Certainty of evidence:</w:t>
      </w:r>
      <w:r w:rsidRPr="007C338B">
        <w:rPr>
          <w:rFonts w:ascii="Times New Roman" w:hAnsi="Times New Roman" w:cs="Times New Roman"/>
        </w:rPr>
        <w:t xml:space="preserve"> Very Low (1/5) (</w:t>
      </w:r>
      <w:r w:rsidRPr="007C338B">
        <w:rPr>
          <w:rFonts w:ascii="Times New Roman" w:hAnsi="Times New Roman" w:cs="Times New Roman"/>
        </w:rPr>
        <w:sym w:font="Symbol" w:char="F0C5"/>
      </w:r>
      <w:r w:rsidRPr="007C338B">
        <w:rPr>
          <w:rFonts w:ascii="Times New Roman" w:hAnsi="Times New Roman" w:cs="Times New Roman"/>
        </w:rPr>
        <w:sym w:font="Symbol" w:char="F04F"/>
      </w:r>
      <w:r w:rsidRPr="007C338B">
        <w:rPr>
          <w:rFonts w:ascii="Times New Roman" w:hAnsi="Times New Roman" w:cs="Times New Roman"/>
        </w:rPr>
        <w:sym w:font="Symbol" w:char="F04F"/>
      </w:r>
      <w:r w:rsidRPr="007C338B">
        <w:rPr>
          <w:rFonts w:ascii="Times New Roman" w:hAnsi="Times New Roman" w:cs="Times New Roman"/>
        </w:rPr>
        <w:sym w:font="Symbol" w:char="F04F"/>
      </w:r>
      <w:r w:rsidRPr="007C338B">
        <w:rPr>
          <w:rFonts w:ascii="Times New Roman" w:hAnsi="Times New Roman" w:cs="Times New Roman"/>
        </w:rPr>
        <w:t>)</w:t>
      </w:r>
    </w:p>
    <w:p w14:paraId="127D68E1" w14:textId="77777777" w:rsidR="00981E26" w:rsidRPr="007C338B" w:rsidRDefault="00981E26" w:rsidP="00981E26">
      <w:pPr>
        <w:pStyle w:val="ListParagraph"/>
        <w:numPr>
          <w:ilvl w:val="0"/>
          <w:numId w:val="2"/>
        </w:numPr>
        <w:spacing w:line="259" w:lineRule="auto"/>
        <w:jc w:val="both"/>
        <w:rPr>
          <w:rFonts w:ascii="Times New Roman" w:hAnsi="Times New Roman" w:cs="Times New Roman"/>
        </w:rPr>
      </w:pPr>
      <w:r w:rsidRPr="007C338B">
        <w:rPr>
          <w:rFonts w:ascii="Times New Roman" w:hAnsi="Times New Roman" w:cs="Times New Roman"/>
          <w:b/>
          <w:bCs/>
        </w:rPr>
        <w:t>Interpretation:</w:t>
      </w:r>
      <w:r w:rsidRPr="007C338B">
        <w:rPr>
          <w:rFonts w:ascii="Times New Roman" w:hAnsi="Times New Roman" w:cs="Times New Roman"/>
        </w:rPr>
        <w:t xml:space="preserve"> Evidence on improvements in 6MWD following pulmonary rehabilitation is highly uncertain due to methodological limitations and variability across studies.</w:t>
      </w:r>
    </w:p>
    <w:p w14:paraId="702D41E6" w14:textId="77777777" w:rsidR="00981E26" w:rsidRPr="007C338B" w:rsidRDefault="00981E26" w:rsidP="00981E26">
      <w:pPr>
        <w:pStyle w:val="ListParagraph"/>
        <w:numPr>
          <w:ilvl w:val="0"/>
          <w:numId w:val="2"/>
        </w:numPr>
        <w:spacing w:line="259" w:lineRule="auto"/>
        <w:jc w:val="both"/>
        <w:rPr>
          <w:rFonts w:ascii="Times New Roman" w:hAnsi="Times New Roman" w:cs="Times New Roman"/>
        </w:rPr>
      </w:pPr>
      <w:r w:rsidRPr="007C338B">
        <w:rPr>
          <w:rFonts w:ascii="Times New Roman" w:hAnsi="Times New Roman" w:cs="Times New Roman"/>
          <w:b/>
          <w:bCs/>
        </w:rPr>
        <w:t>Detailed Assessment:</w:t>
      </w:r>
    </w:p>
    <w:p w14:paraId="134608CF" w14:textId="77777777" w:rsidR="00981E26" w:rsidRPr="007C338B" w:rsidRDefault="00981E26" w:rsidP="00981E26">
      <w:pPr>
        <w:pStyle w:val="ListParagraph"/>
        <w:numPr>
          <w:ilvl w:val="0"/>
          <w:numId w:val="3"/>
        </w:numPr>
        <w:spacing w:line="259" w:lineRule="auto"/>
        <w:jc w:val="both"/>
        <w:rPr>
          <w:rFonts w:ascii="Times New Roman" w:hAnsi="Times New Roman" w:cs="Times New Roman"/>
        </w:rPr>
      </w:pPr>
      <w:r w:rsidRPr="007C338B">
        <w:rPr>
          <w:rFonts w:ascii="Times New Roman" w:hAnsi="Times New Roman" w:cs="Times New Roman"/>
          <w:b/>
          <w:bCs/>
        </w:rPr>
        <w:t>Risk of Bias:</w:t>
      </w:r>
      <w:r w:rsidRPr="007C338B">
        <w:rPr>
          <w:rFonts w:ascii="Times New Roman" w:hAnsi="Times New Roman" w:cs="Times New Roman"/>
        </w:rPr>
        <w:t xml:space="preserve"> Serious. Only one RCT had low risk of bias; most evidence (11 studies) came from pre-post designs with moderate to serious risk due to confounding and lack of control groups.</w:t>
      </w:r>
    </w:p>
    <w:p w14:paraId="00CCACD1" w14:textId="77777777" w:rsidR="00981E26" w:rsidRPr="007C338B" w:rsidRDefault="00981E26" w:rsidP="00981E26">
      <w:pPr>
        <w:pStyle w:val="ListParagraph"/>
        <w:numPr>
          <w:ilvl w:val="0"/>
          <w:numId w:val="3"/>
        </w:numPr>
        <w:spacing w:line="259" w:lineRule="auto"/>
        <w:jc w:val="both"/>
        <w:rPr>
          <w:rFonts w:ascii="Times New Roman" w:hAnsi="Times New Roman" w:cs="Times New Roman"/>
        </w:rPr>
      </w:pPr>
      <w:r w:rsidRPr="007C338B">
        <w:rPr>
          <w:rFonts w:ascii="Times New Roman" w:hAnsi="Times New Roman" w:cs="Times New Roman"/>
          <w:b/>
          <w:bCs/>
        </w:rPr>
        <w:t>Inconsistency:</w:t>
      </w:r>
      <w:r w:rsidRPr="007C338B">
        <w:rPr>
          <w:rFonts w:ascii="Times New Roman" w:hAnsi="Times New Roman" w:cs="Times New Roman"/>
        </w:rPr>
        <w:t xml:space="preserve"> Serious. Substantial heterogeneity was observed (I² = 97.4%), reflecting unexplained variation in results.</w:t>
      </w:r>
    </w:p>
    <w:p w14:paraId="470E8992" w14:textId="77777777" w:rsidR="00981E26" w:rsidRPr="007C338B" w:rsidRDefault="00981E26" w:rsidP="00981E26">
      <w:pPr>
        <w:pStyle w:val="ListParagraph"/>
        <w:numPr>
          <w:ilvl w:val="0"/>
          <w:numId w:val="3"/>
        </w:numPr>
        <w:spacing w:line="259" w:lineRule="auto"/>
        <w:jc w:val="both"/>
        <w:rPr>
          <w:rFonts w:ascii="Times New Roman" w:hAnsi="Times New Roman" w:cs="Times New Roman"/>
        </w:rPr>
      </w:pPr>
      <w:r w:rsidRPr="007C338B">
        <w:rPr>
          <w:rFonts w:ascii="Times New Roman" w:hAnsi="Times New Roman" w:cs="Times New Roman"/>
          <w:b/>
          <w:bCs/>
        </w:rPr>
        <w:t>Imprecision:</w:t>
      </w:r>
      <w:r w:rsidRPr="007C338B">
        <w:rPr>
          <w:rFonts w:ascii="Times New Roman" w:hAnsi="Times New Roman" w:cs="Times New Roman"/>
        </w:rPr>
        <w:t xml:space="preserve"> Serious. The pooled estimate (mean improvement 60.04 m; 95% CI: 27.87–92.20 m) is imprecise due to wide confidence intervals.</w:t>
      </w:r>
    </w:p>
    <w:p w14:paraId="13C06FFF" w14:textId="77777777" w:rsidR="00981E26" w:rsidRPr="007C338B" w:rsidRDefault="00981E26" w:rsidP="00981E26">
      <w:pPr>
        <w:pStyle w:val="ListParagraph"/>
        <w:numPr>
          <w:ilvl w:val="0"/>
          <w:numId w:val="3"/>
        </w:numPr>
        <w:spacing w:line="259" w:lineRule="auto"/>
        <w:jc w:val="both"/>
        <w:rPr>
          <w:rFonts w:ascii="Times New Roman" w:hAnsi="Times New Roman" w:cs="Times New Roman"/>
        </w:rPr>
      </w:pPr>
      <w:r w:rsidRPr="007C338B">
        <w:rPr>
          <w:rFonts w:ascii="Times New Roman" w:hAnsi="Times New Roman" w:cs="Times New Roman"/>
          <w:b/>
          <w:bCs/>
        </w:rPr>
        <w:t>Publication Bias:</w:t>
      </w:r>
      <w:r w:rsidRPr="007C338B">
        <w:rPr>
          <w:rFonts w:ascii="Times New Roman" w:hAnsi="Times New Roman" w:cs="Times New Roman"/>
        </w:rPr>
        <w:t xml:space="preserve"> Suspected. Trim-and-fill analysis suggested missing studies, and Begg’s test indicated potential asymmetry.</w:t>
      </w:r>
    </w:p>
    <w:p w14:paraId="5895534A" w14:textId="77777777" w:rsidR="00981E26" w:rsidRPr="007C338B" w:rsidRDefault="00981E26" w:rsidP="00981E26">
      <w:pPr>
        <w:pStyle w:val="ListParagraph"/>
        <w:numPr>
          <w:ilvl w:val="0"/>
          <w:numId w:val="3"/>
        </w:numPr>
        <w:spacing w:line="259" w:lineRule="auto"/>
        <w:jc w:val="both"/>
        <w:rPr>
          <w:rFonts w:ascii="Times New Roman" w:hAnsi="Times New Roman" w:cs="Times New Roman"/>
        </w:rPr>
      </w:pPr>
      <w:r w:rsidRPr="007C338B">
        <w:rPr>
          <w:rFonts w:ascii="Times New Roman" w:hAnsi="Times New Roman" w:cs="Times New Roman"/>
          <w:b/>
          <w:bCs/>
        </w:rPr>
        <w:t>Effect Size:</w:t>
      </w:r>
      <w:r w:rsidRPr="007C338B">
        <w:rPr>
          <w:rFonts w:ascii="Times New Roman" w:hAnsi="Times New Roman" w:cs="Times New Roman"/>
        </w:rPr>
        <w:t xml:space="preserve"> Large. The observed improvement exceeds the Minimal Clinically Important Difference (MCID: 25–35 m), though confidence is limited by bias and heterogeneity.</w:t>
      </w:r>
    </w:p>
    <w:p w14:paraId="73A92CEC" w14:textId="77777777" w:rsidR="00981E26" w:rsidRPr="004615E3" w:rsidRDefault="00981E26" w:rsidP="00981E26">
      <w:pPr>
        <w:jc w:val="both"/>
        <w:rPr>
          <w:rFonts w:ascii="Times New Roman" w:hAnsi="Times New Roman" w:cs="Times New Roman"/>
        </w:rPr>
      </w:pPr>
      <w:r w:rsidRPr="004615E3">
        <w:rPr>
          <w:rFonts w:ascii="Times New Roman" w:hAnsi="Times New Roman" w:cs="Times New Roman"/>
          <w:b/>
          <w:bCs/>
        </w:rPr>
        <w:t>2. Lung Function (FEV1)</w:t>
      </w:r>
    </w:p>
    <w:p w14:paraId="3C2D6148" w14:textId="77777777" w:rsidR="00981E26" w:rsidRPr="007C338B" w:rsidRDefault="00981E26" w:rsidP="00981E26">
      <w:pPr>
        <w:pStyle w:val="ListParagraph"/>
        <w:numPr>
          <w:ilvl w:val="0"/>
          <w:numId w:val="4"/>
        </w:numPr>
        <w:spacing w:line="259" w:lineRule="auto"/>
        <w:jc w:val="both"/>
        <w:rPr>
          <w:rFonts w:ascii="Times New Roman" w:hAnsi="Times New Roman" w:cs="Times New Roman"/>
        </w:rPr>
      </w:pPr>
      <w:r w:rsidRPr="007C338B">
        <w:rPr>
          <w:rFonts w:ascii="Times New Roman" w:hAnsi="Times New Roman" w:cs="Times New Roman"/>
          <w:b/>
          <w:bCs/>
        </w:rPr>
        <w:t>Certainty of evidence:</w:t>
      </w:r>
      <w:r w:rsidRPr="007C338B">
        <w:rPr>
          <w:rFonts w:ascii="Times New Roman" w:hAnsi="Times New Roman" w:cs="Times New Roman"/>
        </w:rPr>
        <w:t xml:space="preserve"> Low (2/5) (</w:t>
      </w:r>
      <w:r w:rsidRPr="007C338B">
        <w:rPr>
          <w:rFonts w:ascii="Times New Roman" w:hAnsi="Times New Roman" w:cs="Times New Roman"/>
        </w:rPr>
        <w:sym w:font="Symbol" w:char="F0C5"/>
      </w:r>
      <w:r w:rsidRPr="007C338B">
        <w:rPr>
          <w:rFonts w:ascii="Times New Roman" w:hAnsi="Times New Roman" w:cs="Times New Roman"/>
        </w:rPr>
        <w:sym w:font="Symbol" w:char="F0C5"/>
      </w:r>
      <w:r w:rsidRPr="007C338B">
        <w:rPr>
          <w:rFonts w:ascii="Times New Roman" w:hAnsi="Times New Roman" w:cs="Times New Roman"/>
        </w:rPr>
        <w:sym w:font="Symbol" w:char="F04F"/>
      </w:r>
      <w:r w:rsidRPr="007C338B">
        <w:rPr>
          <w:rFonts w:ascii="Times New Roman" w:hAnsi="Times New Roman" w:cs="Times New Roman"/>
        </w:rPr>
        <w:sym w:font="Symbol" w:char="F04F"/>
      </w:r>
      <w:r w:rsidRPr="007C338B">
        <w:rPr>
          <w:rFonts w:ascii="Times New Roman" w:hAnsi="Times New Roman" w:cs="Times New Roman"/>
        </w:rPr>
        <w:t>)</w:t>
      </w:r>
    </w:p>
    <w:p w14:paraId="33F9D143" w14:textId="77777777" w:rsidR="00981E26" w:rsidRPr="007C338B" w:rsidRDefault="00981E26" w:rsidP="00981E26">
      <w:pPr>
        <w:pStyle w:val="ListParagraph"/>
        <w:numPr>
          <w:ilvl w:val="0"/>
          <w:numId w:val="4"/>
        </w:numPr>
        <w:spacing w:line="259" w:lineRule="auto"/>
        <w:jc w:val="both"/>
        <w:rPr>
          <w:rFonts w:ascii="Times New Roman" w:hAnsi="Times New Roman" w:cs="Times New Roman"/>
        </w:rPr>
      </w:pPr>
      <w:r w:rsidRPr="007C338B">
        <w:rPr>
          <w:rFonts w:ascii="Times New Roman" w:hAnsi="Times New Roman" w:cs="Times New Roman"/>
          <w:b/>
          <w:bCs/>
        </w:rPr>
        <w:t>Interpretation:</w:t>
      </w:r>
      <w:r w:rsidRPr="007C338B">
        <w:rPr>
          <w:rFonts w:ascii="Times New Roman" w:hAnsi="Times New Roman" w:cs="Times New Roman"/>
        </w:rPr>
        <w:t xml:space="preserve"> Pulmonary rehabilitation may result in modest improvements in FEV1, but confidence is limited by study design.</w:t>
      </w:r>
    </w:p>
    <w:p w14:paraId="11DDC378" w14:textId="77777777" w:rsidR="00981E26" w:rsidRPr="007C338B" w:rsidRDefault="00981E26" w:rsidP="00981E26">
      <w:pPr>
        <w:pStyle w:val="ListParagraph"/>
        <w:numPr>
          <w:ilvl w:val="0"/>
          <w:numId w:val="4"/>
        </w:numPr>
        <w:spacing w:line="259" w:lineRule="auto"/>
        <w:jc w:val="both"/>
        <w:rPr>
          <w:rFonts w:ascii="Times New Roman" w:hAnsi="Times New Roman" w:cs="Times New Roman"/>
        </w:rPr>
      </w:pPr>
      <w:r w:rsidRPr="007C338B">
        <w:rPr>
          <w:rFonts w:ascii="Times New Roman" w:hAnsi="Times New Roman" w:cs="Times New Roman"/>
          <w:b/>
          <w:bCs/>
        </w:rPr>
        <w:t>Detailed assessment:</w:t>
      </w:r>
    </w:p>
    <w:p w14:paraId="03A09B0E" w14:textId="77777777" w:rsidR="00981E26" w:rsidRPr="007C338B" w:rsidRDefault="00981E26" w:rsidP="00981E26">
      <w:pPr>
        <w:pStyle w:val="ListParagraph"/>
        <w:numPr>
          <w:ilvl w:val="0"/>
          <w:numId w:val="5"/>
        </w:numPr>
        <w:spacing w:line="259" w:lineRule="auto"/>
        <w:jc w:val="both"/>
        <w:rPr>
          <w:rFonts w:ascii="Times New Roman" w:hAnsi="Times New Roman" w:cs="Times New Roman"/>
        </w:rPr>
      </w:pPr>
      <w:r w:rsidRPr="007C338B">
        <w:rPr>
          <w:rFonts w:ascii="Times New Roman" w:hAnsi="Times New Roman" w:cs="Times New Roman"/>
          <w:b/>
          <w:bCs/>
        </w:rPr>
        <w:t>Risk of Bias:</w:t>
      </w:r>
      <w:r w:rsidRPr="007C338B">
        <w:rPr>
          <w:rFonts w:ascii="Times New Roman" w:hAnsi="Times New Roman" w:cs="Times New Roman"/>
        </w:rPr>
        <w:t xml:space="preserve"> Serious. Most data came from pre-post observational studies without randomization or control arms.</w:t>
      </w:r>
    </w:p>
    <w:p w14:paraId="43690E00" w14:textId="77777777" w:rsidR="00981E26" w:rsidRPr="007C338B" w:rsidRDefault="00981E26" w:rsidP="00981E26">
      <w:pPr>
        <w:pStyle w:val="ListParagraph"/>
        <w:numPr>
          <w:ilvl w:val="0"/>
          <w:numId w:val="5"/>
        </w:numPr>
        <w:spacing w:line="259" w:lineRule="auto"/>
        <w:jc w:val="both"/>
        <w:rPr>
          <w:rFonts w:ascii="Times New Roman" w:hAnsi="Times New Roman" w:cs="Times New Roman"/>
        </w:rPr>
      </w:pPr>
      <w:r w:rsidRPr="007C338B">
        <w:rPr>
          <w:rFonts w:ascii="Times New Roman" w:hAnsi="Times New Roman" w:cs="Times New Roman"/>
          <w:b/>
          <w:bCs/>
        </w:rPr>
        <w:t>Inconsistency:</w:t>
      </w:r>
      <w:r w:rsidRPr="007C338B">
        <w:rPr>
          <w:rFonts w:ascii="Times New Roman" w:hAnsi="Times New Roman" w:cs="Times New Roman"/>
        </w:rPr>
        <w:t xml:space="preserve"> Not Serious. Heterogeneity was minimal (I² = 0.0%), suggesting consistent physiological effects across studies.</w:t>
      </w:r>
    </w:p>
    <w:p w14:paraId="304AEC65" w14:textId="77777777" w:rsidR="00981E26" w:rsidRPr="007C338B" w:rsidRDefault="00981E26" w:rsidP="00981E26">
      <w:pPr>
        <w:pStyle w:val="ListParagraph"/>
        <w:numPr>
          <w:ilvl w:val="0"/>
          <w:numId w:val="5"/>
        </w:numPr>
        <w:spacing w:line="259" w:lineRule="auto"/>
        <w:jc w:val="both"/>
        <w:rPr>
          <w:rFonts w:ascii="Times New Roman" w:hAnsi="Times New Roman" w:cs="Times New Roman"/>
        </w:rPr>
      </w:pPr>
      <w:r w:rsidRPr="007C338B">
        <w:rPr>
          <w:rFonts w:ascii="Times New Roman" w:hAnsi="Times New Roman" w:cs="Times New Roman"/>
          <w:b/>
          <w:bCs/>
        </w:rPr>
        <w:t>Imprecision:</w:t>
      </w:r>
      <w:r w:rsidRPr="007C338B">
        <w:rPr>
          <w:rFonts w:ascii="Times New Roman" w:hAnsi="Times New Roman" w:cs="Times New Roman"/>
        </w:rPr>
        <w:t xml:space="preserve"> Not Serious. The confidence interval (0.01–0.14 L) was narrow around a small but positive effect.</w:t>
      </w:r>
    </w:p>
    <w:p w14:paraId="455BA2BA" w14:textId="77777777" w:rsidR="00981E26" w:rsidRPr="007C338B" w:rsidRDefault="00981E26" w:rsidP="00981E26">
      <w:pPr>
        <w:pStyle w:val="ListParagraph"/>
        <w:numPr>
          <w:ilvl w:val="0"/>
          <w:numId w:val="5"/>
        </w:numPr>
        <w:spacing w:line="259" w:lineRule="auto"/>
        <w:jc w:val="both"/>
        <w:rPr>
          <w:rFonts w:ascii="Times New Roman" w:hAnsi="Times New Roman" w:cs="Times New Roman"/>
        </w:rPr>
      </w:pPr>
      <w:r w:rsidRPr="007C338B">
        <w:rPr>
          <w:rFonts w:ascii="Times New Roman" w:hAnsi="Times New Roman" w:cs="Times New Roman"/>
          <w:b/>
          <w:bCs/>
        </w:rPr>
        <w:t>Indirectness:</w:t>
      </w:r>
      <w:r w:rsidRPr="007C338B">
        <w:rPr>
          <w:rFonts w:ascii="Times New Roman" w:hAnsi="Times New Roman" w:cs="Times New Roman"/>
        </w:rPr>
        <w:t xml:space="preserve"> Not Serious. Study populations and interventions were directly relevant to TB survivors with PTLD.</w:t>
      </w:r>
    </w:p>
    <w:p w14:paraId="677E90B6" w14:textId="77777777" w:rsidR="00981E26" w:rsidRPr="004615E3" w:rsidRDefault="00981E26" w:rsidP="00981E26">
      <w:pPr>
        <w:jc w:val="both"/>
        <w:rPr>
          <w:rFonts w:ascii="Times New Roman" w:hAnsi="Times New Roman" w:cs="Times New Roman"/>
        </w:rPr>
      </w:pPr>
      <w:r w:rsidRPr="004615E3">
        <w:rPr>
          <w:rFonts w:ascii="Times New Roman" w:hAnsi="Times New Roman" w:cs="Times New Roman"/>
          <w:b/>
          <w:bCs/>
        </w:rPr>
        <w:lastRenderedPageBreak/>
        <w:t>3. Health-Related Quality of Life (SGRQ)</w:t>
      </w:r>
    </w:p>
    <w:p w14:paraId="7D827978" w14:textId="77777777" w:rsidR="00981E26" w:rsidRPr="007C338B" w:rsidRDefault="00981E26" w:rsidP="00981E26">
      <w:pPr>
        <w:pStyle w:val="ListParagraph"/>
        <w:numPr>
          <w:ilvl w:val="0"/>
          <w:numId w:val="6"/>
        </w:numPr>
        <w:spacing w:line="259" w:lineRule="auto"/>
        <w:jc w:val="both"/>
        <w:rPr>
          <w:rFonts w:ascii="Times New Roman" w:hAnsi="Times New Roman" w:cs="Times New Roman"/>
        </w:rPr>
      </w:pPr>
      <w:r w:rsidRPr="007C338B">
        <w:rPr>
          <w:rFonts w:ascii="Times New Roman" w:hAnsi="Times New Roman" w:cs="Times New Roman"/>
          <w:b/>
          <w:bCs/>
        </w:rPr>
        <w:t>Certainty of Evidence:</w:t>
      </w:r>
      <w:r w:rsidRPr="007C338B">
        <w:rPr>
          <w:rFonts w:ascii="Times New Roman" w:hAnsi="Times New Roman" w:cs="Times New Roman"/>
        </w:rPr>
        <w:t xml:space="preserve"> Low (2/5) (</w:t>
      </w:r>
      <w:r w:rsidRPr="007C338B">
        <w:rPr>
          <w:rFonts w:ascii="Cambria Math" w:hAnsi="Cambria Math" w:cs="Cambria Math"/>
        </w:rPr>
        <w:t>⊕⊕◯◯</w:t>
      </w:r>
      <w:r w:rsidRPr="007C338B">
        <w:rPr>
          <w:rFonts w:ascii="Times New Roman" w:hAnsi="Times New Roman" w:cs="Times New Roman"/>
        </w:rPr>
        <w:t>)</w:t>
      </w:r>
    </w:p>
    <w:p w14:paraId="117AEB41" w14:textId="77777777" w:rsidR="00981E26" w:rsidRPr="007C338B" w:rsidRDefault="00981E26" w:rsidP="00981E26">
      <w:pPr>
        <w:pStyle w:val="ListParagraph"/>
        <w:numPr>
          <w:ilvl w:val="0"/>
          <w:numId w:val="6"/>
        </w:numPr>
        <w:spacing w:line="259" w:lineRule="auto"/>
        <w:jc w:val="both"/>
        <w:rPr>
          <w:rFonts w:ascii="Times New Roman" w:hAnsi="Times New Roman" w:cs="Times New Roman"/>
        </w:rPr>
      </w:pPr>
      <w:r w:rsidRPr="007C338B">
        <w:rPr>
          <w:rFonts w:ascii="Times New Roman" w:hAnsi="Times New Roman" w:cs="Times New Roman"/>
          <w:b/>
          <w:bCs/>
        </w:rPr>
        <w:t>Interpretation:</w:t>
      </w:r>
      <w:r w:rsidRPr="007C338B">
        <w:rPr>
          <w:rFonts w:ascii="Times New Roman" w:hAnsi="Times New Roman" w:cs="Times New Roman"/>
        </w:rPr>
        <w:t xml:space="preserve"> Pulmonary rehabilitation likely improves health-related quality of life in PTLD patients. Despite study design limitations, the magnitude of effect is substantial.</w:t>
      </w:r>
    </w:p>
    <w:p w14:paraId="339FDD6D" w14:textId="77777777" w:rsidR="00981E26" w:rsidRPr="007C338B" w:rsidRDefault="00981E26" w:rsidP="00981E26">
      <w:pPr>
        <w:pStyle w:val="ListParagraph"/>
        <w:numPr>
          <w:ilvl w:val="0"/>
          <w:numId w:val="6"/>
        </w:numPr>
        <w:spacing w:line="259" w:lineRule="auto"/>
        <w:jc w:val="both"/>
        <w:rPr>
          <w:rFonts w:ascii="Times New Roman" w:hAnsi="Times New Roman" w:cs="Times New Roman"/>
        </w:rPr>
      </w:pPr>
      <w:r w:rsidRPr="007C338B">
        <w:rPr>
          <w:rFonts w:ascii="Times New Roman" w:hAnsi="Times New Roman" w:cs="Times New Roman"/>
          <w:b/>
          <w:bCs/>
        </w:rPr>
        <w:t>Detailed Assessment:</w:t>
      </w:r>
    </w:p>
    <w:p w14:paraId="16FE7D03" w14:textId="77777777" w:rsidR="00981E26" w:rsidRPr="007C338B" w:rsidRDefault="00981E26" w:rsidP="00981E26">
      <w:pPr>
        <w:pStyle w:val="ListParagraph"/>
        <w:numPr>
          <w:ilvl w:val="0"/>
          <w:numId w:val="7"/>
        </w:numPr>
        <w:spacing w:line="259" w:lineRule="auto"/>
        <w:jc w:val="both"/>
        <w:rPr>
          <w:rFonts w:ascii="Times New Roman" w:hAnsi="Times New Roman" w:cs="Times New Roman"/>
        </w:rPr>
      </w:pPr>
      <w:r w:rsidRPr="007C338B">
        <w:rPr>
          <w:rFonts w:ascii="Times New Roman" w:hAnsi="Times New Roman" w:cs="Times New Roman"/>
          <w:b/>
          <w:bCs/>
        </w:rPr>
        <w:t>Risk of Bias:</w:t>
      </w:r>
      <w:r w:rsidRPr="007C338B">
        <w:rPr>
          <w:rFonts w:ascii="Times New Roman" w:hAnsi="Times New Roman" w:cs="Times New Roman"/>
        </w:rPr>
        <w:t xml:space="preserve"> Serious. Most studies used pre-post interventional designs, limiting internal validity.</w:t>
      </w:r>
    </w:p>
    <w:p w14:paraId="3C0E8A79" w14:textId="77777777" w:rsidR="00981E26" w:rsidRPr="007C338B" w:rsidRDefault="00981E26" w:rsidP="00981E26">
      <w:pPr>
        <w:pStyle w:val="ListParagraph"/>
        <w:numPr>
          <w:ilvl w:val="0"/>
          <w:numId w:val="7"/>
        </w:numPr>
        <w:spacing w:line="259" w:lineRule="auto"/>
        <w:jc w:val="both"/>
        <w:rPr>
          <w:rFonts w:ascii="Times New Roman" w:hAnsi="Times New Roman" w:cs="Times New Roman"/>
        </w:rPr>
      </w:pPr>
      <w:r w:rsidRPr="007C338B">
        <w:rPr>
          <w:rFonts w:ascii="Times New Roman" w:hAnsi="Times New Roman" w:cs="Times New Roman"/>
          <w:b/>
          <w:bCs/>
        </w:rPr>
        <w:t>Inconsistency:</w:t>
      </w:r>
      <w:r w:rsidRPr="007C338B">
        <w:rPr>
          <w:rFonts w:ascii="Times New Roman" w:hAnsi="Times New Roman" w:cs="Times New Roman"/>
        </w:rPr>
        <w:t xml:space="preserve"> Not Serious. Heterogeneity was low (I² = 15.0%), indicating consistent improvements across settings.</w:t>
      </w:r>
    </w:p>
    <w:p w14:paraId="14E30825" w14:textId="77777777" w:rsidR="00981E26" w:rsidRPr="007C338B" w:rsidRDefault="00981E26" w:rsidP="00981E26">
      <w:pPr>
        <w:pStyle w:val="ListParagraph"/>
        <w:numPr>
          <w:ilvl w:val="0"/>
          <w:numId w:val="7"/>
        </w:numPr>
        <w:spacing w:line="259" w:lineRule="auto"/>
        <w:jc w:val="both"/>
        <w:rPr>
          <w:rFonts w:ascii="Times New Roman" w:hAnsi="Times New Roman" w:cs="Times New Roman"/>
        </w:rPr>
      </w:pPr>
      <w:r w:rsidRPr="007C338B">
        <w:rPr>
          <w:rFonts w:ascii="Times New Roman" w:hAnsi="Times New Roman" w:cs="Times New Roman"/>
          <w:b/>
          <w:bCs/>
        </w:rPr>
        <w:t>Publication bias:</w:t>
      </w:r>
      <w:r w:rsidRPr="007C338B">
        <w:rPr>
          <w:rFonts w:ascii="Times New Roman" w:hAnsi="Times New Roman" w:cs="Times New Roman"/>
        </w:rPr>
        <w:t xml:space="preserve"> suspected </w:t>
      </w:r>
    </w:p>
    <w:p w14:paraId="64BC3228" w14:textId="77777777" w:rsidR="00981E26" w:rsidRPr="007C338B" w:rsidRDefault="00981E26" w:rsidP="00981E26">
      <w:pPr>
        <w:pStyle w:val="ListParagraph"/>
        <w:numPr>
          <w:ilvl w:val="0"/>
          <w:numId w:val="7"/>
        </w:numPr>
        <w:spacing w:line="259" w:lineRule="auto"/>
        <w:jc w:val="both"/>
        <w:rPr>
          <w:rFonts w:ascii="Times New Roman" w:hAnsi="Times New Roman" w:cs="Times New Roman"/>
        </w:rPr>
      </w:pPr>
      <w:r w:rsidRPr="007C338B">
        <w:rPr>
          <w:rFonts w:ascii="Times New Roman" w:hAnsi="Times New Roman" w:cs="Times New Roman"/>
          <w:b/>
          <w:bCs/>
        </w:rPr>
        <w:t>Effect Size:</w:t>
      </w:r>
      <w:r w:rsidRPr="007C338B">
        <w:rPr>
          <w:rFonts w:ascii="Times New Roman" w:hAnsi="Times New Roman" w:cs="Times New Roman"/>
        </w:rPr>
        <w:t xml:space="preserve"> Large. The pooled mean change (-18.85) greatly exceeds the MCID of 4 units, strengthening confidence in the clinical relevance of the effect despite observational study limitations.</w:t>
      </w:r>
    </w:p>
    <w:p w14:paraId="22DD03A5" w14:textId="77777777" w:rsidR="00981E26" w:rsidRPr="004615E3" w:rsidRDefault="00981E26" w:rsidP="00981E26">
      <w:pPr>
        <w:jc w:val="both"/>
        <w:rPr>
          <w:rFonts w:ascii="Times New Roman" w:hAnsi="Times New Roman" w:cs="Times New Roman"/>
        </w:rPr>
      </w:pPr>
      <w:r w:rsidRPr="004615E3">
        <w:rPr>
          <w:rFonts w:ascii="Times New Roman" w:hAnsi="Times New Roman" w:cs="Times New Roman"/>
          <w:b/>
          <w:bCs/>
        </w:rPr>
        <w:t xml:space="preserve">Summary of </w:t>
      </w:r>
      <w:r w:rsidRPr="007C338B">
        <w:rPr>
          <w:rFonts w:ascii="Times New Roman" w:hAnsi="Times New Roman" w:cs="Times New Roman"/>
          <w:b/>
          <w:bCs/>
        </w:rPr>
        <w:t>e</w:t>
      </w:r>
      <w:r w:rsidRPr="004615E3">
        <w:rPr>
          <w:rFonts w:ascii="Times New Roman" w:hAnsi="Times New Roman" w:cs="Times New Roman"/>
          <w:b/>
          <w:bCs/>
        </w:rPr>
        <w:t xml:space="preserve">valuation </w:t>
      </w:r>
      <w:r w:rsidRPr="007C338B">
        <w:rPr>
          <w:rFonts w:ascii="Times New Roman" w:hAnsi="Times New Roman" w:cs="Times New Roman"/>
          <w:b/>
          <w:bCs/>
        </w:rPr>
        <w:t>c</w:t>
      </w:r>
      <w:r w:rsidRPr="004615E3">
        <w:rPr>
          <w:rFonts w:ascii="Times New Roman" w:hAnsi="Times New Roman" w:cs="Times New Roman"/>
          <w:b/>
          <w:bCs/>
        </w:rPr>
        <w:t>riteria</w:t>
      </w:r>
    </w:p>
    <w:p w14:paraId="13E1A5FD" w14:textId="77777777" w:rsidR="00981E26" w:rsidRPr="004615E3" w:rsidRDefault="00981E26" w:rsidP="00981E26">
      <w:pPr>
        <w:numPr>
          <w:ilvl w:val="0"/>
          <w:numId w:val="1"/>
        </w:numPr>
        <w:jc w:val="both"/>
        <w:rPr>
          <w:rFonts w:ascii="Times New Roman" w:hAnsi="Times New Roman" w:cs="Times New Roman"/>
        </w:rPr>
      </w:pPr>
      <w:r w:rsidRPr="004615E3">
        <w:rPr>
          <w:rFonts w:ascii="Times New Roman" w:hAnsi="Times New Roman" w:cs="Times New Roman"/>
          <w:b/>
          <w:bCs/>
        </w:rPr>
        <w:t>Precision:</w:t>
      </w:r>
      <w:r w:rsidRPr="004615E3">
        <w:rPr>
          <w:rFonts w:ascii="Times New Roman" w:hAnsi="Times New Roman" w:cs="Times New Roman"/>
        </w:rPr>
        <w:t xml:space="preserve"> High for FEV1 and SGRQ (narrow confidence intervals); low for 6MWD.</w:t>
      </w:r>
    </w:p>
    <w:p w14:paraId="52A9949B" w14:textId="77777777" w:rsidR="00981E26" w:rsidRPr="004615E3" w:rsidRDefault="00981E26" w:rsidP="00981E26">
      <w:pPr>
        <w:numPr>
          <w:ilvl w:val="0"/>
          <w:numId w:val="1"/>
        </w:numPr>
        <w:jc w:val="both"/>
        <w:rPr>
          <w:rFonts w:ascii="Times New Roman" w:hAnsi="Times New Roman" w:cs="Times New Roman"/>
        </w:rPr>
      </w:pPr>
      <w:r w:rsidRPr="004615E3">
        <w:rPr>
          <w:rFonts w:ascii="Times New Roman" w:hAnsi="Times New Roman" w:cs="Times New Roman"/>
          <w:b/>
          <w:bCs/>
        </w:rPr>
        <w:t xml:space="preserve">Risk of </w:t>
      </w:r>
      <w:r w:rsidRPr="007C338B">
        <w:rPr>
          <w:rFonts w:ascii="Times New Roman" w:hAnsi="Times New Roman" w:cs="Times New Roman"/>
          <w:b/>
          <w:bCs/>
        </w:rPr>
        <w:t>b</w:t>
      </w:r>
      <w:r w:rsidRPr="004615E3">
        <w:rPr>
          <w:rFonts w:ascii="Times New Roman" w:hAnsi="Times New Roman" w:cs="Times New Roman"/>
          <w:b/>
          <w:bCs/>
        </w:rPr>
        <w:t>ias:</w:t>
      </w:r>
      <w:r w:rsidRPr="004615E3">
        <w:rPr>
          <w:rFonts w:ascii="Times New Roman" w:hAnsi="Times New Roman" w:cs="Times New Roman"/>
        </w:rPr>
        <w:t xml:space="preserve"> High across most studies due to lack of randomization and control groups.</w:t>
      </w:r>
    </w:p>
    <w:p w14:paraId="4EB6D2E7" w14:textId="77777777" w:rsidR="00981E26" w:rsidRPr="004615E3" w:rsidRDefault="00981E26" w:rsidP="00981E26">
      <w:pPr>
        <w:numPr>
          <w:ilvl w:val="0"/>
          <w:numId w:val="1"/>
        </w:numPr>
        <w:jc w:val="both"/>
        <w:rPr>
          <w:rFonts w:ascii="Times New Roman" w:hAnsi="Times New Roman" w:cs="Times New Roman"/>
        </w:rPr>
      </w:pPr>
      <w:r w:rsidRPr="004615E3">
        <w:rPr>
          <w:rFonts w:ascii="Times New Roman" w:hAnsi="Times New Roman" w:cs="Times New Roman"/>
          <w:b/>
          <w:bCs/>
        </w:rPr>
        <w:t>Imprecision:</w:t>
      </w:r>
      <w:r w:rsidRPr="004615E3">
        <w:rPr>
          <w:rFonts w:ascii="Times New Roman" w:hAnsi="Times New Roman" w:cs="Times New Roman"/>
        </w:rPr>
        <w:t xml:space="preserve"> Notable for 6MWD due to wide confidence intervals.</w:t>
      </w:r>
    </w:p>
    <w:p w14:paraId="56C5C487" w14:textId="77777777" w:rsidR="00981E26" w:rsidRPr="004615E3" w:rsidRDefault="00981E26" w:rsidP="00981E26">
      <w:pPr>
        <w:numPr>
          <w:ilvl w:val="0"/>
          <w:numId w:val="1"/>
        </w:numPr>
        <w:jc w:val="both"/>
        <w:rPr>
          <w:rFonts w:ascii="Times New Roman" w:hAnsi="Times New Roman" w:cs="Times New Roman"/>
        </w:rPr>
      </w:pPr>
      <w:r w:rsidRPr="004615E3">
        <w:rPr>
          <w:rFonts w:ascii="Times New Roman" w:hAnsi="Times New Roman" w:cs="Times New Roman"/>
          <w:b/>
          <w:bCs/>
        </w:rPr>
        <w:t>Inconsistency:</w:t>
      </w:r>
      <w:r w:rsidRPr="004615E3">
        <w:rPr>
          <w:rFonts w:ascii="Times New Roman" w:hAnsi="Times New Roman" w:cs="Times New Roman"/>
        </w:rPr>
        <w:t xml:space="preserve"> High for 6MWD; low for FEV1 and SGRQ.</w:t>
      </w:r>
    </w:p>
    <w:p w14:paraId="7C115C5C" w14:textId="77777777" w:rsidR="00981E26" w:rsidRPr="004615E3" w:rsidRDefault="00981E26" w:rsidP="00981E26">
      <w:pPr>
        <w:numPr>
          <w:ilvl w:val="0"/>
          <w:numId w:val="1"/>
        </w:numPr>
        <w:jc w:val="both"/>
        <w:rPr>
          <w:rFonts w:ascii="Times New Roman" w:hAnsi="Times New Roman" w:cs="Times New Roman"/>
        </w:rPr>
      </w:pPr>
      <w:r w:rsidRPr="004615E3">
        <w:rPr>
          <w:rFonts w:ascii="Times New Roman" w:hAnsi="Times New Roman" w:cs="Times New Roman"/>
          <w:b/>
          <w:bCs/>
        </w:rPr>
        <w:t>Effect Size:</w:t>
      </w:r>
      <w:r w:rsidRPr="004615E3">
        <w:rPr>
          <w:rFonts w:ascii="Times New Roman" w:hAnsi="Times New Roman" w:cs="Times New Roman"/>
        </w:rPr>
        <w:t xml:space="preserve"> Large improvements observed for SGRQ and 6MWD, exceeding clinically meaningful thresholds.</w:t>
      </w:r>
    </w:p>
    <w:p w14:paraId="41113626" w14:textId="77777777" w:rsidR="00981E26" w:rsidRPr="004615E3" w:rsidRDefault="00981E26" w:rsidP="00981E26">
      <w:pPr>
        <w:numPr>
          <w:ilvl w:val="0"/>
          <w:numId w:val="1"/>
        </w:numPr>
        <w:jc w:val="both"/>
        <w:rPr>
          <w:rFonts w:ascii="Times New Roman" w:hAnsi="Times New Roman" w:cs="Times New Roman"/>
        </w:rPr>
      </w:pPr>
      <w:r w:rsidRPr="004615E3">
        <w:rPr>
          <w:rFonts w:ascii="Times New Roman" w:hAnsi="Times New Roman" w:cs="Times New Roman"/>
          <w:b/>
          <w:bCs/>
        </w:rPr>
        <w:t>Indirectness:</w:t>
      </w:r>
      <w:r w:rsidRPr="004615E3">
        <w:rPr>
          <w:rFonts w:ascii="Times New Roman" w:hAnsi="Times New Roman" w:cs="Times New Roman"/>
        </w:rPr>
        <w:t xml:space="preserve"> Low. Evidence directly applies to TB survivors with post-tuberculosis lung disease.</w:t>
      </w:r>
    </w:p>
    <w:p w14:paraId="4C572C0A" w14:textId="77777777" w:rsidR="00981E26" w:rsidRPr="004615E3" w:rsidRDefault="00981E26" w:rsidP="00981E26">
      <w:pPr>
        <w:jc w:val="both"/>
        <w:rPr>
          <w:rFonts w:ascii="Times New Roman" w:hAnsi="Times New Roman" w:cs="Times New Roman"/>
        </w:rPr>
      </w:pPr>
      <w:r w:rsidRPr="004615E3">
        <w:rPr>
          <w:rFonts w:ascii="Times New Roman" w:hAnsi="Times New Roman" w:cs="Times New Roman"/>
          <w:b/>
          <w:bCs/>
        </w:rPr>
        <w:t>Overall Interpretation:</w:t>
      </w:r>
      <w:r w:rsidRPr="004615E3">
        <w:rPr>
          <w:rFonts w:ascii="Times New Roman" w:hAnsi="Times New Roman" w:cs="Times New Roman"/>
        </w:rPr>
        <w:t xml:space="preserve"> Pulmonary rehabilitation shows promise in improving exercise capacity, lung function, and quality of life among PTLD patients, with the largest and most consistent effects seen in </w:t>
      </w:r>
      <w:r w:rsidRPr="007C338B">
        <w:rPr>
          <w:rFonts w:ascii="Times New Roman" w:hAnsi="Times New Roman" w:cs="Times New Roman"/>
        </w:rPr>
        <w:t>quality-of-life</w:t>
      </w:r>
      <w:r w:rsidRPr="004615E3">
        <w:rPr>
          <w:rFonts w:ascii="Times New Roman" w:hAnsi="Times New Roman" w:cs="Times New Roman"/>
        </w:rPr>
        <w:t xml:space="preserve"> measures. However, the certainty of evidence is limited by study design, risk of bias, and heterogeneity, particularly for exercise capacity outcomes.</w:t>
      </w:r>
    </w:p>
    <w:p w14:paraId="51EE3788" w14:textId="77777777" w:rsidR="00981E26" w:rsidRPr="00320900" w:rsidRDefault="00981E26" w:rsidP="0059226B">
      <w:pPr>
        <w:rPr>
          <w:rFonts w:ascii="Times New Roman" w:eastAsia="Calibri" w:hAnsi="Times New Roman" w:cs="Times New Roman"/>
          <w:b/>
          <w:bCs/>
          <w:kern w:val="0"/>
          <w:sz w:val="24"/>
          <w:szCs w:val="24"/>
          <w14:ligatures w14:val="none"/>
        </w:rPr>
      </w:pPr>
    </w:p>
    <w:sectPr w:rsidR="00981E26" w:rsidRPr="003209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3D4B"/>
    <w:multiLevelType w:val="hybridMultilevel"/>
    <w:tmpl w:val="7A86D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3D38F8"/>
    <w:multiLevelType w:val="hybridMultilevel"/>
    <w:tmpl w:val="91F62B2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F6341BA"/>
    <w:multiLevelType w:val="multilevel"/>
    <w:tmpl w:val="A1C6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375B9"/>
    <w:multiLevelType w:val="hybridMultilevel"/>
    <w:tmpl w:val="0FA4616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C704D37"/>
    <w:multiLevelType w:val="hybridMultilevel"/>
    <w:tmpl w:val="1D7ED26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4E9D34E9"/>
    <w:multiLevelType w:val="hybridMultilevel"/>
    <w:tmpl w:val="1CE62E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E2E59E7"/>
    <w:multiLevelType w:val="hybridMultilevel"/>
    <w:tmpl w:val="7D4EB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2902113">
    <w:abstractNumId w:val="2"/>
  </w:num>
  <w:num w:numId="2" w16cid:durableId="703411071">
    <w:abstractNumId w:val="6"/>
  </w:num>
  <w:num w:numId="3" w16cid:durableId="84690931">
    <w:abstractNumId w:val="1"/>
  </w:num>
  <w:num w:numId="4" w16cid:durableId="2095398931">
    <w:abstractNumId w:val="5"/>
  </w:num>
  <w:num w:numId="5" w16cid:durableId="1914389910">
    <w:abstractNumId w:val="4"/>
  </w:num>
  <w:num w:numId="6" w16cid:durableId="1330870626">
    <w:abstractNumId w:val="0"/>
  </w:num>
  <w:num w:numId="7" w16cid:durableId="12362820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878"/>
    <w:rsid w:val="00006878"/>
    <w:rsid w:val="00111F66"/>
    <w:rsid w:val="001C27AE"/>
    <w:rsid w:val="00267B10"/>
    <w:rsid w:val="002A5BC9"/>
    <w:rsid w:val="00320900"/>
    <w:rsid w:val="00375A76"/>
    <w:rsid w:val="004519E4"/>
    <w:rsid w:val="004549D8"/>
    <w:rsid w:val="004A59DB"/>
    <w:rsid w:val="0059226B"/>
    <w:rsid w:val="00783C55"/>
    <w:rsid w:val="007E0355"/>
    <w:rsid w:val="00981E26"/>
    <w:rsid w:val="00B10585"/>
    <w:rsid w:val="00C14F34"/>
    <w:rsid w:val="00CF5309"/>
    <w:rsid w:val="00D77A47"/>
    <w:rsid w:val="00D804CD"/>
    <w:rsid w:val="00E17806"/>
    <w:rsid w:val="00E267EB"/>
    <w:rsid w:val="00EF015F"/>
    <w:rsid w:val="00EF18A5"/>
    <w:rsid w:val="00F31611"/>
    <w:rsid w:val="00F67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A02A1"/>
  <w15:chartTrackingRefBased/>
  <w15:docId w15:val="{0BD48FF7-3DCF-4FFD-92BB-4BCA10EC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900"/>
    <w:pPr>
      <w:spacing w:line="259" w:lineRule="auto"/>
    </w:pPr>
    <w:rPr>
      <w:sz w:val="22"/>
      <w:szCs w:val="22"/>
    </w:rPr>
  </w:style>
  <w:style w:type="paragraph" w:styleId="Heading1">
    <w:name w:val="heading 1"/>
    <w:basedOn w:val="Normal"/>
    <w:next w:val="Normal"/>
    <w:link w:val="Heading1Char"/>
    <w:uiPriority w:val="9"/>
    <w:qFormat/>
    <w:rsid w:val="00006878"/>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6878"/>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6878"/>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6878"/>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006878"/>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006878"/>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006878"/>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06878"/>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006878"/>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8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68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68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68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68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68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8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8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878"/>
    <w:rPr>
      <w:rFonts w:eastAsiaTheme="majorEastAsia" w:cstheme="majorBidi"/>
      <w:color w:val="272727" w:themeColor="text1" w:themeTint="D8"/>
    </w:rPr>
  </w:style>
  <w:style w:type="paragraph" w:styleId="Title">
    <w:name w:val="Title"/>
    <w:basedOn w:val="Normal"/>
    <w:next w:val="Normal"/>
    <w:link w:val="TitleChar"/>
    <w:uiPriority w:val="10"/>
    <w:qFormat/>
    <w:rsid w:val="00006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8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878"/>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8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878"/>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006878"/>
    <w:rPr>
      <w:i/>
      <w:iCs/>
      <w:color w:val="404040" w:themeColor="text1" w:themeTint="BF"/>
    </w:rPr>
  </w:style>
  <w:style w:type="paragraph" w:styleId="ListParagraph">
    <w:name w:val="List Paragraph"/>
    <w:basedOn w:val="Normal"/>
    <w:uiPriority w:val="34"/>
    <w:qFormat/>
    <w:rsid w:val="00006878"/>
    <w:pPr>
      <w:spacing w:line="278" w:lineRule="auto"/>
      <w:ind w:left="720"/>
      <w:contextualSpacing/>
    </w:pPr>
    <w:rPr>
      <w:sz w:val="24"/>
      <w:szCs w:val="24"/>
    </w:rPr>
  </w:style>
  <w:style w:type="character" w:styleId="IntenseEmphasis">
    <w:name w:val="Intense Emphasis"/>
    <w:basedOn w:val="DefaultParagraphFont"/>
    <w:uiPriority w:val="21"/>
    <w:qFormat/>
    <w:rsid w:val="00006878"/>
    <w:rPr>
      <w:i/>
      <w:iCs/>
      <w:color w:val="2F5496" w:themeColor="accent1" w:themeShade="BF"/>
    </w:rPr>
  </w:style>
  <w:style w:type="paragraph" w:styleId="IntenseQuote">
    <w:name w:val="Intense Quote"/>
    <w:basedOn w:val="Normal"/>
    <w:next w:val="Normal"/>
    <w:link w:val="IntenseQuoteChar"/>
    <w:uiPriority w:val="30"/>
    <w:qFormat/>
    <w:rsid w:val="0000687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006878"/>
    <w:rPr>
      <w:i/>
      <w:iCs/>
      <w:color w:val="2F5496" w:themeColor="accent1" w:themeShade="BF"/>
    </w:rPr>
  </w:style>
  <w:style w:type="character" w:styleId="IntenseReference">
    <w:name w:val="Intense Reference"/>
    <w:basedOn w:val="DefaultParagraphFont"/>
    <w:uiPriority w:val="32"/>
    <w:qFormat/>
    <w:rsid w:val="00006878"/>
    <w:rPr>
      <w:b/>
      <w:bCs/>
      <w:smallCaps/>
      <w:color w:val="2F5496" w:themeColor="accent1" w:themeShade="BF"/>
      <w:spacing w:val="5"/>
    </w:rPr>
  </w:style>
  <w:style w:type="table" w:customStyle="1" w:styleId="TableGrid1">
    <w:name w:val="Table Grid1"/>
    <w:basedOn w:val="TableNormal"/>
    <w:next w:val="TableGrid"/>
    <w:uiPriority w:val="39"/>
    <w:rsid w:val="00320900"/>
    <w:pPr>
      <w:spacing w:after="0" w:line="240" w:lineRule="auto"/>
    </w:pPr>
    <w:rPr>
      <w:rFonts w:ascii="Calibri" w:eastAsia="Calibri"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20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mbase-com.proxy.library.emory.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Minyahil Tadesse Boltena</dc:creator>
  <cp:keywords/>
  <dc:description/>
  <cp:lastModifiedBy>Abraham Tekola</cp:lastModifiedBy>
  <cp:revision>8</cp:revision>
  <dcterms:created xsi:type="dcterms:W3CDTF">2025-08-22T09:46:00Z</dcterms:created>
  <dcterms:modified xsi:type="dcterms:W3CDTF">2025-12-04T08:48:00Z</dcterms:modified>
</cp:coreProperties>
</file>