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5DEFB6" w14:textId="77777777" w:rsidR="00A404E4" w:rsidRPr="00021499" w:rsidRDefault="006A21F5" w:rsidP="00F71FD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21499">
        <w:rPr>
          <w:rFonts w:ascii="Times New Roman" w:hAnsi="Times New Roman" w:cs="Times New Roman"/>
          <w:b/>
          <w:sz w:val="24"/>
          <w:szCs w:val="24"/>
        </w:rPr>
        <w:t>Supplementary</w:t>
      </w:r>
      <w:proofErr w:type="spellEnd"/>
      <w:r w:rsidRPr="0002149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21499">
        <w:rPr>
          <w:rFonts w:ascii="Times New Roman" w:hAnsi="Times New Roman" w:cs="Times New Roman"/>
          <w:b/>
          <w:sz w:val="24"/>
          <w:szCs w:val="24"/>
        </w:rPr>
        <w:t>Table</w:t>
      </w:r>
      <w:proofErr w:type="spellEnd"/>
      <w:r w:rsidRPr="00021499">
        <w:rPr>
          <w:rFonts w:ascii="Times New Roman" w:hAnsi="Times New Roman" w:cs="Times New Roman"/>
          <w:b/>
          <w:sz w:val="24"/>
          <w:szCs w:val="24"/>
        </w:rPr>
        <w:t xml:space="preserve"> S1.</w:t>
      </w:r>
      <w:r w:rsidRPr="00021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499">
        <w:rPr>
          <w:rFonts w:ascii="Times New Roman" w:hAnsi="Times New Roman" w:cs="Times New Roman"/>
          <w:sz w:val="24"/>
          <w:szCs w:val="24"/>
        </w:rPr>
        <w:t>Sensitivity</w:t>
      </w:r>
      <w:proofErr w:type="spellEnd"/>
      <w:r w:rsidRPr="00021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499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02149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149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21499">
        <w:rPr>
          <w:rFonts w:ascii="Times New Roman" w:hAnsi="Times New Roman" w:cs="Times New Roman"/>
          <w:sz w:val="24"/>
          <w:szCs w:val="24"/>
        </w:rPr>
        <w:t xml:space="preserve"> final ICU-MARS model </w:t>
      </w:r>
      <w:proofErr w:type="spellStart"/>
      <w:r w:rsidRPr="00021499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021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499">
        <w:rPr>
          <w:rFonts w:ascii="Times New Roman" w:hAnsi="Times New Roman" w:cs="Times New Roman"/>
          <w:sz w:val="24"/>
          <w:szCs w:val="24"/>
        </w:rPr>
        <w:t>additional</w:t>
      </w:r>
      <w:proofErr w:type="spellEnd"/>
      <w:r w:rsidRPr="00021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499">
        <w:rPr>
          <w:rFonts w:ascii="Times New Roman" w:hAnsi="Times New Roman" w:cs="Times New Roman"/>
          <w:sz w:val="24"/>
          <w:szCs w:val="24"/>
        </w:rPr>
        <w:t>adjustment</w:t>
      </w:r>
      <w:proofErr w:type="spellEnd"/>
      <w:r w:rsidRPr="00021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499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021499">
        <w:rPr>
          <w:rFonts w:ascii="Times New Roman" w:hAnsi="Times New Roman" w:cs="Times New Roman"/>
          <w:sz w:val="24"/>
          <w:szCs w:val="24"/>
        </w:rPr>
        <w:t xml:space="preserve"> COPD </w:t>
      </w:r>
      <w:proofErr w:type="spellStart"/>
      <w:r w:rsidRPr="0002149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21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499">
        <w:rPr>
          <w:rFonts w:ascii="Times New Roman" w:hAnsi="Times New Roman" w:cs="Times New Roman"/>
          <w:sz w:val="24"/>
          <w:szCs w:val="24"/>
        </w:rPr>
        <w:t>asthma</w:t>
      </w:r>
      <w:proofErr w:type="spellEnd"/>
    </w:p>
    <w:tbl>
      <w:tblPr>
        <w:tblW w:w="9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33"/>
        <w:gridCol w:w="740"/>
        <w:gridCol w:w="2555"/>
        <w:gridCol w:w="740"/>
      </w:tblGrid>
      <w:tr w:rsidR="006A21F5" w:rsidRPr="006A21F5" w14:paraId="7D4C8C9D" w14:textId="77777777" w:rsidTr="006A21F5">
        <w:trPr>
          <w:trHeight w:val="781"/>
        </w:trPr>
        <w:tc>
          <w:tcPr>
            <w:tcW w:w="0" w:type="auto"/>
            <w:shd w:val="clear" w:color="auto" w:fill="auto"/>
            <w:vAlign w:val="center"/>
            <w:hideMark/>
          </w:tcPr>
          <w:p w14:paraId="52C209F5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Parameter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904EB1F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 xml:space="preserve">Reference model </w:t>
            </w:r>
            <w:r w:rsidRPr="006A2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br/>
              <w:t xml:space="preserve">Beta </w:t>
            </w:r>
            <w:proofErr w:type="spellStart"/>
            <w:r w:rsidRPr="006A2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coeefficient</w:t>
            </w:r>
            <w:proofErr w:type="spellEnd"/>
            <w:r w:rsidRPr="006A2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 xml:space="preserve"> ,Adjusted OR (95% CI)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CBCEC69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P value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C66492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COPD- and asthma-adjusted model</w:t>
            </w:r>
            <w:r w:rsidRPr="006A2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br/>
              <w:t xml:space="preserve">Beta </w:t>
            </w:r>
            <w:proofErr w:type="spellStart"/>
            <w:r w:rsidRPr="006A2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coeefficient</w:t>
            </w:r>
            <w:proofErr w:type="spellEnd"/>
            <w:r w:rsidRPr="006A2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, Adjusted OR (95% CI)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40CE226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P value</w:t>
            </w:r>
          </w:p>
        </w:tc>
      </w:tr>
      <w:tr w:rsidR="006A21F5" w:rsidRPr="006A21F5" w14:paraId="27D7E1FA" w14:textId="77777777" w:rsidTr="006A21F5">
        <w:trPr>
          <w:trHeight w:val="390"/>
        </w:trPr>
        <w:tc>
          <w:tcPr>
            <w:tcW w:w="0" w:type="auto"/>
            <w:shd w:val="clear" w:color="auto" w:fill="auto"/>
            <w:vAlign w:val="center"/>
            <w:hideMark/>
          </w:tcPr>
          <w:p w14:paraId="7CBB67CE" w14:textId="77777777" w:rsidR="006A21F5" w:rsidRPr="006A21F5" w:rsidRDefault="006A21F5" w:rsidP="006A2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Age (years)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8A44F2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0.001, 1.001 (0.992–1.010)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F83BC2D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0.799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BD6D009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0.002, 1.003 (0.994–1.011)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AF799E7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0.501</w:t>
            </w:r>
          </w:p>
        </w:tc>
      </w:tr>
      <w:tr w:rsidR="006A21F5" w:rsidRPr="006A21F5" w14:paraId="3A11B8E3" w14:textId="77777777" w:rsidTr="006A21F5">
        <w:trPr>
          <w:trHeight w:val="390"/>
        </w:trPr>
        <w:tc>
          <w:tcPr>
            <w:tcW w:w="0" w:type="auto"/>
            <w:shd w:val="clear" w:color="auto" w:fill="auto"/>
            <w:vAlign w:val="center"/>
            <w:hideMark/>
          </w:tcPr>
          <w:p w14:paraId="2004E9FF" w14:textId="77777777" w:rsidR="006A21F5" w:rsidRPr="006A21F5" w:rsidRDefault="006A21F5" w:rsidP="006A2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Urea (mg/dL)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7919B9F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0.009, 1.009 (1.006–1.012)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80C279D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5586775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0.009, 1.010 (1.007–1.013)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B85E0E6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</w:tr>
      <w:tr w:rsidR="006A21F5" w:rsidRPr="006A21F5" w14:paraId="71437A8D" w14:textId="77777777" w:rsidTr="006A21F5">
        <w:trPr>
          <w:trHeight w:val="390"/>
        </w:trPr>
        <w:tc>
          <w:tcPr>
            <w:tcW w:w="0" w:type="auto"/>
            <w:shd w:val="clear" w:color="auto" w:fill="auto"/>
            <w:vAlign w:val="center"/>
            <w:hideMark/>
          </w:tcPr>
          <w:p w14:paraId="54EEB46E" w14:textId="77777777" w:rsidR="006A21F5" w:rsidRPr="006A21F5" w:rsidRDefault="006A21F5" w:rsidP="006A2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Base excess (mmol/L)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48CC33D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-0.043, 0.958 (0.944–0.972)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72AEEDA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519E60F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-0.040, 0.960 (0.947–0.974)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D9B7E28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</w:tr>
      <w:tr w:rsidR="006A21F5" w:rsidRPr="006A21F5" w14:paraId="56B6E5B1" w14:textId="77777777" w:rsidTr="006A21F5">
        <w:trPr>
          <w:trHeight w:val="390"/>
        </w:trPr>
        <w:tc>
          <w:tcPr>
            <w:tcW w:w="0" w:type="auto"/>
            <w:shd w:val="clear" w:color="auto" w:fill="auto"/>
            <w:vAlign w:val="center"/>
            <w:hideMark/>
          </w:tcPr>
          <w:p w14:paraId="44C17200" w14:textId="77777777" w:rsidR="006A21F5" w:rsidRPr="006A21F5" w:rsidRDefault="006A21F5" w:rsidP="006A2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Serum albumin (g/L)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C3F50BA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-0.121, 0.886 (0.870–0.903)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408CA89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4EB0E0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-0.090, 0.909 (0.893–0.925)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5E469AC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</w:tr>
      <w:tr w:rsidR="006A21F5" w:rsidRPr="006A21F5" w14:paraId="478942FC" w14:textId="77777777" w:rsidTr="006A21F5">
        <w:trPr>
          <w:trHeight w:val="390"/>
        </w:trPr>
        <w:tc>
          <w:tcPr>
            <w:tcW w:w="0" w:type="auto"/>
            <w:shd w:val="clear" w:color="auto" w:fill="auto"/>
            <w:vAlign w:val="center"/>
            <w:hideMark/>
          </w:tcPr>
          <w:p w14:paraId="41969B08" w14:textId="77777777" w:rsidR="006A21F5" w:rsidRPr="006A21F5" w:rsidRDefault="006A21F5" w:rsidP="006A2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Malignancy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C652AE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0.785, 2.195 (1.727–2.789)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5EAFB5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878C12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0.793, 2.211 (1.770–2.762)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21555CC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</w:tr>
      <w:tr w:rsidR="006A21F5" w:rsidRPr="006A21F5" w14:paraId="6338276E" w14:textId="77777777" w:rsidTr="006A21F5">
        <w:trPr>
          <w:trHeight w:val="390"/>
        </w:trPr>
        <w:tc>
          <w:tcPr>
            <w:tcW w:w="0" w:type="auto"/>
            <w:shd w:val="clear" w:color="auto" w:fill="auto"/>
            <w:vAlign w:val="center"/>
            <w:hideMark/>
          </w:tcPr>
          <w:p w14:paraId="77DB8925" w14:textId="77777777" w:rsidR="006A21F5" w:rsidRPr="006A21F5" w:rsidRDefault="006A21F5" w:rsidP="006A2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Mechanical ventilation at ICU admission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295B36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0.673, 1.961 (1.248–3.081)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9CE962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0.004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3B20202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1.015, 2.760 (2.219–3.434)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F03E36A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</w:tr>
      <w:tr w:rsidR="006A21F5" w:rsidRPr="006A21F5" w14:paraId="33FAA3C9" w14:textId="77777777" w:rsidTr="006A21F5">
        <w:trPr>
          <w:trHeight w:val="476"/>
        </w:trPr>
        <w:tc>
          <w:tcPr>
            <w:tcW w:w="0" w:type="auto"/>
            <w:shd w:val="clear" w:color="auto" w:fill="auto"/>
            <w:vAlign w:val="center"/>
            <w:hideMark/>
          </w:tcPr>
          <w:p w14:paraId="7C4DA390" w14:textId="77777777" w:rsidR="006A21F5" w:rsidRPr="006A21F5" w:rsidRDefault="006A21F5" w:rsidP="006A2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COPD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88CE23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—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058F440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—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F9F056F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-0.663, 0.515 (0.402–0.660)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2A0200E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</w:tr>
      <w:tr w:rsidR="006A21F5" w:rsidRPr="006A21F5" w14:paraId="3509D425" w14:textId="77777777" w:rsidTr="006A21F5">
        <w:trPr>
          <w:trHeight w:val="424"/>
        </w:trPr>
        <w:tc>
          <w:tcPr>
            <w:tcW w:w="0" w:type="auto"/>
            <w:shd w:val="clear" w:color="auto" w:fill="auto"/>
            <w:vAlign w:val="center"/>
            <w:hideMark/>
          </w:tcPr>
          <w:p w14:paraId="316A22AC" w14:textId="77777777" w:rsidR="006A21F5" w:rsidRPr="006A21F5" w:rsidRDefault="006A21F5" w:rsidP="006A2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Asthma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FC0F35B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—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844BFDA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—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80E736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-0.244, 0.783 (0.608–1.009)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C32D45E" w14:textId="77777777" w:rsidR="006A21F5" w:rsidRPr="006A21F5" w:rsidRDefault="006A21F5" w:rsidP="006A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0.058</w:t>
            </w:r>
          </w:p>
        </w:tc>
      </w:tr>
    </w:tbl>
    <w:p w14:paraId="551C598B" w14:textId="77777777" w:rsidR="00296CB0" w:rsidRDefault="00296CB0" w:rsidP="00F71FD6">
      <w:pPr>
        <w:jc w:val="both"/>
        <w:rPr>
          <w:rFonts w:ascii="Times New Roman" w:hAnsi="Times New Roman" w:cs="Times New Roman"/>
          <w:b/>
          <w:i/>
          <w:sz w:val="18"/>
          <w:szCs w:val="18"/>
        </w:rPr>
      </w:pPr>
    </w:p>
    <w:p w14:paraId="3BA41BFD" w14:textId="1DB6E8A2" w:rsidR="006A21F5" w:rsidRPr="00D17F5F" w:rsidRDefault="00F71FD6" w:rsidP="00F71FD6">
      <w:pPr>
        <w:jc w:val="both"/>
        <w:rPr>
          <w:rFonts w:ascii="Times New Roman" w:hAnsi="Times New Roman" w:cs="Times New Roman"/>
          <w:i/>
          <w:sz w:val="18"/>
          <w:szCs w:val="18"/>
        </w:rPr>
      </w:pPr>
      <w:r w:rsidRPr="00D17F5F">
        <w:rPr>
          <w:rFonts w:ascii="Times New Roman" w:hAnsi="Times New Roman" w:cs="Times New Roman"/>
          <w:i/>
          <w:sz w:val="18"/>
          <w:szCs w:val="18"/>
        </w:rPr>
        <w:t xml:space="preserve">CI,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confidence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interval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; COPD,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chronic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obstructive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pulmonary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disease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; ICU,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intensive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care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unit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; OR,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odds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ratio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>.</w:t>
      </w:r>
    </w:p>
    <w:p w14:paraId="21D2815E" w14:textId="04D911CE" w:rsidR="00F71FD6" w:rsidRPr="00D17F5F" w:rsidRDefault="00F71FD6" w:rsidP="00F71FD6">
      <w:pPr>
        <w:jc w:val="both"/>
        <w:rPr>
          <w:rFonts w:ascii="Times New Roman" w:hAnsi="Times New Roman" w:cs="Times New Roman"/>
          <w:i/>
          <w:sz w:val="18"/>
          <w:szCs w:val="18"/>
        </w:rPr>
      </w:pP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The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reference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model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corresponds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to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the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final ICU-MARS model.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The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sensitivity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model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was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constructed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by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additionally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including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COPD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and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asthma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to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assess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whether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these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variables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materially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influenced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the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associations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of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the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predictors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retained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in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the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final model.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Odds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ratios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for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continuous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variables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represent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the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change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in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the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odds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of ICU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mortality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per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one-unit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increase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.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For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binary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variables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,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the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reference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category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was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the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absence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of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the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condition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>.</w:t>
      </w:r>
    </w:p>
    <w:p w14:paraId="23B9BF6D" w14:textId="77777777" w:rsidR="00F71FD6" w:rsidRDefault="00F71FD6" w:rsidP="00F71FD6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27F18EFE" w14:textId="77777777" w:rsidR="00F71FD6" w:rsidRDefault="00F71FD6" w:rsidP="00F71FD6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79076A4E" w14:textId="77777777" w:rsidR="00D17F5F" w:rsidRDefault="00D17F5F" w:rsidP="00F71FD6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2C862FD8" w14:textId="77777777" w:rsidR="00D17F5F" w:rsidRDefault="00D17F5F" w:rsidP="00F71FD6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32E62E89" w14:textId="77777777" w:rsidR="00D17F5F" w:rsidRDefault="00D17F5F" w:rsidP="00F71FD6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43941908" w14:textId="77777777" w:rsidR="00D17F5F" w:rsidRDefault="00D17F5F" w:rsidP="00F71FD6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23912AE3" w14:textId="77777777" w:rsidR="00D17F5F" w:rsidRDefault="00D17F5F" w:rsidP="00F71FD6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13271E49" w14:textId="77777777" w:rsidR="00D17F5F" w:rsidRDefault="00D17F5F" w:rsidP="00F71FD6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5EC1857F" w14:textId="77777777" w:rsidR="00D17F5F" w:rsidRDefault="00D17F5F" w:rsidP="00F71FD6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412B5512" w14:textId="77777777" w:rsidR="00D17F5F" w:rsidRDefault="00D17F5F" w:rsidP="00F71FD6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366B57A6" w14:textId="77777777" w:rsidR="00D17F5F" w:rsidRDefault="00D17F5F" w:rsidP="00F71FD6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4F0E596A" w14:textId="77777777" w:rsidR="00D17F5F" w:rsidRDefault="00D17F5F" w:rsidP="00F71FD6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748916BD" w14:textId="77777777" w:rsidR="00D17F5F" w:rsidRDefault="00D17F5F" w:rsidP="00F71FD6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4A3A4BB1" w14:textId="77777777" w:rsidR="00D17F5F" w:rsidRDefault="00D17F5F" w:rsidP="00F71FD6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3976A908" w14:textId="77777777" w:rsidR="00D17F5F" w:rsidRDefault="00D17F5F" w:rsidP="00F71FD6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183F68AF" w14:textId="77777777" w:rsidR="00D17F5F" w:rsidRDefault="00D17F5F" w:rsidP="00F71FD6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539FADB5" w14:textId="77777777" w:rsidR="00D17F5F" w:rsidRDefault="00D17F5F" w:rsidP="00F71FD6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2FD7D212" w14:textId="77777777" w:rsidR="00D17F5F" w:rsidRDefault="00D17F5F" w:rsidP="00F71FD6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05A2C3CD" w14:textId="77777777" w:rsidR="00D17F5F" w:rsidRDefault="00D17F5F" w:rsidP="00F71FD6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503E38FB" w14:textId="77777777" w:rsidR="00D17F5F" w:rsidRPr="00021499" w:rsidRDefault="00D17F5F" w:rsidP="00F71FD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21499">
        <w:rPr>
          <w:rFonts w:ascii="Times New Roman" w:hAnsi="Times New Roman" w:cs="Times New Roman"/>
          <w:b/>
          <w:sz w:val="24"/>
          <w:szCs w:val="24"/>
        </w:rPr>
        <w:t>Supplementary</w:t>
      </w:r>
      <w:proofErr w:type="spellEnd"/>
      <w:r w:rsidRPr="0002149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21499">
        <w:rPr>
          <w:rFonts w:ascii="Times New Roman" w:hAnsi="Times New Roman" w:cs="Times New Roman"/>
          <w:b/>
          <w:sz w:val="24"/>
          <w:szCs w:val="24"/>
        </w:rPr>
        <w:t>Table</w:t>
      </w:r>
      <w:proofErr w:type="spellEnd"/>
      <w:r w:rsidRPr="00021499">
        <w:rPr>
          <w:rFonts w:ascii="Times New Roman" w:hAnsi="Times New Roman" w:cs="Times New Roman"/>
          <w:b/>
          <w:sz w:val="24"/>
          <w:szCs w:val="24"/>
        </w:rPr>
        <w:t xml:space="preserve"> S2A.</w:t>
      </w:r>
      <w:r w:rsidRPr="00021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499">
        <w:rPr>
          <w:rFonts w:ascii="Times New Roman" w:hAnsi="Times New Roman" w:cs="Times New Roman"/>
          <w:sz w:val="24"/>
          <w:szCs w:val="24"/>
        </w:rPr>
        <w:t>Baseline</w:t>
      </w:r>
      <w:proofErr w:type="spellEnd"/>
      <w:r w:rsidRPr="00021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499">
        <w:rPr>
          <w:rFonts w:ascii="Times New Roman" w:hAnsi="Times New Roman" w:cs="Times New Roman"/>
          <w:sz w:val="24"/>
          <w:szCs w:val="24"/>
        </w:rPr>
        <w:t>characteristics</w:t>
      </w:r>
      <w:proofErr w:type="spellEnd"/>
      <w:r w:rsidRPr="00021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499"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 w:rsidRPr="00021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499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21499">
        <w:rPr>
          <w:rFonts w:ascii="Times New Roman" w:hAnsi="Times New Roman" w:cs="Times New Roman"/>
          <w:sz w:val="24"/>
          <w:szCs w:val="24"/>
        </w:rPr>
        <w:t xml:space="preserve"> COPD </w:t>
      </w:r>
      <w:proofErr w:type="spellStart"/>
      <w:r w:rsidRPr="00021499">
        <w:rPr>
          <w:rFonts w:ascii="Times New Roman" w:hAnsi="Times New Roman" w:cs="Times New Roman"/>
          <w:sz w:val="24"/>
          <w:szCs w:val="24"/>
        </w:rPr>
        <w:t>status</w:t>
      </w:r>
      <w:proofErr w:type="spellEnd"/>
    </w:p>
    <w:tbl>
      <w:tblPr>
        <w:tblW w:w="921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0"/>
        <w:gridCol w:w="2576"/>
        <w:gridCol w:w="2556"/>
        <w:gridCol w:w="966"/>
      </w:tblGrid>
      <w:tr w:rsidR="00D17F5F" w:rsidRPr="00D17F5F" w14:paraId="7733A169" w14:textId="77777777" w:rsidTr="00D17F5F">
        <w:trPr>
          <w:trHeight w:val="879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CE725" w14:textId="77777777" w:rsidR="00D17F5F" w:rsidRPr="00D17F5F" w:rsidRDefault="00D17F5F" w:rsidP="00296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Characteristic</w:t>
            </w:r>
          </w:p>
        </w:tc>
        <w:tc>
          <w:tcPr>
            <w:tcW w:w="2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C8136" w14:textId="77777777" w:rsidR="00D17F5F" w:rsidRPr="00D7253D" w:rsidRDefault="00D17F5F" w:rsidP="00296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725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 xml:space="preserve">COPD (-)  </w:t>
            </w:r>
            <w:r w:rsidRPr="00D725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br/>
              <w:t>N = 6661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5B760" w14:textId="77777777" w:rsidR="00D17F5F" w:rsidRPr="00D7253D" w:rsidRDefault="00D17F5F" w:rsidP="00296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725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 xml:space="preserve">COPD (+)  </w:t>
            </w:r>
            <w:r w:rsidRPr="00D725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br/>
              <w:t>N = 1,6731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8D802" w14:textId="651329C8" w:rsidR="00D17F5F" w:rsidRPr="00D17F5F" w:rsidRDefault="00D7253D" w:rsidP="00296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P</w:t>
            </w:r>
            <w:r w:rsidR="00021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r w:rsidR="00D17F5F"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value</w:t>
            </w:r>
            <w:r w:rsidR="00D17F5F"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tr-TR"/>
              </w:rPr>
              <w:t>2</w:t>
            </w:r>
          </w:p>
        </w:tc>
      </w:tr>
      <w:tr w:rsidR="00D17F5F" w:rsidRPr="00D17F5F" w14:paraId="77542BC2" w14:textId="77777777" w:rsidTr="00D17F5F">
        <w:trPr>
          <w:trHeight w:val="31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42D70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Age (years)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FD192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63.0 (49.0–73.0)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78422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67.0 (60.0–74.0)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51219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</w:tr>
      <w:tr w:rsidR="00D17F5F" w:rsidRPr="00D17F5F" w14:paraId="15B6DA58" w14:textId="77777777" w:rsidTr="00D17F5F">
        <w:trPr>
          <w:trHeight w:val="31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FBA25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Male sex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50345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428 (64.3%)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B4236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1162 (69.5%)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7EAC8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0.017</w:t>
            </w:r>
          </w:p>
        </w:tc>
      </w:tr>
      <w:tr w:rsidR="00D17F5F" w:rsidRPr="00D17F5F" w14:paraId="782C1505" w14:textId="77777777" w:rsidTr="00D17F5F">
        <w:trPr>
          <w:trHeight w:val="31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313B9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Body mass index (kg/m²)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86B0F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24.2 (23.1–26.9)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009E6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24.2 (23.4–27.4)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88251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0.006</w:t>
            </w:r>
          </w:p>
        </w:tc>
      </w:tr>
      <w:tr w:rsidR="00D17F5F" w:rsidRPr="00D17F5F" w14:paraId="2FD7EEEB" w14:textId="77777777" w:rsidTr="00D17F5F">
        <w:trPr>
          <w:trHeight w:val="31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F587A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Urea (mg/dL)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21D4F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54.0 (36.0–81.0)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B2323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52.0 (37.0–72.0)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FBB7A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0.2</w:t>
            </w:r>
          </w:p>
        </w:tc>
      </w:tr>
      <w:tr w:rsidR="00D17F5F" w:rsidRPr="00D17F5F" w14:paraId="294E83B8" w14:textId="77777777" w:rsidTr="00D17F5F">
        <w:trPr>
          <w:trHeight w:val="31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57EAC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CRP (mg/L)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94309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121.3 (62.4–202.5)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D6CBD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63.8 (20.2–144.0)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1588A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</w:tr>
      <w:tr w:rsidR="00D17F5F" w:rsidRPr="00D17F5F" w14:paraId="193A5BD9" w14:textId="77777777" w:rsidTr="00D17F5F">
        <w:trPr>
          <w:trHeight w:val="31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FFEAA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Base excess (mmol/L)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98AEA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1.4 (-3.5–6.1)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2ED9A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6.2 (1.2–11.7)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20870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</w:tr>
      <w:tr w:rsidR="00D17F5F" w:rsidRPr="00D17F5F" w14:paraId="50BE38ED" w14:textId="77777777" w:rsidTr="00D17F5F">
        <w:trPr>
          <w:trHeight w:val="31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25F48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Hemoglobin (g/dL)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E49FC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10.5 (9.0–12.1)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93A11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11.8 (9.9–13.8)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558D8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</w:tr>
      <w:tr w:rsidR="00D17F5F" w:rsidRPr="00D17F5F" w14:paraId="338AC062" w14:textId="77777777" w:rsidTr="00D17F5F">
        <w:trPr>
          <w:trHeight w:val="31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AA980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Serum albumin (g/L)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55F54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28.8 (23.9–33.7)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6EC77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35.2 (29.9–40.0)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A47A1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</w:tr>
      <w:tr w:rsidR="00D17F5F" w:rsidRPr="00D17F5F" w14:paraId="6B189AFE" w14:textId="77777777" w:rsidTr="00D17F5F">
        <w:trPr>
          <w:trHeight w:val="31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34F5C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APACHE II score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85B82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26.0 (10.0–58.5)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B5108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17.0 (9.0–32.0)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092B2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</w:tr>
      <w:tr w:rsidR="00D17F5F" w:rsidRPr="00D17F5F" w14:paraId="246BAFBD" w14:textId="77777777" w:rsidTr="00D17F5F">
        <w:trPr>
          <w:trHeight w:val="31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EE46E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SOFA score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E2801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4.0 (2.0–7.0)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17240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2.0 (1.0–4.0)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8CA74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</w:tr>
      <w:tr w:rsidR="00D17F5F" w:rsidRPr="00D17F5F" w14:paraId="3F477B34" w14:textId="77777777" w:rsidTr="00D17F5F">
        <w:trPr>
          <w:trHeight w:val="31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1B934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Heart failure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AEE09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62 (9.3%)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AA98F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376 (22%)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7A812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</w:tr>
      <w:tr w:rsidR="00D17F5F" w:rsidRPr="00D17F5F" w14:paraId="784DBE3E" w14:textId="77777777" w:rsidTr="00D17F5F">
        <w:trPr>
          <w:trHeight w:val="31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E4A5D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Diabetes mellitus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7AEC6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24 (3.6%)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8A55F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121 (7.2%)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CCCE8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0.001</w:t>
            </w:r>
          </w:p>
        </w:tc>
      </w:tr>
      <w:tr w:rsidR="00D17F5F" w:rsidRPr="00D17F5F" w14:paraId="32ECADD7" w14:textId="77777777" w:rsidTr="00D17F5F">
        <w:trPr>
          <w:trHeight w:val="31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838D3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Malignancy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8CA7F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265 (40%)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D4DCB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497 (30%)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E2E8D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</w:tr>
      <w:tr w:rsidR="00D17F5F" w:rsidRPr="00D17F5F" w14:paraId="143943B7" w14:textId="77777777" w:rsidTr="00D17F5F">
        <w:trPr>
          <w:trHeight w:val="62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5EA0C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Mechanical ventilation at ICU admission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09923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44 (6.6%)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FB831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65 (3.9%)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A1FF7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0.007</w:t>
            </w:r>
          </w:p>
        </w:tc>
      </w:tr>
      <w:tr w:rsidR="00D17F5F" w:rsidRPr="00D17F5F" w14:paraId="3F4BBB12" w14:textId="77777777" w:rsidTr="00D17F5F">
        <w:trPr>
          <w:trHeight w:val="31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7760E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ICU mortality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8E83B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1DDB4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2F3B1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</w:tr>
      <w:tr w:rsidR="00D17F5F" w:rsidRPr="00D17F5F" w14:paraId="7DDDA671" w14:textId="77777777" w:rsidTr="00D17F5F">
        <w:trPr>
          <w:trHeight w:val="31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47F59" w14:textId="77777777" w:rsidR="00D17F5F" w:rsidRPr="00D17F5F" w:rsidRDefault="00D17F5F" w:rsidP="00D17F5F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Survived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6630E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341 (51%)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2F53E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1,328 (79%)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7073D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D17F5F" w:rsidRPr="00D17F5F" w14:paraId="5A58D070" w14:textId="77777777" w:rsidTr="00D17F5F">
        <w:trPr>
          <w:trHeight w:val="31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743D9" w14:textId="77777777" w:rsidR="00D17F5F" w:rsidRPr="00D17F5F" w:rsidRDefault="00D17F5F" w:rsidP="00D17F5F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Died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2ACFB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325 (49%)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2E828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345 (21%)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1319B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</w:tbl>
    <w:p w14:paraId="1C413D52" w14:textId="77777777" w:rsidR="00D17F5F" w:rsidRP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D17F5F">
        <w:rPr>
          <w:rFonts w:ascii="Times New Roman" w:hAnsi="Times New Roman" w:cs="Times New Roman"/>
          <w:i/>
          <w:sz w:val="18"/>
          <w:szCs w:val="18"/>
          <w:vertAlign w:val="superscript"/>
        </w:rPr>
        <w:t>1</w:t>
      </w:r>
      <w:r w:rsidRPr="00D17F5F">
        <w:rPr>
          <w:rFonts w:ascii="Times New Roman" w:hAnsi="Times New Roman" w:cs="Times New Roman"/>
          <w:i/>
          <w:sz w:val="18"/>
          <w:szCs w:val="18"/>
        </w:rPr>
        <w:t>Median (Q1–Q3); n (%)</w:t>
      </w:r>
    </w:p>
    <w:p w14:paraId="0DDA2418" w14:textId="77777777" w:rsidR="00D17F5F" w:rsidRP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D17F5F">
        <w:rPr>
          <w:rFonts w:ascii="Times New Roman" w:hAnsi="Times New Roman" w:cs="Times New Roman"/>
          <w:i/>
          <w:sz w:val="18"/>
          <w:szCs w:val="18"/>
          <w:vertAlign w:val="superscript"/>
        </w:rPr>
        <w:t>2</w:t>
      </w:r>
      <w:r w:rsidRPr="00D17F5F">
        <w:rPr>
          <w:rFonts w:ascii="Times New Roman" w:hAnsi="Times New Roman" w:cs="Times New Roman"/>
          <w:i/>
          <w:sz w:val="18"/>
          <w:szCs w:val="18"/>
        </w:rPr>
        <w:t xml:space="preserve">Wilcoxon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rank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sum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test; NA;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Pearson's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Chi-squared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test</w:t>
      </w:r>
    </w:p>
    <w:p w14:paraId="04A77421" w14:textId="77777777" w:rsid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71ECD70" w14:textId="77777777" w:rsid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3BC050C" w14:textId="77777777" w:rsid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F1A8283" w14:textId="77777777" w:rsid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70DBDAB" w14:textId="77777777" w:rsid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5324068" w14:textId="77777777" w:rsid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53DDB637" w14:textId="77777777" w:rsid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BA42D0D" w14:textId="77777777" w:rsid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4613A17" w14:textId="77777777" w:rsid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0FE73A1" w14:textId="77777777" w:rsid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CA690D9" w14:textId="77777777" w:rsid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5D0FB8DC" w14:textId="77777777" w:rsid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F33C808" w14:textId="77777777" w:rsid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08DBB44" w14:textId="77777777" w:rsid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855E9CF" w14:textId="77777777" w:rsid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2F77654" w14:textId="77777777" w:rsid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5A833CF8" w14:textId="77777777" w:rsid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7C6E8BB" w14:textId="77777777" w:rsid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4DB4AB1" w14:textId="77777777" w:rsid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BCD2C6A" w14:textId="77777777" w:rsid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592D9641" w14:textId="77777777" w:rsid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4EA1AD9" w14:textId="77777777" w:rsid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414CB80" w14:textId="77777777" w:rsid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CCFD115" w14:textId="77777777" w:rsid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B94D578" w14:textId="77777777" w:rsid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7CE10F8" w14:textId="168CB041" w:rsid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E526BBB" w14:textId="77777777" w:rsidR="00D7253D" w:rsidRDefault="00D7253D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76DD2A8" w14:textId="2AFBAEAA" w:rsid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4687F69" w14:textId="77777777" w:rsidR="00D7253D" w:rsidRDefault="00D7253D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B376BB2" w14:textId="77777777" w:rsid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82B5E76" w14:textId="77777777" w:rsid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2D3A3B2" w14:textId="77777777" w:rsidR="00D17F5F" w:rsidRPr="00D7253D" w:rsidRDefault="00D17F5F" w:rsidP="00D17F5F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021499">
        <w:rPr>
          <w:rFonts w:ascii="Times New Roman" w:hAnsi="Times New Roman" w:cs="Times New Roman"/>
          <w:b/>
          <w:sz w:val="24"/>
          <w:szCs w:val="24"/>
        </w:rPr>
        <w:t>Supplementary</w:t>
      </w:r>
      <w:proofErr w:type="spellEnd"/>
      <w:r w:rsidRPr="0002149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21499">
        <w:rPr>
          <w:rFonts w:ascii="Times New Roman" w:hAnsi="Times New Roman" w:cs="Times New Roman"/>
          <w:b/>
          <w:sz w:val="24"/>
          <w:szCs w:val="24"/>
        </w:rPr>
        <w:t>Table</w:t>
      </w:r>
      <w:proofErr w:type="spellEnd"/>
      <w:r w:rsidRPr="00021499">
        <w:rPr>
          <w:rFonts w:ascii="Times New Roman" w:hAnsi="Times New Roman" w:cs="Times New Roman"/>
          <w:b/>
          <w:sz w:val="24"/>
          <w:szCs w:val="24"/>
        </w:rPr>
        <w:t xml:space="preserve"> S2B.</w:t>
      </w:r>
      <w:r w:rsidRPr="00021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499">
        <w:rPr>
          <w:rFonts w:ascii="Times New Roman" w:hAnsi="Times New Roman" w:cs="Times New Roman"/>
          <w:sz w:val="24"/>
          <w:szCs w:val="24"/>
        </w:rPr>
        <w:t>Baseline</w:t>
      </w:r>
      <w:proofErr w:type="spellEnd"/>
      <w:r w:rsidRPr="00021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499">
        <w:rPr>
          <w:rFonts w:ascii="Times New Roman" w:hAnsi="Times New Roman" w:cs="Times New Roman"/>
          <w:sz w:val="24"/>
          <w:szCs w:val="24"/>
        </w:rPr>
        <w:t>characteristics</w:t>
      </w:r>
      <w:proofErr w:type="spellEnd"/>
      <w:r w:rsidRPr="00021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499"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 w:rsidRPr="00021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499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21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499">
        <w:rPr>
          <w:rFonts w:ascii="Times New Roman" w:hAnsi="Times New Roman" w:cs="Times New Roman"/>
          <w:sz w:val="24"/>
          <w:szCs w:val="24"/>
        </w:rPr>
        <w:t>asthma</w:t>
      </w:r>
      <w:proofErr w:type="spellEnd"/>
      <w:r w:rsidRPr="00021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499">
        <w:rPr>
          <w:rFonts w:ascii="Times New Roman" w:hAnsi="Times New Roman" w:cs="Times New Roman"/>
          <w:sz w:val="24"/>
          <w:szCs w:val="24"/>
        </w:rPr>
        <w:t>status</w:t>
      </w:r>
      <w:proofErr w:type="spellEnd"/>
    </w:p>
    <w:p w14:paraId="2C3B9A70" w14:textId="77777777" w:rsid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3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5"/>
        <w:gridCol w:w="2580"/>
        <w:gridCol w:w="2560"/>
        <w:gridCol w:w="967"/>
      </w:tblGrid>
      <w:tr w:rsidR="00D17F5F" w:rsidRPr="00D17F5F" w14:paraId="6390D137" w14:textId="77777777" w:rsidTr="00D17F5F">
        <w:trPr>
          <w:trHeight w:val="326"/>
        </w:trPr>
        <w:tc>
          <w:tcPr>
            <w:tcW w:w="3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08C10" w14:textId="77777777" w:rsidR="00D17F5F" w:rsidRPr="00D17F5F" w:rsidRDefault="00D17F5F" w:rsidP="00296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Characteristic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9FF53" w14:textId="77777777" w:rsidR="00D17F5F" w:rsidRPr="00D17F5F" w:rsidRDefault="00D17F5F" w:rsidP="00296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Asthma (-)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5183A" w14:textId="77777777" w:rsidR="00D17F5F" w:rsidRPr="00D17F5F" w:rsidRDefault="00D17F5F" w:rsidP="00296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Asthma (+)</w:t>
            </w:r>
          </w:p>
        </w:tc>
        <w:tc>
          <w:tcPr>
            <w:tcW w:w="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F3353" w14:textId="70C7EB2A" w:rsidR="00D17F5F" w:rsidRPr="00D17F5F" w:rsidRDefault="00D7253D" w:rsidP="00296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P</w:t>
            </w:r>
            <w:r w:rsidR="00021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r w:rsidR="00D17F5F"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value</w:t>
            </w:r>
            <w:r w:rsidR="00D17F5F"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tr-TR"/>
              </w:rPr>
              <w:t>2</w:t>
            </w:r>
          </w:p>
        </w:tc>
      </w:tr>
      <w:tr w:rsidR="00D17F5F" w:rsidRPr="00D17F5F" w14:paraId="47BEC0DF" w14:textId="77777777" w:rsidTr="00D17F5F">
        <w:trPr>
          <w:trHeight w:val="388"/>
        </w:trPr>
        <w:tc>
          <w:tcPr>
            <w:tcW w:w="3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7118F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967FA" w14:textId="77777777" w:rsidR="00D17F5F" w:rsidRPr="00296CB0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296CB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N = 1,569</w:t>
            </w:r>
            <w:r w:rsidRPr="00296CB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tr-TR"/>
              </w:rPr>
              <w:t>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6B12C" w14:textId="77777777" w:rsidR="00D17F5F" w:rsidRPr="00296CB0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296CB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N = 770</w:t>
            </w:r>
            <w:r w:rsidRPr="00296CB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tr-TR"/>
              </w:rPr>
              <w:t>1</w:t>
            </w:r>
          </w:p>
        </w:tc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A62C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D17F5F" w:rsidRPr="00D17F5F" w14:paraId="361A9213" w14:textId="77777777" w:rsidTr="00D17F5F">
        <w:trPr>
          <w:trHeight w:val="326"/>
        </w:trPr>
        <w:tc>
          <w:tcPr>
            <w:tcW w:w="3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A1183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Age (years)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EBB03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66.0 (58.0–74.0)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935A2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66.0 (58.0–74.0)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B75FE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&gt;0.9</w:t>
            </w:r>
          </w:p>
        </w:tc>
      </w:tr>
      <w:tr w:rsidR="00D17F5F" w:rsidRPr="00D17F5F" w14:paraId="1B892993" w14:textId="77777777" w:rsidTr="00D17F5F">
        <w:trPr>
          <w:trHeight w:val="326"/>
        </w:trPr>
        <w:tc>
          <w:tcPr>
            <w:tcW w:w="3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2C609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Male sex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406A9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1155 (73.6%)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04E7F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435 (56.5%)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03475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</w:tr>
      <w:tr w:rsidR="00D17F5F" w:rsidRPr="00D17F5F" w14:paraId="27CCC24B" w14:textId="77777777" w:rsidTr="00D17F5F">
        <w:trPr>
          <w:trHeight w:val="326"/>
        </w:trPr>
        <w:tc>
          <w:tcPr>
            <w:tcW w:w="3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CA14C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Body mass index (kg/m²)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4E9F5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24.2 (23.4–27.3)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00D88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24.2 (23.4–27.5)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3F6B8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0.2</w:t>
            </w:r>
          </w:p>
        </w:tc>
      </w:tr>
      <w:tr w:rsidR="00D17F5F" w:rsidRPr="00D17F5F" w14:paraId="0E474164" w14:textId="77777777" w:rsidTr="00D17F5F">
        <w:trPr>
          <w:trHeight w:val="326"/>
        </w:trPr>
        <w:tc>
          <w:tcPr>
            <w:tcW w:w="3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67BBA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Urea (mg/dL)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58F86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54.0 (37.0–77.0)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FD261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49.0 (35.0–70.0)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6D71D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</w:tr>
      <w:tr w:rsidR="00D17F5F" w:rsidRPr="00D17F5F" w14:paraId="298745DA" w14:textId="77777777" w:rsidTr="00D17F5F">
        <w:trPr>
          <w:trHeight w:val="326"/>
        </w:trPr>
        <w:tc>
          <w:tcPr>
            <w:tcW w:w="3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4423D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CRP (mg/L)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DFEBE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90.0 (31.4–173.2)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29E09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66.8 (20.3–143.9)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57F09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</w:tr>
      <w:tr w:rsidR="00D17F5F" w:rsidRPr="00D17F5F" w14:paraId="773C863A" w14:textId="77777777" w:rsidTr="00D17F5F">
        <w:trPr>
          <w:trHeight w:val="326"/>
        </w:trPr>
        <w:tc>
          <w:tcPr>
            <w:tcW w:w="3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F7DE8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Base excess (mmol/L)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E1296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4.3 (-1.0–9.9)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BCE25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6.0 (0.8–11.3)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0507C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</w:tr>
      <w:tr w:rsidR="00D17F5F" w:rsidRPr="00D17F5F" w14:paraId="46017DBB" w14:textId="77777777" w:rsidTr="00D17F5F">
        <w:trPr>
          <w:trHeight w:val="326"/>
        </w:trPr>
        <w:tc>
          <w:tcPr>
            <w:tcW w:w="3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64F76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Hemoglobin (g/dL)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34D63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11.2 (9.5–13.2)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CC1E7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11.8 (9.9–13.5)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7AD55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</w:tr>
      <w:tr w:rsidR="00D17F5F" w:rsidRPr="00D17F5F" w14:paraId="51C01097" w14:textId="77777777" w:rsidTr="00D17F5F">
        <w:trPr>
          <w:trHeight w:val="326"/>
        </w:trPr>
        <w:tc>
          <w:tcPr>
            <w:tcW w:w="3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13F7B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Serum albumin (g/L)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D35A3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32.5 (26.7–38.0)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F93E4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35.7 (30.3–40.3)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97E53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</w:tr>
      <w:tr w:rsidR="00D17F5F" w:rsidRPr="00D17F5F" w14:paraId="37BF6268" w14:textId="77777777" w:rsidTr="00D17F5F">
        <w:trPr>
          <w:trHeight w:val="326"/>
        </w:trPr>
        <w:tc>
          <w:tcPr>
            <w:tcW w:w="3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953E9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APACHE II score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4F06E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21.0 (10.0–42.0)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87D2F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15.0 (9.0–32.0)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74A05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</w:tr>
      <w:tr w:rsidR="00D17F5F" w:rsidRPr="00D17F5F" w14:paraId="7E02BC36" w14:textId="77777777" w:rsidTr="00D17F5F">
        <w:trPr>
          <w:trHeight w:val="326"/>
        </w:trPr>
        <w:tc>
          <w:tcPr>
            <w:tcW w:w="3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EF949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SOFA score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E46A0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3.0 (1.0–6.0)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8518C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2.0 (1.0–4.0)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D5780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</w:tr>
      <w:tr w:rsidR="00D17F5F" w:rsidRPr="00D17F5F" w14:paraId="006EFD10" w14:textId="77777777" w:rsidTr="00D17F5F">
        <w:trPr>
          <w:trHeight w:val="326"/>
        </w:trPr>
        <w:tc>
          <w:tcPr>
            <w:tcW w:w="3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B676A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Heart failure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B3AD4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236 (15%)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CB161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202 (26%)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DB253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</w:tr>
      <w:tr w:rsidR="00D17F5F" w:rsidRPr="00D17F5F" w14:paraId="3451481B" w14:textId="77777777" w:rsidTr="00D17F5F">
        <w:trPr>
          <w:trHeight w:val="326"/>
        </w:trPr>
        <w:tc>
          <w:tcPr>
            <w:tcW w:w="3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EF94C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Diabetes mellitus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EB213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83 (5.3%)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26390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62 (8.1%)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24AEE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0.012</w:t>
            </w:r>
          </w:p>
        </w:tc>
      </w:tr>
      <w:tr w:rsidR="00D17F5F" w:rsidRPr="00D17F5F" w14:paraId="3032E2FF" w14:textId="77777777" w:rsidTr="00D17F5F">
        <w:trPr>
          <w:trHeight w:val="326"/>
        </w:trPr>
        <w:tc>
          <w:tcPr>
            <w:tcW w:w="3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7FDC4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Malignancy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F0665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556 (35%)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52164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206 (27%)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EC4DB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</w:tr>
      <w:tr w:rsidR="00D17F5F" w:rsidRPr="00D17F5F" w14:paraId="290439F2" w14:textId="77777777" w:rsidTr="00D17F5F">
        <w:trPr>
          <w:trHeight w:val="653"/>
        </w:trPr>
        <w:tc>
          <w:tcPr>
            <w:tcW w:w="3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B1785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Mechanical ventilation at ICU admission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21CB7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90 (5.7%)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45254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19 (2.5%)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71CAE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</w:tr>
      <w:tr w:rsidR="00D17F5F" w:rsidRPr="00D17F5F" w14:paraId="53BF6DF7" w14:textId="77777777" w:rsidTr="00D17F5F">
        <w:trPr>
          <w:trHeight w:val="326"/>
        </w:trPr>
        <w:tc>
          <w:tcPr>
            <w:tcW w:w="3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FC09F" w14:textId="77777777" w:rsidR="00D17F5F" w:rsidRPr="00D17F5F" w:rsidRDefault="00D17F5F" w:rsidP="00D17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ICU mortality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D6716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869DE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2504E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&lt;0.001</w:t>
            </w:r>
          </w:p>
        </w:tc>
      </w:tr>
      <w:tr w:rsidR="00D17F5F" w:rsidRPr="00D17F5F" w14:paraId="6F7A78E3" w14:textId="77777777" w:rsidTr="00D17F5F">
        <w:trPr>
          <w:trHeight w:val="326"/>
        </w:trPr>
        <w:tc>
          <w:tcPr>
            <w:tcW w:w="3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A8E52" w14:textId="77777777" w:rsidR="00D17F5F" w:rsidRPr="00D17F5F" w:rsidRDefault="00D17F5F" w:rsidP="00D17F5F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Survived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2D32E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1,044 (67%)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C5B0F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625 (81%)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E3600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 </w:t>
            </w:r>
          </w:p>
        </w:tc>
      </w:tr>
      <w:tr w:rsidR="00D17F5F" w:rsidRPr="00D17F5F" w14:paraId="027E337C" w14:textId="77777777" w:rsidTr="00D17F5F">
        <w:trPr>
          <w:trHeight w:val="326"/>
        </w:trPr>
        <w:tc>
          <w:tcPr>
            <w:tcW w:w="3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C82F7" w14:textId="77777777" w:rsidR="00D17F5F" w:rsidRPr="00D17F5F" w:rsidRDefault="00D17F5F" w:rsidP="00D17F5F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Died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92A26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525 (33%)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2EDA4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145 (19%)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36D8A" w14:textId="77777777" w:rsidR="00D17F5F" w:rsidRPr="00D17F5F" w:rsidRDefault="00D17F5F" w:rsidP="00D1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17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 </w:t>
            </w:r>
          </w:p>
        </w:tc>
      </w:tr>
    </w:tbl>
    <w:p w14:paraId="3E89C230" w14:textId="77777777" w:rsidR="00296CB0" w:rsidRDefault="00296CB0" w:rsidP="00D17F5F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  <w:vertAlign w:val="superscript"/>
        </w:rPr>
      </w:pPr>
    </w:p>
    <w:p w14:paraId="45EB7060" w14:textId="77777777" w:rsidR="00D17F5F" w:rsidRP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D17F5F">
        <w:rPr>
          <w:rFonts w:ascii="Times New Roman" w:hAnsi="Times New Roman" w:cs="Times New Roman"/>
          <w:i/>
          <w:sz w:val="18"/>
          <w:szCs w:val="18"/>
          <w:vertAlign w:val="superscript"/>
        </w:rPr>
        <w:t>1</w:t>
      </w:r>
      <w:r w:rsidRPr="00D17F5F">
        <w:rPr>
          <w:rFonts w:ascii="Times New Roman" w:hAnsi="Times New Roman" w:cs="Times New Roman"/>
          <w:i/>
          <w:sz w:val="18"/>
          <w:szCs w:val="18"/>
        </w:rPr>
        <w:t>Median (Q1–Q3); n (%)</w:t>
      </w:r>
    </w:p>
    <w:p w14:paraId="7442E18C" w14:textId="77777777" w:rsidR="00D17F5F" w:rsidRPr="00D17F5F" w:rsidRDefault="00D17F5F" w:rsidP="00D17F5F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D17F5F">
        <w:rPr>
          <w:rFonts w:ascii="Times New Roman" w:hAnsi="Times New Roman" w:cs="Times New Roman"/>
          <w:i/>
          <w:sz w:val="18"/>
          <w:szCs w:val="18"/>
          <w:vertAlign w:val="superscript"/>
        </w:rPr>
        <w:t>2</w:t>
      </w:r>
      <w:r w:rsidRPr="00D17F5F">
        <w:rPr>
          <w:rFonts w:ascii="Times New Roman" w:hAnsi="Times New Roman" w:cs="Times New Roman"/>
          <w:i/>
          <w:sz w:val="18"/>
          <w:szCs w:val="18"/>
        </w:rPr>
        <w:t xml:space="preserve">Wilcoxon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rank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sum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test; NA;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Pearson's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17F5F">
        <w:rPr>
          <w:rFonts w:ascii="Times New Roman" w:hAnsi="Times New Roman" w:cs="Times New Roman"/>
          <w:i/>
          <w:sz w:val="18"/>
          <w:szCs w:val="18"/>
        </w:rPr>
        <w:t>Chi-squared</w:t>
      </w:r>
      <w:proofErr w:type="spellEnd"/>
      <w:r w:rsidRPr="00D17F5F">
        <w:rPr>
          <w:rFonts w:ascii="Times New Roman" w:hAnsi="Times New Roman" w:cs="Times New Roman"/>
          <w:i/>
          <w:sz w:val="18"/>
          <w:szCs w:val="18"/>
        </w:rPr>
        <w:t xml:space="preserve"> test</w:t>
      </w:r>
    </w:p>
    <w:sectPr w:rsidR="00D17F5F" w:rsidRPr="00D17F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977"/>
    <w:rsid w:val="00021499"/>
    <w:rsid w:val="00296CB0"/>
    <w:rsid w:val="00577A37"/>
    <w:rsid w:val="006A21F5"/>
    <w:rsid w:val="007124A1"/>
    <w:rsid w:val="00A404E4"/>
    <w:rsid w:val="00D17F5F"/>
    <w:rsid w:val="00D40977"/>
    <w:rsid w:val="00D7253D"/>
    <w:rsid w:val="00F71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0E1ED"/>
  <w15:chartTrackingRefBased/>
  <w15:docId w15:val="{C4B90929-4B06-4A28-9983-BED13EC37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16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Cihan ÖNERYILDIZ</dc:creator>
  <cp:keywords/>
  <dc:description/>
  <cp:lastModifiedBy>Microsoft Office User</cp:lastModifiedBy>
  <cp:revision>8</cp:revision>
  <dcterms:created xsi:type="dcterms:W3CDTF">2026-08-05T05:52:00Z</dcterms:created>
  <dcterms:modified xsi:type="dcterms:W3CDTF">2026-08-05T08:33:00Z</dcterms:modified>
</cp:coreProperties>
</file>