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65A6EA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>Thoracic Electrical Impedance Tomography in China: A Nationwide Survey of Clinical Implementation, Practice Variation, and Barriers</w:t>
      </w:r>
    </w:p>
    <w:p w14:paraId="6C3541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Yuxian Wang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1#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hint="eastAsia" w:ascii="Times New Roman" w:hAnsi="Times New Roman" w:cs="Times New Roman"/>
          <w:sz w:val="24"/>
          <w:szCs w:val="24"/>
        </w:rPr>
        <w:t>Shimin Zhang</w:t>
      </w:r>
      <w:r>
        <w:rPr>
          <w:rFonts w:hint="eastAsia"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Xu Wang</w:t>
      </w:r>
      <w:r>
        <w:rPr>
          <w:rFonts w:hint="eastAsia" w:ascii="Times New Roman" w:hAnsi="Times New Roman" w:cs="Times New Roman"/>
          <w:sz w:val="24"/>
          <w:szCs w:val="24"/>
          <w:vertAlign w:val="superscript"/>
          <w:lang w:val="en-US" w:eastAsia="zh-CN"/>
        </w:rPr>
        <w:t>2#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sz w:val="24"/>
          <w:szCs w:val="24"/>
        </w:rPr>
        <w:t>Zhanqi Zhao</w:t>
      </w:r>
      <w:r>
        <w:rPr>
          <w:rFonts w:hint="eastAsia" w:ascii="Times New Roman" w:hAnsi="Times New Roman" w:cs="Times New Roman"/>
          <w:sz w:val="24"/>
          <w:szCs w:val="24"/>
          <w:vertAlign w:val="superscript"/>
        </w:rPr>
        <w:t>3,4</w:t>
      </w:r>
      <w:r>
        <w:rPr>
          <w:rFonts w:hint="eastAsia" w:ascii="Times New Roman" w:hAnsi="Times New Roman" w:cs="Times New Roman"/>
          <w:sz w:val="24"/>
          <w:szCs w:val="24"/>
          <w:vertAlign w:val="superscript"/>
          <w:lang w:val="en-US" w:eastAsia="zh-CN"/>
        </w:rPr>
        <w:t>,5*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hint="eastAsia" w:ascii="Times New Roman" w:hAnsi="Times New Roman" w:cs="Times New Roman"/>
          <w:sz w:val="24"/>
          <w:szCs w:val="24"/>
        </w:rPr>
        <w:t>Kai Liu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bookmarkStart w:id="0" w:name="_Hlk115195693"/>
      <w:r>
        <w:rPr>
          <w:rFonts w:ascii="Times New Roman" w:hAnsi="Times New Roman" w:cs="Times New Roman"/>
          <w:sz w:val="24"/>
          <w:szCs w:val="24"/>
        </w:rPr>
        <w:t>*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hint="eastAsia" w:ascii="Times New Roman" w:hAnsi="Times New Roman" w:cs="Times New Roman"/>
          <w:sz w:val="24"/>
          <w:szCs w:val="24"/>
        </w:rPr>
        <w:t>Ming Zhong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hint="eastAsia" w:ascii="Times New Roman" w:hAnsi="Times New Roman" w:cs="Times New Roman"/>
          <w:sz w:val="24"/>
          <w:szCs w:val="24"/>
          <w:vertAlign w:val="superscript"/>
        </w:rPr>
        <w:t>,</w:t>
      </w:r>
      <w:r>
        <w:rPr>
          <w:rFonts w:hint="eastAsia" w:ascii="Times New Roman" w:hAnsi="Times New Roman" w:cs="Times New Roman"/>
          <w:sz w:val="24"/>
          <w:szCs w:val="24"/>
          <w:vertAlign w:val="superscript"/>
          <w:lang w:val="en-US" w:eastAsia="zh-CN"/>
        </w:rPr>
        <w:t>6</w:t>
      </w:r>
      <w:r>
        <w:rPr>
          <w:rFonts w:ascii="Times New Roman" w:hAnsi="Times New Roman" w:cs="Times New Roman"/>
          <w:sz w:val="24"/>
          <w:szCs w:val="24"/>
        </w:rPr>
        <w:t>*</w:t>
      </w:r>
    </w:p>
    <w:p w14:paraId="55967419">
      <w:pPr>
        <w:spacing w:line="360" w:lineRule="auto"/>
        <w:rPr>
          <w:rFonts w:ascii="Times New Roman" w:hAnsi="Times New Roman" w:eastAsia="宋体" w:cs="Times New Roman"/>
          <w:bCs/>
          <w:sz w:val="24"/>
          <w:szCs w:val="24"/>
        </w:rPr>
      </w:pPr>
      <w:r>
        <w:rPr>
          <w:rFonts w:ascii="Times New Roman" w:hAnsi="Times New Roman" w:eastAsia="宋体" w:cs="Times New Roman"/>
          <w:bCs/>
          <w:sz w:val="24"/>
          <w:szCs w:val="24"/>
          <w:vertAlign w:val="superscript"/>
        </w:rPr>
        <w:t>#</w:t>
      </w:r>
      <w:r>
        <w:rPr>
          <w:rFonts w:ascii="Times New Roman" w:hAnsi="Times New Roman" w:eastAsia="宋体" w:cs="Times New Roman"/>
          <w:bCs/>
          <w:sz w:val="24"/>
          <w:szCs w:val="24"/>
        </w:rPr>
        <w:t>Yu-xian Wang</w:t>
      </w:r>
      <w:r>
        <w:rPr>
          <w:rFonts w:hint="eastAsia" w:ascii="Times New Roman" w:hAnsi="Times New Roman" w:eastAsia="宋体" w:cs="Times New Roman"/>
          <w:bCs/>
          <w:sz w:val="24"/>
          <w:szCs w:val="24"/>
          <w:lang w:val="en-US" w:eastAsia="zh-CN"/>
        </w:rPr>
        <w:t>,</w:t>
      </w:r>
      <w:r>
        <w:rPr>
          <w:rFonts w:hint="eastAsia" w:ascii="Times New Roman" w:hAnsi="Times New Roman" w:eastAsia="宋体" w:cs="Times New Roman"/>
          <w:bCs/>
          <w:sz w:val="24"/>
          <w:szCs w:val="24"/>
        </w:rPr>
        <w:t xml:space="preserve"> Shimin Zhang </w:t>
      </w:r>
      <w:r>
        <w:rPr>
          <w:rFonts w:hint="eastAsia" w:ascii="Times New Roman" w:hAnsi="Times New Roman" w:eastAsia="宋体" w:cs="Times New Roman"/>
          <w:bCs/>
          <w:sz w:val="24"/>
          <w:szCs w:val="24"/>
          <w:lang w:val="en-US" w:eastAsia="zh-CN"/>
        </w:rPr>
        <w:t xml:space="preserve">and Xu Wang </w:t>
      </w:r>
      <w:r>
        <w:rPr>
          <w:rFonts w:ascii="Times New Roman" w:hAnsi="Times New Roman" w:eastAsia="宋体" w:cs="Times New Roman"/>
          <w:bCs/>
          <w:sz w:val="24"/>
          <w:szCs w:val="24"/>
        </w:rPr>
        <w:t>contributed equally to this study.</w:t>
      </w:r>
    </w:p>
    <w:p w14:paraId="25D8B69A">
      <w:pPr>
        <w:rPr>
          <w:rFonts w:ascii="Times New Roman" w:hAnsi="Times New Roman" w:cs="Times New Roman"/>
        </w:rPr>
      </w:pPr>
    </w:p>
    <w:p w14:paraId="731A2613">
      <w:pPr>
        <w:rPr>
          <w:rFonts w:hint="eastAsia" w:ascii="Times New Roman" w:hAnsi="Times New Roman" w:cs="Times New Roman" w:eastAsiaTheme="minorEastAsia"/>
          <w:lang w:val="en-US" w:eastAsia="zh-CN"/>
        </w:rPr>
      </w:pPr>
      <w:r>
        <w:rPr>
          <w:rFonts w:ascii="Times New Roman" w:hAnsi="Times New Roman" w:cs="Times New Roman"/>
        </w:rPr>
        <w:t>T</w:t>
      </w:r>
      <w:r>
        <w:rPr>
          <w:rFonts w:hint="eastAsia" w:ascii="Times New Roman" w:hAnsi="Times New Roman" w:cs="Times New Roman"/>
          <w:lang w:val="en-US" w:eastAsia="zh-CN"/>
        </w:rPr>
        <w:t>able</w:t>
      </w:r>
      <w:r>
        <w:rPr>
          <w:rFonts w:ascii="Times New Roman" w:hAnsi="Times New Roman" w:cs="Times New Roman"/>
        </w:rPr>
        <w:t xml:space="preserve"> </w:t>
      </w:r>
      <w:r>
        <w:rPr>
          <w:rFonts w:hint="eastAsia" w:ascii="Times New Roman" w:hAnsi="Times New Roman" w:cs="Times New Roman"/>
          <w:lang w:val="en-US" w:eastAsia="zh-CN"/>
        </w:rPr>
        <w:t>S1.Comparison of Demographic and Institutional Characteristics Between Respiratory Therapists and Physicians</w:t>
      </w:r>
    </w:p>
    <w:tbl>
      <w:tblPr>
        <w:tblStyle w:val="1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4"/>
        <w:gridCol w:w="1279"/>
        <w:gridCol w:w="1688"/>
        <w:gridCol w:w="809"/>
      </w:tblGrid>
      <w:tr w14:paraId="331DC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67109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Questions</w:t>
            </w:r>
          </w:p>
        </w:tc>
        <w:tc>
          <w:tcPr>
            <w:tcW w:w="1279" w:type="dxa"/>
            <w:tcBorders>
              <w:top w:val="single" w:color="auto" w:sz="4" w:space="0"/>
              <w:bottom w:val="single" w:color="auto" w:sz="4" w:space="0"/>
            </w:tcBorders>
          </w:tcPr>
          <w:p w14:paraId="448D2864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RT(N=</w:t>
            </w:r>
            <w:r>
              <w:rPr>
                <w:rFonts w:hint="eastAsia" w:ascii="Times New Roman" w:hAnsi="Times New Roman" w:cs="Times New Roman"/>
                <w:highlight w:val="none"/>
              </w:rPr>
              <w:t>151</w:t>
            </w:r>
            <w:r>
              <w:rPr>
                <w:rFonts w:ascii="Times New Roman" w:hAnsi="Times New Roman" w:cs="Times New Roman"/>
                <w:highlight w:val="none"/>
              </w:rPr>
              <w:t>)</w:t>
            </w:r>
          </w:p>
        </w:tc>
        <w:tc>
          <w:tcPr>
            <w:tcW w:w="1277" w:type="dxa"/>
            <w:tcBorders>
              <w:top w:val="single" w:color="auto" w:sz="4" w:space="0"/>
              <w:bottom w:val="single" w:color="auto" w:sz="4" w:space="0"/>
            </w:tcBorders>
          </w:tcPr>
          <w:p w14:paraId="34437038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Physicians(n=59)</w:t>
            </w:r>
          </w:p>
        </w:tc>
        <w:tc>
          <w:tcPr>
            <w:tcW w:w="807" w:type="dxa"/>
            <w:tcBorders>
              <w:top w:val="single" w:color="auto" w:sz="4" w:space="0"/>
              <w:bottom w:val="single" w:color="auto" w:sz="4" w:space="0"/>
            </w:tcBorders>
          </w:tcPr>
          <w:p w14:paraId="069A40A2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p</w:t>
            </w:r>
          </w:p>
        </w:tc>
      </w:tr>
      <w:tr w14:paraId="7470B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4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984B1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Age, yr</w:t>
            </w:r>
          </w:p>
        </w:tc>
        <w:tc>
          <w:tcPr>
            <w:tcW w:w="1279" w:type="dxa"/>
            <w:tcBorders>
              <w:top w:val="single" w:color="auto" w:sz="4" w:space="0"/>
            </w:tcBorders>
          </w:tcPr>
          <w:p w14:paraId="754260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31.10</w:t>
            </w:r>
            <w:r>
              <w:rPr>
                <w:rFonts w:ascii="Times New Roman" w:hAnsi="Times New Roman" w:cs="Times New Roman"/>
              </w:rPr>
              <w:t>±</w:t>
            </w:r>
            <w:r>
              <w:rPr>
                <w:rFonts w:hint="eastAsia" w:ascii="Times New Roman" w:hAnsi="Times New Roman" w:cs="Times New Roman"/>
              </w:rPr>
              <w:t>6.30</w:t>
            </w:r>
          </w:p>
        </w:tc>
        <w:tc>
          <w:tcPr>
            <w:tcW w:w="1277" w:type="dxa"/>
            <w:tcBorders>
              <w:top w:val="single" w:color="auto" w:sz="4" w:space="0"/>
            </w:tcBorders>
          </w:tcPr>
          <w:p w14:paraId="7B7FD4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37.97</w:t>
            </w:r>
            <w:r>
              <w:rPr>
                <w:rFonts w:ascii="Times New Roman" w:hAnsi="Times New Roman" w:cs="Times New Roman"/>
              </w:rPr>
              <w:t>±</w:t>
            </w:r>
            <w:r>
              <w:rPr>
                <w:rFonts w:hint="eastAsia" w:ascii="Times New Roman" w:hAnsi="Times New Roman" w:cs="Times New Roman"/>
              </w:rPr>
              <w:t>8.06</w:t>
            </w:r>
          </w:p>
        </w:tc>
        <w:tc>
          <w:tcPr>
            <w:tcW w:w="807" w:type="dxa"/>
            <w:tcBorders>
              <w:top w:val="single" w:color="auto" w:sz="4" w:space="0"/>
            </w:tcBorders>
          </w:tcPr>
          <w:p w14:paraId="453157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eastAsia" w:ascii="Times New Roman" w:hAnsi="Times New Roman" w:cs="Times New Roman"/>
                <w:b/>
                <w:bCs/>
              </w:rPr>
              <w:t>&lt;0.001</w:t>
            </w:r>
          </w:p>
        </w:tc>
      </w:tr>
      <w:tr w14:paraId="65713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4" w:type="dxa"/>
          </w:tcPr>
          <w:p w14:paraId="2340D4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Gender</w:t>
            </w:r>
          </w:p>
          <w:p w14:paraId="09349E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Male</w:t>
            </w:r>
          </w:p>
          <w:p w14:paraId="42A6D7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Female</w:t>
            </w:r>
          </w:p>
        </w:tc>
        <w:tc>
          <w:tcPr>
            <w:tcW w:w="1279" w:type="dxa"/>
          </w:tcPr>
          <w:p w14:paraId="3486A7F3">
            <w:pPr>
              <w:jc w:val="center"/>
              <w:rPr>
                <w:rFonts w:ascii="Times New Roman" w:hAnsi="Times New Roman" w:cs="Times New Roman"/>
              </w:rPr>
            </w:pPr>
          </w:p>
          <w:p w14:paraId="23DAFC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70(46.4)</w:t>
            </w:r>
          </w:p>
          <w:p w14:paraId="0D4635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81(53.6)</w:t>
            </w:r>
          </w:p>
        </w:tc>
        <w:tc>
          <w:tcPr>
            <w:tcW w:w="1277" w:type="dxa"/>
          </w:tcPr>
          <w:p w14:paraId="08E13EFF">
            <w:pPr>
              <w:jc w:val="center"/>
              <w:rPr>
                <w:rFonts w:ascii="Times New Roman" w:hAnsi="Times New Roman" w:cs="Times New Roman"/>
              </w:rPr>
            </w:pPr>
          </w:p>
          <w:p w14:paraId="62F69A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39(66.1)</w:t>
            </w:r>
          </w:p>
          <w:p w14:paraId="1073D8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20(33.9)</w:t>
            </w:r>
          </w:p>
        </w:tc>
        <w:tc>
          <w:tcPr>
            <w:tcW w:w="807" w:type="dxa"/>
          </w:tcPr>
          <w:p w14:paraId="307352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eastAsia" w:ascii="Times New Roman" w:hAnsi="Times New Roman" w:cs="Times New Roman"/>
                <w:b/>
                <w:bCs/>
              </w:rPr>
              <w:t>0.014</w:t>
            </w:r>
          </w:p>
        </w:tc>
      </w:tr>
      <w:tr w14:paraId="50615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4" w:type="dxa"/>
          </w:tcPr>
          <w:p w14:paraId="439405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highest degree of education</w:t>
            </w:r>
          </w:p>
          <w:p w14:paraId="2099EA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Associate degree</w:t>
            </w:r>
          </w:p>
          <w:p w14:paraId="4BD734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Bachelor’s degree</w:t>
            </w:r>
          </w:p>
          <w:p w14:paraId="1A035D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Master’s degree</w:t>
            </w:r>
          </w:p>
          <w:p w14:paraId="0E172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Doctor’s degree</w:t>
            </w:r>
          </w:p>
        </w:tc>
        <w:tc>
          <w:tcPr>
            <w:tcW w:w="1279" w:type="dxa"/>
          </w:tcPr>
          <w:p w14:paraId="2681E305">
            <w:pPr>
              <w:jc w:val="center"/>
              <w:rPr>
                <w:rFonts w:ascii="Times New Roman" w:hAnsi="Times New Roman" w:cs="Times New Roman"/>
              </w:rPr>
            </w:pPr>
          </w:p>
          <w:p w14:paraId="0320CE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10(6.6)</w:t>
            </w:r>
          </w:p>
          <w:p w14:paraId="100595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107(70.9)</w:t>
            </w:r>
          </w:p>
          <w:p w14:paraId="5F9A20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30(19.9)</w:t>
            </w:r>
          </w:p>
          <w:p w14:paraId="3E649D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4(2.7)</w:t>
            </w:r>
          </w:p>
        </w:tc>
        <w:tc>
          <w:tcPr>
            <w:tcW w:w="1277" w:type="dxa"/>
          </w:tcPr>
          <w:p w14:paraId="1450F038">
            <w:pPr>
              <w:jc w:val="center"/>
              <w:rPr>
                <w:rFonts w:ascii="Times New Roman" w:hAnsi="Times New Roman" w:cs="Times New Roman"/>
              </w:rPr>
            </w:pPr>
          </w:p>
          <w:p w14:paraId="0FCFEC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0(0)</w:t>
            </w:r>
          </w:p>
          <w:p w14:paraId="66DF35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7(11.9)</w:t>
            </w:r>
          </w:p>
          <w:p w14:paraId="6CC7F3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34(57.6)</w:t>
            </w:r>
          </w:p>
          <w:p w14:paraId="5BB721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18(30.5)</w:t>
            </w:r>
          </w:p>
        </w:tc>
        <w:tc>
          <w:tcPr>
            <w:tcW w:w="807" w:type="dxa"/>
          </w:tcPr>
          <w:p w14:paraId="276016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eastAsia" w:ascii="Times New Roman" w:hAnsi="Times New Roman" w:cs="Times New Roman"/>
                <w:b/>
                <w:bCs/>
              </w:rPr>
              <w:t>&lt;0.001</w:t>
            </w:r>
          </w:p>
        </w:tc>
        <w:bookmarkStart w:id="1" w:name="OLE_LINK12"/>
        <w:bookmarkEnd w:id="1"/>
      </w:tr>
      <w:tr w14:paraId="2624F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4" w:type="dxa"/>
          </w:tcPr>
          <w:p w14:paraId="71F005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Job ranking</w:t>
            </w:r>
          </w:p>
          <w:p w14:paraId="201960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Level I</w:t>
            </w:r>
          </w:p>
          <w:p w14:paraId="08915E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Level II</w:t>
            </w:r>
          </w:p>
          <w:p w14:paraId="4BEC6B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Level III</w:t>
            </w:r>
          </w:p>
        </w:tc>
        <w:tc>
          <w:tcPr>
            <w:tcW w:w="1279" w:type="dxa"/>
          </w:tcPr>
          <w:p w14:paraId="1FA6D291">
            <w:pPr>
              <w:jc w:val="center"/>
              <w:rPr>
                <w:rFonts w:ascii="Times New Roman" w:hAnsi="Times New Roman" w:cs="Times New Roman"/>
              </w:rPr>
            </w:pPr>
          </w:p>
          <w:p w14:paraId="49D537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83(55.0)</w:t>
            </w:r>
          </w:p>
          <w:p w14:paraId="06A9CB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58(38.4)</w:t>
            </w:r>
          </w:p>
          <w:p w14:paraId="57DB19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10(6.6)</w:t>
            </w:r>
          </w:p>
        </w:tc>
        <w:tc>
          <w:tcPr>
            <w:tcW w:w="1277" w:type="dxa"/>
          </w:tcPr>
          <w:p w14:paraId="79CA5D26">
            <w:pPr>
              <w:jc w:val="center"/>
              <w:rPr>
                <w:rFonts w:ascii="Times New Roman" w:hAnsi="Times New Roman" w:cs="Times New Roman"/>
              </w:rPr>
            </w:pPr>
          </w:p>
          <w:p w14:paraId="503260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13(22.0)</w:t>
            </w:r>
          </w:p>
          <w:p w14:paraId="571CF7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19(32.2)</w:t>
            </w:r>
          </w:p>
          <w:p w14:paraId="797944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27(45.7)</w:t>
            </w:r>
          </w:p>
        </w:tc>
        <w:tc>
          <w:tcPr>
            <w:tcW w:w="807" w:type="dxa"/>
          </w:tcPr>
          <w:p w14:paraId="1A0743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eastAsia" w:ascii="Times New Roman" w:hAnsi="Times New Roman" w:cs="Times New Roman"/>
                <w:b/>
                <w:bCs/>
              </w:rPr>
              <w:t>&lt;0.001</w:t>
            </w:r>
          </w:p>
        </w:tc>
      </w:tr>
      <w:tr w14:paraId="1C2EF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4" w:type="dxa"/>
          </w:tcPr>
          <w:p w14:paraId="73F4B3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Years of working, yr</w:t>
            </w:r>
          </w:p>
          <w:p w14:paraId="0D99B6F1">
            <w:pPr>
              <w:ind w:firstLine="210" w:firstLineChars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0-5</w:t>
            </w:r>
          </w:p>
          <w:p w14:paraId="5D0BF95D">
            <w:pPr>
              <w:ind w:firstLine="210" w:firstLineChars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6-10</w:t>
            </w:r>
          </w:p>
          <w:p w14:paraId="2F6A5F5F">
            <w:pPr>
              <w:ind w:firstLine="210" w:firstLineChars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11-15</w:t>
            </w:r>
          </w:p>
          <w:p w14:paraId="1ED97949">
            <w:pPr>
              <w:ind w:firstLine="210" w:firstLineChars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&gt;15</w:t>
            </w:r>
          </w:p>
        </w:tc>
        <w:tc>
          <w:tcPr>
            <w:tcW w:w="1279" w:type="dxa"/>
          </w:tcPr>
          <w:p w14:paraId="78208D31">
            <w:pPr>
              <w:jc w:val="center"/>
              <w:rPr>
                <w:rFonts w:ascii="Times New Roman" w:hAnsi="Times New Roman" w:cs="Times New Roman"/>
              </w:rPr>
            </w:pPr>
          </w:p>
          <w:p w14:paraId="28A14F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65(43.1)</w:t>
            </w:r>
          </w:p>
          <w:p w14:paraId="676728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44(29.1)</w:t>
            </w:r>
          </w:p>
          <w:p w14:paraId="54B4B7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23(15.2)</w:t>
            </w:r>
          </w:p>
          <w:p w14:paraId="0960A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19(12.6)</w:t>
            </w:r>
          </w:p>
        </w:tc>
        <w:tc>
          <w:tcPr>
            <w:tcW w:w="1277" w:type="dxa"/>
          </w:tcPr>
          <w:p w14:paraId="619F8BC6">
            <w:pPr>
              <w:jc w:val="center"/>
              <w:rPr>
                <w:rFonts w:ascii="Times New Roman" w:hAnsi="Times New Roman" w:cs="Times New Roman"/>
              </w:rPr>
            </w:pPr>
          </w:p>
          <w:p w14:paraId="6A3A7A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10(16.9)</w:t>
            </w:r>
          </w:p>
          <w:p w14:paraId="1DC9F8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20(33.9)</w:t>
            </w:r>
          </w:p>
          <w:p w14:paraId="4E58F2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10(16.9)</w:t>
            </w:r>
          </w:p>
          <w:p w14:paraId="52D4F7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19(32.2)</w:t>
            </w:r>
          </w:p>
        </w:tc>
        <w:tc>
          <w:tcPr>
            <w:tcW w:w="807" w:type="dxa"/>
          </w:tcPr>
          <w:p w14:paraId="1276E3E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eastAsia" w:ascii="Times New Roman" w:hAnsi="Times New Roman" w:cs="Times New Roman"/>
                <w:b/>
                <w:bCs/>
              </w:rPr>
              <w:t>&lt;0.001</w:t>
            </w:r>
          </w:p>
        </w:tc>
      </w:tr>
      <w:tr w14:paraId="23C5B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4" w:type="dxa"/>
          </w:tcPr>
          <w:p w14:paraId="518FF7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Location of hospital</w:t>
            </w:r>
          </w:p>
          <w:p w14:paraId="1B26D5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Eastern China</w:t>
            </w:r>
          </w:p>
          <w:p w14:paraId="3BEAB4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Western China</w:t>
            </w:r>
          </w:p>
          <w:p w14:paraId="361A87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Central China</w:t>
            </w:r>
          </w:p>
          <w:p w14:paraId="32BC23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Northeast China</w:t>
            </w:r>
          </w:p>
        </w:tc>
        <w:tc>
          <w:tcPr>
            <w:tcW w:w="1279" w:type="dxa"/>
          </w:tcPr>
          <w:p w14:paraId="234704AB">
            <w:pPr>
              <w:jc w:val="center"/>
              <w:rPr>
                <w:rFonts w:ascii="Times New Roman" w:hAnsi="Times New Roman" w:cs="Times New Roman"/>
              </w:rPr>
            </w:pPr>
          </w:p>
          <w:p w14:paraId="4CAB0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106(70.2)</w:t>
            </w:r>
          </w:p>
          <w:p w14:paraId="6A0B5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28(18.5)</w:t>
            </w:r>
          </w:p>
          <w:p w14:paraId="440735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15(9.9)</w:t>
            </w:r>
          </w:p>
          <w:p w14:paraId="656BC9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2(1.3)</w:t>
            </w:r>
          </w:p>
        </w:tc>
        <w:tc>
          <w:tcPr>
            <w:tcW w:w="1277" w:type="dxa"/>
          </w:tcPr>
          <w:p w14:paraId="59E70746">
            <w:pPr>
              <w:jc w:val="center"/>
              <w:rPr>
                <w:rFonts w:ascii="Times New Roman" w:hAnsi="Times New Roman" w:cs="Times New Roman"/>
              </w:rPr>
            </w:pPr>
          </w:p>
          <w:p w14:paraId="0252B6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35(59.3)</w:t>
            </w:r>
          </w:p>
          <w:p w14:paraId="4E18F1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11(18.6)</w:t>
            </w:r>
          </w:p>
          <w:p w14:paraId="46FB04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10(16.9)</w:t>
            </w:r>
          </w:p>
          <w:p w14:paraId="35E9F9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3(5.1)</w:t>
            </w:r>
          </w:p>
        </w:tc>
        <w:tc>
          <w:tcPr>
            <w:tcW w:w="807" w:type="dxa"/>
          </w:tcPr>
          <w:p w14:paraId="0F47E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0.170</w:t>
            </w:r>
          </w:p>
        </w:tc>
      </w:tr>
      <w:tr w14:paraId="6D1D3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4" w:type="dxa"/>
          </w:tcPr>
          <w:p w14:paraId="721735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Hospital-level</w:t>
            </w:r>
          </w:p>
          <w:p w14:paraId="7F69CE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Tertiary</w:t>
            </w:r>
          </w:p>
          <w:p w14:paraId="192B6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Secondary</w:t>
            </w:r>
          </w:p>
        </w:tc>
        <w:tc>
          <w:tcPr>
            <w:tcW w:w="1279" w:type="dxa"/>
          </w:tcPr>
          <w:p w14:paraId="31718272">
            <w:pPr>
              <w:jc w:val="center"/>
              <w:rPr>
                <w:rFonts w:ascii="Times New Roman" w:hAnsi="Times New Roman" w:cs="Times New Roman"/>
              </w:rPr>
            </w:pPr>
          </w:p>
          <w:p w14:paraId="05A87D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139(92.1)</w:t>
            </w:r>
          </w:p>
          <w:p w14:paraId="27148E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12(8.0)</w:t>
            </w:r>
          </w:p>
        </w:tc>
        <w:tc>
          <w:tcPr>
            <w:tcW w:w="1277" w:type="dxa"/>
          </w:tcPr>
          <w:p w14:paraId="482DECB2">
            <w:pPr>
              <w:jc w:val="center"/>
              <w:rPr>
                <w:rFonts w:ascii="Times New Roman" w:hAnsi="Times New Roman" w:cs="Times New Roman"/>
              </w:rPr>
            </w:pPr>
          </w:p>
          <w:p w14:paraId="32C721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58(98.3)</w:t>
            </w:r>
          </w:p>
          <w:p w14:paraId="22D53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1(1.7)</w:t>
            </w:r>
          </w:p>
        </w:tc>
        <w:tc>
          <w:tcPr>
            <w:tcW w:w="807" w:type="dxa"/>
          </w:tcPr>
          <w:p w14:paraId="050594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0.117</w:t>
            </w:r>
          </w:p>
        </w:tc>
      </w:tr>
      <w:tr w14:paraId="5BC3F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4" w:type="dxa"/>
          </w:tcPr>
          <w:p w14:paraId="15A95F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Department</w:t>
            </w:r>
          </w:p>
          <w:p w14:paraId="1DCBBA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GICU</w:t>
            </w:r>
          </w:p>
          <w:p w14:paraId="2BD185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PCCM</w:t>
            </w:r>
          </w:p>
          <w:p w14:paraId="1FFA86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SICU</w:t>
            </w:r>
          </w:p>
          <w:p w14:paraId="68F51C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EICU</w:t>
            </w:r>
          </w:p>
          <w:p w14:paraId="1E6579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MICU</w:t>
            </w:r>
          </w:p>
          <w:p w14:paraId="35F376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PICU</w:t>
            </w:r>
          </w:p>
          <w:p w14:paraId="5815D3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Others</w:t>
            </w:r>
          </w:p>
        </w:tc>
        <w:tc>
          <w:tcPr>
            <w:tcW w:w="1279" w:type="dxa"/>
          </w:tcPr>
          <w:p w14:paraId="1A4B33A8">
            <w:pPr>
              <w:jc w:val="center"/>
              <w:rPr>
                <w:rFonts w:ascii="Times New Roman" w:hAnsi="Times New Roman" w:cs="Times New Roman"/>
              </w:rPr>
            </w:pPr>
          </w:p>
          <w:p w14:paraId="368CC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73(48.3)</w:t>
            </w:r>
          </w:p>
          <w:p w14:paraId="27E07E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27(17.9)</w:t>
            </w:r>
          </w:p>
          <w:p w14:paraId="137F72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15(9.9)</w:t>
            </w:r>
          </w:p>
          <w:p w14:paraId="5E2A03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15(9.9)</w:t>
            </w:r>
          </w:p>
          <w:p w14:paraId="003C24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6(4.0)</w:t>
            </w:r>
          </w:p>
          <w:p w14:paraId="7CD5FA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4(2.7)</w:t>
            </w:r>
          </w:p>
          <w:p w14:paraId="7EB87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11(7.3)</w:t>
            </w:r>
          </w:p>
        </w:tc>
        <w:tc>
          <w:tcPr>
            <w:tcW w:w="1277" w:type="dxa"/>
          </w:tcPr>
          <w:p w14:paraId="0D6EDCAD">
            <w:pPr>
              <w:jc w:val="center"/>
              <w:rPr>
                <w:rFonts w:ascii="Times New Roman" w:hAnsi="Times New Roman" w:cs="Times New Roman"/>
              </w:rPr>
            </w:pPr>
          </w:p>
          <w:p w14:paraId="035E1DBE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44(74.6)</w:t>
            </w:r>
          </w:p>
          <w:p w14:paraId="69D5A5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9(15.3)</w:t>
            </w:r>
          </w:p>
          <w:p w14:paraId="4CEE33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3(5.1)</w:t>
            </w:r>
          </w:p>
          <w:p w14:paraId="7548D8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2(3.4)</w:t>
            </w:r>
          </w:p>
          <w:p w14:paraId="0AE45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1(1.7)</w:t>
            </w:r>
          </w:p>
          <w:p w14:paraId="7C212F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0(0)</w:t>
            </w:r>
          </w:p>
          <w:p w14:paraId="297DF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0(0)</w:t>
            </w:r>
          </w:p>
        </w:tc>
        <w:tc>
          <w:tcPr>
            <w:tcW w:w="807" w:type="dxa"/>
          </w:tcPr>
          <w:p w14:paraId="794C04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b/>
                <w:bCs/>
              </w:rPr>
              <w:t>0.018</w:t>
            </w:r>
          </w:p>
        </w:tc>
      </w:tr>
      <w:tr w14:paraId="782DC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89257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Number of beds in your department/unit</w:t>
            </w:r>
          </w:p>
        </w:tc>
        <w:tc>
          <w:tcPr>
            <w:tcW w:w="1279" w:type="dxa"/>
            <w:tcBorders>
              <w:bottom w:val="single" w:color="auto" w:sz="4" w:space="0"/>
            </w:tcBorders>
          </w:tcPr>
          <w:p w14:paraId="21B17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30.27</w:t>
            </w:r>
            <w:r>
              <w:rPr>
                <w:rFonts w:ascii="Times New Roman" w:hAnsi="Times New Roman" w:cs="Times New Roman"/>
              </w:rPr>
              <w:t>±</w:t>
            </w:r>
            <w:r>
              <w:rPr>
                <w:rFonts w:hint="eastAsia" w:ascii="Times New Roman" w:hAnsi="Times New Roman" w:cs="Times New Roman"/>
              </w:rPr>
              <w:t>21.83</w:t>
            </w:r>
          </w:p>
        </w:tc>
        <w:tc>
          <w:tcPr>
            <w:tcW w:w="1277" w:type="dxa"/>
            <w:tcBorders>
              <w:bottom w:val="single" w:color="auto" w:sz="4" w:space="0"/>
            </w:tcBorders>
          </w:tcPr>
          <w:p w14:paraId="7A20A5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29.76</w:t>
            </w:r>
            <w:r>
              <w:rPr>
                <w:rFonts w:ascii="Times New Roman" w:hAnsi="Times New Roman" w:cs="Times New Roman"/>
              </w:rPr>
              <w:t>±</w:t>
            </w:r>
            <w:r>
              <w:rPr>
                <w:rFonts w:hint="eastAsia" w:ascii="Times New Roman" w:hAnsi="Times New Roman" w:cs="Times New Roman"/>
              </w:rPr>
              <w:t>18.80</w:t>
            </w:r>
          </w:p>
        </w:tc>
        <w:tc>
          <w:tcPr>
            <w:tcW w:w="807" w:type="dxa"/>
            <w:tcBorders>
              <w:bottom w:val="single" w:color="auto" w:sz="4" w:space="0"/>
            </w:tcBorders>
          </w:tcPr>
          <w:p w14:paraId="10345D7A">
            <w:pPr>
              <w:jc w:val="center"/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0.761</w:t>
            </w:r>
          </w:p>
        </w:tc>
      </w:tr>
    </w:tbl>
    <w:p w14:paraId="4FA082DB">
      <w:pPr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A</w:t>
      </w:r>
      <w:r>
        <w:rPr>
          <w:rFonts w:hint="eastAsia" w:ascii="Times New Roman" w:hAnsi="Times New Roman" w:eastAsia="宋体" w:cs="Times New Roman"/>
          <w:sz w:val="24"/>
          <w:szCs w:val="24"/>
        </w:rPr>
        <w:t>bbreviations: GICU, general intensive care unit; PCCM, pulmonary and critical care medicine; SICU, surgical intensive care unit; EICU, emergency intensive care unit; MICU, medical intensive care unit; PICU, pediatric intensive care unit; EIT, electric impedance tomography.</w:t>
      </w:r>
    </w:p>
    <w:p w14:paraId="605777C3">
      <w:pP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sectPr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 w14:paraId="22CB3175">
      <w:p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sz w:val="24"/>
          <w:szCs w:val="24"/>
        </w:rPr>
        <w:t xml:space="preserve">Table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S2. Subgroup Analysis of EIT Operational Protocols: Physicians versus Respiratory Therapists</w:t>
      </w:r>
    </w:p>
    <w:tbl>
      <w:tblPr>
        <w:tblStyle w:val="16"/>
        <w:tblpPr w:leftFromText="180" w:rightFromText="180" w:vertAnchor="text" w:horzAnchor="page" w:tblpX="1819" w:tblpY="20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48"/>
        <w:gridCol w:w="1163"/>
        <w:gridCol w:w="1688"/>
        <w:gridCol w:w="887"/>
      </w:tblGrid>
      <w:tr w14:paraId="05735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48" w:type="dxa"/>
            <w:tcBorders>
              <w:top w:val="single" w:color="000000" w:sz="4" w:space="0"/>
              <w:left w:val="nil"/>
              <w:bottom w:val="nil"/>
              <w:right w:val="nil"/>
              <w:tl2br w:val="nil"/>
            </w:tcBorders>
            <w:shd w:val="clear" w:color="auto" w:fill="FFFFFF"/>
            <w:vAlign w:val="center"/>
          </w:tcPr>
          <w:p w14:paraId="73A3B2EB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Questions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7302DA4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  <w:t>RT(n=151)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F4095E5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  <w:t>Physicians(n=59)</w:t>
            </w:r>
          </w:p>
        </w:tc>
        <w:tc>
          <w:tcPr>
            <w:tcW w:w="88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72261DA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P</w:t>
            </w:r>
          </w:p>
        </w:tc>
      </w:tr>
      <w:tr w14:paraId="45EA7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F3F6699"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  <w:t>Estimating thoracic circumference to determine electrode belt size</w:t>
            </w:r>
          </w:p>
          <w:p w14:paraId="4423D2A5"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  <w:t xml:space="preserve">  Always</w:t>
            </w:r>
          </w:p>
          <w:p w14:paraId="7B54B146"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  <w:t xml:space="preserve">  Often</w:t>
            </w:r>
          </w:p>
          <w:p w14:paraId="3DC07B07"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  <w:t xml:space="preserve">  Sometimes</w:t>
            </w:r>
          </w:p>
          <w:p w14:paraId="736C3DDA"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  <w:t xml:space="preserve">  Rarely</w:t>
            </w:r>
          </w:p>
          <w:p w14:paraId="26047FCC"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  <w:t xml:space="preserve">  Never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58D4BB3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</w:p>
          <w:p w14:paraId="57D1EA13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82(54.3)</w:t>
            </w:r>
          </w:p>
          <w:p w14:paraId="6BF5DD7D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49(32.5)</w:t>
            </w:r>
          </w:p>
          <w:p w14:paraId="148985B1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15(9.9)</w:t>
            </w:r>
          </w:p>
          <w:p w14:paraId="46F2F440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5(3.3)</w:t>
            </w:r>
          </w:p>
          <w:p w14:paraId="1BBDBF70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0(0)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BEB1C11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</w:p>
          <w:p w14:paraId="0C3DB904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17(28.8)</w:t>
            </w:r>
          </w:p>
          <w:p w14:paraId="72071DBA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24(40.7)</w:t>
            </w:r>
          </w:p>
          <w:p w14:paraId="7DB62C76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15(25.4)</w:t>
            </w:r>
          </w:p>
          <w:p w14:paraId="5F94097F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2(3.4)</w:t>
            </w:r>
          </w:p>
          <w:p w14:paraId="0A165C9A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1(1.7)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4510B50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</w:rPr>
              <w:t>&lt;0.001</w:t>
            </w:r>
          </w:p>
        </w:tc>
      </w:tr>
      <w:tr w14:paraId="02FCF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FA16FFE"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  <w:t>Preparing the skin/electrode belt with alcohol or saline prior to application</w:t>
            </w:r>
          </w:p>
          <w:p w14:paraId="3E36D143"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  <w:t xml:space="preserve">  Always</w:t>
            </w:r>
          </w:p>
          <w:p w14:paraId="34139211"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  <w:t xml:space="preserve">  Often</w:t>
            </w:r>
          </w:p>
          <w:p w14:paraId="21AD0122"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  <w:t xml:space="preserve">  Sometimes</w:t>
            </w:r>
          </w:p>
          <w:p w14:paraId="689E803C"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  <w:t xml:space="preserve">  Rarely</w:t>
            </w:r>
          </w:p>
          <w:p w14:paraId="2C698052"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  <w:t xml:space="preserve">  Never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1D9425D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</w:p>
          <w:p w14:paraId="63C51ADF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145(96.0)</w:t>
            </w:r>
          </w:p>
          <w:p w14:paraId="5E8341DE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15(9.9)</w:t>
            </w:r>
          </w:p>
          <w:p w14:paraId="6805BF10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7(4.6)</w:t>
            </w:r>
          </w:p>
          <w:p w14:paraId="4FD14268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0(0)</w:t>
            </w:r>
          </w:p>
          <w:p w14:paraId="0EC5CBEA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4(2.7)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83D11B1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</w:p>
          <w:p w14:paraId="62029D2D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18(30.5)</w:t>
            </w:r>
          </w:p>
          <w:p w14:paraId="7C5105C9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16(27.1)</w:t>
            </w:r>
          </w:p>
          <w:p w14:paraId="79D21AF3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4(6.8)</w:t>
            </w:r>
          </w:p>
          <w:p w14:paraId="51579610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1(1.7)</w:t>
            </w:r>
          </w:p>
          <w:p w14:paraId="6E071EBF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0(0)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BF6CBBF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</w:rPr>
              <w:t>&lt;0.001</w:t>
            </w:r>
          </w:p>
        </w:tc>
      </w:tr>
      <w:tr w14:paraId="7119E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</w:trPr>
        <w:tc>
          <w:tcPr>
            <w:tcW w:w="5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D9FD05"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  <w:t>PEEP increment/decrement step size during titration</w:t>
            </w:r>
          </w:p>
          <w:p w14:paraId="4795B6BE">
            <w:pPr>
              <w:ind w:firstLine="210" w:firstLineChars="100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  <w:t>1 cmH2O</w:t>
            </w:r>
          </w:p>
          <w:p w14:paraId="36CE1356"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  <w:t xml:space="preserve">  2 cmH2O</w:t>
            </w:r>
          </w:p>
          <w:p w14:paraId="22997F04"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  <w:t xml:space="preserve">  3 cmH2O</w:t>
            </w:r>
          </w:p>
          <w:p w14:paraId="3E112803"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  <w:t xml:space="preserve">  5 cmH2O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345EFA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</w:p>
          <w:p w14:paraId="20A109D4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1(0.7)</w:t>
            </w:r>
          </w:p>
          <w:p w14:paraId="46C3BF04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120(79.5)</w:t>
            </w:r>
          </w:p>
          <w:p w14:paraId="4C4ADDD3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9(6.0)</w:t>
            </w:r>
          </w:p>
          <w:p w14:paraId="44509657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22(14.6)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06EB29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</w:p>
          <w:p w14:paraId="1D470A8B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1(1.7)</w:t>
            </w:r>
          </w:p>
          <w:p w14:paraId="39DF7A15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32(54.2)</w:t>
            </w:r>
          </w:p>
          <w:p w14:paraId="6B1D1CE8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16(27.1)</w:t>
            </w:r>
          </w:p>
          <w:p w14:paraId="446FA234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9(15.3)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12330B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</w:rPr>
              <w:t>&lt;0.001</w:t>
            </w:r>
          </w:p>
        </w:tc>
      </w:tr>
      <w:tr w14:paraId="035DD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C12C93E"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  <w:t>What quality control measures do you use</w:t>
            </w:r>
          </w:p>
          <w:p w14:paraId="2079CA9F"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  <w:t xml:space="preserve">  Verify correct electrode belt positioning</w:t>
            </w:r>
          </w:p>
          <w:p w14:paraId="314898BA"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  <w:t xml:space="preserve">  Check contact quality for all electrodes</w:t>
            </w:r>
          </w:p>
          <w:p w14:paraId="49E8C615"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  <w:t xml:space="preserve">  Exclude artifacts caused by patient movement</w:t>
            </w:r>
          </w:p>
          <w:p w14:paraId="698154E3">
            <w:pP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</w:rPr>
              <w:t xml:space="preserve">  Perform signal calibration/correction</w:t>
            </w:r>
          </w:p>
          <w:p w14:paraId="0538AB61"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  <w:t xml:space="preserve">  Others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F867FB3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</w:p>
          <w:p w14:paraId="0B7FFB9D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145(96.0)</w:t>
            </w:r>
          </w:p>
          <w:p w14:paraId="40BCC329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142(94.0)</w:t>
            </w:r>
          </w:p>
          <w:p w14:paraId="4D029DB3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128(84.8)</w:t>
            </w:r>
          </w:p>
          <w:p w14:paraId="63B92370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146(96.7)</w:t>
            </w:r>
          </w:p>
          <w:p w14:paraId="3ACB7590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2(1.3)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65AE8A7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</w:p>
          <w:p w14:paraId="111759F4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55(93.2)</w:t>
            </w:r>
          </w:p>
          <w:p w14:paraId="32F47307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56(94.9)</w:t>
            </w:r>
          </w:p>
          <w:p w14:paraId="309938B4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46(78.0)</w:t>
            </w:r>
          </w:p>
          <w:p w14:paraId="1F965FA4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43(72.9)</w:t>
            </w:r>
          </w:p>
          <w:p w14:paraId="5E52FA05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2(3.4)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8F98259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</w:p>
          <w:p w14:paraId="1290D7F0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0.619</w:t>
            </w:r>
          </w:p>
          <w:p w14:paraId="52624C70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0.999</w:t>
            </w:r>
          </w:p>
          <w:p w14:paraId="163D4672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0.331</w:t>
            </w:r>
          </w:p>
          <w:p w14:paraId="6E4F49EA"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</w:rPr>
              <w:t>&lt;0.001</w:t>
            </w:r>
          </w:p>
          <w:p w14:paraId="2164AA3C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0.314</w:t>
            </w:r>
          </w:p>
        </w:tc>
      </w:tr>
      <w:tr w14:paraId="4E713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895A84A"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  <w:t>What EIT parameters or images do you utilize in decision-making</w:t>
            </w:r>
          </w:p>
          <w:p w14:paraId="37979410"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  <w:t xml:space="preserve">  Regional ventilation distribution</w:t>
            </w:r>
          </w:p>
          <w:p w14:paraId="659C7626"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  <w:t xml:space="preserve">  Change in end-expiratory lung volume (EELV)</w:t>
            </w:r>
          </w:p>
          <w:p w14:paraId="1125F661"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  <w:t xml:space="preserve">  Global inhomogeneity index</w:t>
            </w:r>
          </w:p>
          <w:p w14:paraId="2FC7898A"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  <w:t xml:space="preserve">  Ventilation and perfusion (V/Q) distribution maps</w:t>
            </w:r>
          </w:p>
          <w:p w14:paraId="6F3E721C"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  <w:t xml:space="preserve">  Regional delay index</w:t>
            </w:r>
          </w:p>
          <w:p w14:paraId="3A8DFFA4"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  <w:t xml:space="preserve">  Dead space and shunt fraction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0BA8788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</w:p>
          <w:p w14:paraId="6AF040EC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149(98.7)</w:t>
            </w:r>
          </w:p>
          <w:p w14:paraId="4029422A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125(82.8)</w:t>
            </w:r>
          </w:p>
          <w:p w14:paraId="79F9CC6F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104(68.9)</w:t>
            </w:r>
          </w:p>
          <w:p w14:paraId="3EF8C5AB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120(79.5)</w:t>
            </w:r>
          </w:p>
          <w:p w14:paraId="32D83C4D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90(59.6)</w:t>
            </w:r>
          </w:p>
          <w:p w14:paraId="157CC895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94(62.3)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70D53C8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</w:p>
          <w:p w14:paraId="5D71195A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57(96.6)</w:t>
            </w:r>
          </w:p>
          <w:p w14:paraId="4E961413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39(66.1)</w:t>
            </w:r>
          </w:p>
          <w:p w14:paraId="33BE0C0F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42(71.2)</w:t>
            </w:r>
          </w:p>
          <w:p w14:paraId="6155614C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42(71.2)</w:t>
            </w:r>
          </w:p>
          <w:p w14:paraId="70417751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37(62.7)</w:t>
            </w:r>
          </w:p>
          <w:p w14:paraId="4F4B5724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34(57.6)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E023CCE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</w:p>
          <w:p w14:paraId="45BEC84F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0.314</w:t>
            </w:r>
          </w:p>
          <w:p w14:paraId="1F27610C"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</w:rPr>
              <w:t>0.015</w:t>
            </w:r>
          </w:p>
          <w:p w14:paraId="405E41BA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0.873</w:t>
            </w:r>
          </w:p>
          <w:p w14:paraId="65DDBFC3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0.270</w:t>
            </w:r>
          </w:p>
          <w:p w14:paraId="0691BBF8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0.797</w:t>
            </w:r>
          </w:p>
          <w:p w14:paraId="0F61EBC4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0.645</w:t>
            </w:r>
          </w:p>
        </w:tc>
      </w:tr>
      <w:tr w14:paraId="63EC7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4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4B50C187"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  <w:t>What else data do you routinely document except EIT data</w:t>
            </w:r>
          </w:p>
          <w:p w14:paraId="7719C6D3"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  <w:t xml:space="preserve">  Patient position</w:t>
            </w:r>
          </w:p>
          <w:p w14:paraId="15DB590E"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  <w:t xml:space="preserve">  Basic vital signs</w:t>
            </w:r>
          </w:p>
          <w:p w14:paraId="019C92D6"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  <w:t xml:space="preserve">  Respiratory support mode and settings/parameters</w:t>
            </w:r>
          </w:p>
          <w:p w14:paraId="315B6330"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  <w:t xml:space="preserve">  Electrode belt position</w:t>
            </w:r>
          </w:p>
          <w:p w14:paraId="2997792E"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  <w:t xml:space="preserve">  Arterial blood gas (ABG) results</w:t>
            </w:r>
          </w:p>
          <w:p w14:paraId="3D6F35A6"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  <w:t xml:space="preserve">  Hemodynamic data</w:t>
            </w:r>
          </w:p>
          <w:p w14:paraId="0C89B780"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  <w:t xml:space="preserve">  Therapeutic interventions administered</w:t>
            </w:r>
          </w:p>
          <w:p w14:paraId="097459AB"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highlight w:val="none"/>
              </w:rPr>
              <w:t xml:space="preserve">  Others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0583DCB1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</w:p>
          <w:p w14:paraId="5AA0827D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102(67.6)</w:t>
            </w:r>
          </w:p>
          <w:p w14:paraId="5C907202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124(82.1)</w:t>
            </w:r>
          </w:p>
          <w:p w14:paraId="412887DB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146(96.7)</w:t>
            </w:r>
          </w:p>
          <w:p w14:paraId="13D6228E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85(56.3)</w:t>
            </w:r>
          </w:p>
          <w:p w14:paraId="49DF38D1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102(67.6)</w:t>
            </w:r>
          </w:p>
          <w:p w14:paraId="1BA41B4A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17(11.3)</w:t>
            </w:r>
          </w:p>
          <w:p w14:paraId="46C6C8F8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58(38.4)</w:t>
            </w:r>
          </w:p>
          <w:p w14:paraId="028B6A85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4(2.7)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52986B13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</w:p>
          <w:p w14:paraId="1077A385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42(71.2)</w:t>
            </w:r>
          </w:p>
          <w:p w14:paraId="680D5C76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50(84.7)</w:t>
            </w:r>
          </w:p>
          <w:p w14:paraId="073D7ECE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56(94.9)</w:t>
            </w:r>
          </w:p>
          <w:p w14:paraId="483D9287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34(57.6)</w:t>
            </w:r>
          </w:p>
          <w:p w14:paraId="3D5420F5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43(72.9)</w:t>
            </w:r>
          </w:p>
          <w:p w14:paraId="170C12E7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39(66.1)</w:t>
            </w:r>
          </w:p>
          <w:p w14:paraId="549C795A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33(55.9)</w:t>
            </w:r>
          </w:p>
          <w:p w14:paraId="31392867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0(0)</w:t>
            </w:r>
          </w:p>
        </w:tc>
        <w:tc>
          <w:tcPr>
            <w:tcW w:w="88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782D7CA3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</w:p>
          <w:p w14:paraId="3E56AF0A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0.730</w:t>
            </w:r>
          </w:p>
          <w:p w14:paraId="7D570A5D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0.802</w:t>
            </w:r>
          </w:p>
          <w:p w14:paraId="3DFECB18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0.839</w:t>
            </w:r>
          </w:p>
          <w:p w14:paraId="6630B239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0.984</w:t>
            </w:r>
          </w:p>
          <w:p w14:paraId="3C12E0D8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0.558</w:t>
            </w:r>
          </w:p>
          <w:p w14:paraId="489B9745"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</w:rPr>
              <w:t>&lt;0.001</w:t>
            </w:r>
          </w:p>
          <w:p w14:paraId="13A3CA9F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0.032</w:t>
            </w:r>
          </w:p>
          <w:p w14:paraId="70B18A14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</w:rPr>
              <w:t>0.579</w:t>
            </w:r>
          </w:p>
        </w:tc>
      </w:tr>
    </w:tbl>
    <w:p w14:paraId="2599CB5F">
      <w:pPr>
        <w:rPr>
          <w:rFonts w:hint="eastAsia" w:ascii="Times New Roman" w:hAnsi="Times New Roman" w:eastAsia="宋体" w:cs="Times New Roman"/>
          <w:sz w:val="24"/>
          <w:szCs w:val="24"/>
        </w:rPr>
      </w:pPr>
    </w:p>
    <w:p w14:paraId="3A9F6C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1B19C18">
      <w:pP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sectPr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 w14:paraId="735F3010">
      <w:pPr>
        <w:rPr>
          <w:rFonts w:ascii="Times New Roman" w:hAnsi="Times New Roman" w:cs="Times New Roma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Table S3</w:t>
      </w:r>
      <w:r>
        <w:rPr>
          <w:rFonts w:ascii="Times New Roman" w:hAnsi="Times New Roman" w:eastAsia="宋体" w:cs="Times New Roman"/>
          <w:sz w:val="24"/>
          <w:szCs w:val="24"/>
        </w:rPr>
        <w:t xml:space="preserve">. </w:t>
      </w:r>
      <w:r>
        <w:rPr>
          <w:rFonts w:hint="eastAsia" w:ascii="Times New Roman" w:hAnsi="Times New Roman" w:eastAsia="宋体" w:cs="Times New Roman"/>
          <w:sz w:val="24"/>
          <w:szCs w:val="24"/>
        </w:rPr>
        <w:t>Detailed Practice Patterns, Technical Specifications, and Perceived Needs for EIT Clinical Application: A Subgroup Analysis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93"/>
        <w:gridCol w:w="1298"/>
        <w:gridCol w:w="1898"/>
        <w:gridCol w:w="893"/>
      </w:tblGrid>
      <w:tr w14:paraId="1B706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0" w:type="auto"/>
            <w:vAlign w:val="center"/>
          </w:tcPr>
          <w:p w14:paraId="5D649822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bookmarkStart w:id="2" w:name="_Hlk210238483"/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Questions</w:t>
            </w:r>
          </w:p>
        </w:tc>
        <w:tc>
          <w:tcPr>
            <w:tcW w:w="0" w:type="auto"/>
          </w:tcPr>
          <w:p w14:paraId="4B0D567A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RT(n=151)</w:t>
            </w:r>
          </w:p>
        </w:tc>
        <w:tc>
          <w:tcPr>
            <w:tcW w:w="0" w:type="auto"/>
          </w:tcPr>
          <w:p w14:paraId="32CE67A5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Physicians(n=59)</w:t>
            </w:r>
          </w:p>
        </w:tc>
        <w:tc>
          <w:tcPr>
            <w:tcW w:w="0" w:type="auto"/>
          </w:tcPr>
          <w:p w14:paraId="7A40B208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p</w:t>
            </w:r>
          </w:p>
        </w:tc>
      </w:tr>
      <w:tr w14:paraId="0F087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7" w:hRule="atLeast"/>
        </w:trPr>
        <w:tc>
          <w:tcPr>
            <w:tcW w:w="0" w:type="auto"/>
          </w:tcPr>
          <w:p w14:paraId="419A5380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Number of EIT machines in your department</w:t>
            </w:r>
          </w:p>
          <w:p w14:paraId="58822346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0</w:t>
            </w:r>
          </w:p>
          <w:p w14:paraId="1390231A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1</w:t>
            </w:r>
          </w:p>
          <w:p w14:paraId="1B9F5ACA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2</w:t>
            </w:r>
          </w:p>
          <w:p w14:paraId="4B6AAFA7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3</w:t>
            </w:r>
          </w:p>
          <w:p w14:paraId="56E18351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4</w:t>
            </w:r>
          </w:p>
          <w:p w14:paraId="2477989D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≥5</w:t>
            </w:r>
          </w:p>
        </w:tc>
        <w:tc>
          <w:tcPr>
            <w:tcW w:w="0" w:type="auto"/>
          </w:tcPr>
          <w:p w14:paraId="098E6DE4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0EBCBFEA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6(4.0)</w:t>
            </w:r>
          </w:p>
          <w:p w14:paraId="59ABC739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98(64.9)</w:t>
            </w:r>
          </w:p>
          <w:p w14:paraId="287B8FDD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36(23.8)</w:t>
            </w:r>
          </w:p>
          <w:p w14:paraId="12CB5E0C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4(2.7)</w:t>
            </w:r>
          </w:p>
          <w:p w14:paraId="353FF33F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5(3.3)</w:t>
            </w:r>
          </w:p>
          <w:p w14:paraId="02DDE829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2(1.3)</w:t>
            </w:r>
          </w:p>
        </w:tc>
        <w:tc>
          <w:tcPr>
            <w:tcW w:w="0" w:type="auto"/>
          </w:tcPr>
          <w:p w14:paraId="74205D11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7F49CACD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1(1.7)</w:t>
            </w:r>
          </w:p>
          <w:p w14:paraId="66123F67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32(54.2)</w:t>
            </w:r>
          </w:p>
          <w:p w14:paraId="7D0FA821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18(30.5)</w:t>
            </w:r>
          </w:p>
          <w:p w14:paraId="7151BAA5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3(5.1)</w:t>
            </w:r>
          </w:p>
          <w:p w14:paraId="69621D7C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2(3.4)</w:t>
            </w:r>
          </w:p>
          <w:p w14:paraId="285BABBF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3(5.1)</w:t>
            </w:r>
          </w:p>
        </w:tc>
        <w:tc>
          <w:tcPr>
            <w:tcW w:w="0" w:type="auto"/>
          </w:tcPr>
          <w:p w14:paraId="162FCD4F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0.364</w:t>
            </w:r>
          </w:p>
        </w:tc>
      </w:tr>
      <w:tr w14:paraId="42A16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8" w:hRule="atLeast"/>
        </w:trPr>
        <w:tc>
          <w:tcPr>
            <w:tcW w:w="0" w:type="auto"/>
          </w:tcPr>
          <w:p w14:paraId="52482D31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EIT device manufacturer in your department</w:t>
            </w:r>
          </w:p>
          <w:p w14:paraId="35FAA4DE">
            <w:pPr>
              <w:rPr>
                <w:rFonts w:ascii="Times New Roman" w:hAnsi="Times New Roman" w:eastAsia="等线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等线" w:cs="Times New Roman"/>
                <w:color w:val="000000"/>
                <w:kern w:val="24"/>
                <w:sz w:val="24"/>
                <w:szCs w:val="24"/>
              </w:rPr>
              <w:t>Dräger</w:t>
            </w:r>
          </w:p>
          <w:p w14:paraId="6B9399FC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Invision</w:t>
            </w:r>
          </w:p>
          <w:p w14:paraId="18874160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Sealand Technology</w:t>
            </w:r>
          </w:p>
          <w:p w14:paraId="17E3B7D9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Amoul</w:t>
            </w:r>
          </w:p>
          <w:p w14:paraId="1610CD9C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Midas-med</w:t>
            </w:r>
          </w:p>
          <w:p w14:paraId="1DACA1FB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Others</w:t>
            </w:r>
          </w:p>
        </w:tc>
        <w:tc>
          <w:tcPr>
            <w:tcW w:w="0" w:type="auto"/>
          </w:tcPr>
          <w:p w14:paraId="534900B7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741B7168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118(78.2)</w:t>
            </w:r>
          </w:p>
          <w:p w14:paraId="26F8DBB0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42(27.8)</w:t>
            </w:r>
          </w:p>
          <w:p w14:paraId="33861409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5(3.3)</w:t>
            </w:r>
          </w:p>
          <w:p w14:paraId="5E15EF94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7(4.6)</w:t>
            </w:r>
          </w:p>
          <w:p w14:paraId="26D0BA57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0(0)</w:t>
            </w:r>
          </w:p>
          <w:p w14:paraId="673688D3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10(6.6)</w:t>
            </w:r>
          </w:p>
        </w:tc>
        <w:tc>
          <w:tcPr>
            <w:tcW w:w="0" w:type="auto"/>
          </w:tcPr>
          <w:p w14:paraId="752739BC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04514CBD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37(62.7)</w:t>
            </w:r>
          </w:p>
          <w:p w14:paraId="025088B0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18(30.5)</w:t>
            </w:r>
          </w:p>
          <w:p w14:paraId="4E50607D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15(25.4)</w:t>
            </w:r>
          </w:p>
          <w:p w14:paraId="655BB2B7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1(1.7)</w:t>
            </w:r>
          </w:p>
          <w:p w14:paraId="7B10AE72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4(6.8)</w:t>
            </w:r>
          </w:p>
          <w:p w14:paraId="11F60A86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0(0)</w:t>
            </w:r>
          </w:p>
        </w:tc>
        <w:tc>
          <w:tcPr>
            <w:tcW w:w="0" w:type="auto"/>
          </w:tcPr>
          <w:p w14:paraId="6A46F039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3798B6B0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0.035</w:t>
            </w:r>
          </w:p>
          <w:p w14:paraId="3A08BC9A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0.827</w:t>
            </w:r>
          </w:p>
          <w:p w14:paraId="4A2153CA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&lt;0.001</w:t>
            </w:r>
          </w:p>
          <w:p w14:paraId="5FFA2730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0.447</w:t>
            </w:r>
          </w:p>
          <w:p w14:paraId="659B9382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0.006</w:t>
            </w:r>
          </w:p>
          <w:p w14:paraId="4012CA41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0.066</w:t>
            </w:r>
          </w:p>
        </w:tc>
      </w:tr>
      <w:tr w14:paraId="0944A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0" w:hRule="atLeast"/>
        </w:trPr>
        <w:tc>
          <w:tcPr>
            <w:tcW w:w="0" w:type="auto"/>
          </w:tcPr>
          <w:p w14:paraId="45A218AC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EIT experience, yr</w:t>
            </w:r>
          </w:p>
          <w:p w14:paraId="7699588C">
            <w:pPr>
              <w:ind w:firstLine="240" w:firstLineChars="100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1-2</w:t>
            </w:r>
          </w:p>
          <w:p w14:paraId="73E6D96F">
            <w:pPr>
              <w:ind w:firstLine="240" w:firstLineChars="100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3-4</w:t>
            </w:r>
          </w:p>
          <w:p w14:paraId="7A306AC9">
            <w:pPr>
              <w:ind w:firstLine="240" w:firstLineChars="100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5-6</w:t>
            </w:r>
          </w:p>
          <w:p w14:paraId="2E7D9DC7">
            <w:pPr>
              <w:ind w:firstLine="240" w:firstLineChars="100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7-8</w:t>
            </w:r>
          </w:p>
          <w:p w14:paraId="241A9F68">
            <w:pPr>
              <w:ind w:firstLine="240" w:firstLineChars="100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9-10</w:t>
            </w:r>
          </w:p>
        </w:tc>
        <w:tc>
          <w:tcPr>
            <w:tcW w:w="0" w:type="auto"/>
          </w:tcPr>
          <w:p w14:paraId="5EF0104D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0C6B46C7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80(53.0)</w:t>
            </w:r>
          </w:p>
          <w:p w14:paraId="5EAAA277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35(23.2)</w:t>
            </w:r>
          </w:p>
          <w:p w14:paraId="75234C78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30(19.9)</w:t>
            </w:r>
          </w:p>
          <w:p w14:paraId="1265FE71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3(2.0)</w:t>
            </w:r>
          </w:p>
          <w:p w14:paraId="5C6F03FB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3(2.0)</w:t>
            </w:r>
          </w:p>
        </w:tc>
        <w:tc>
          <w:tcPr>
            <w:tcW w:w="0" w:type="auto"/>
          </w:tcPr>
          <w:p w14:paraId="156DD06C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09EDA4AF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40(67.8)</w:t>
            </w:r>
          </w:p>
          <w:p w14:paraId="0EF599CA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7(11.8)</w:t>
            </w:r>
          </w:p>
          <w:p w14:paraId="53E65125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9(15.2)</w:t>
            </w:r>
          </w:p>
          <w:p w14:paraId="0A5DE2CF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0(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)</w:t>
            </w:r>
          </w:p>
          <w:p w14:paraId="09C54C00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3(5.1)</w:t>
            </w:r>
          </w:p>
        </w:tc>
        <w:tc>
          <w:tcPr>
            <w:tcW w:w="0" w:type="auto"/>
          </w:tcPr>
          <w:p w14:paraId="2EBF9E69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0.115</w:t>
            </w:r>
          </w:p>
        </w:tc>
      </w:tr>
      <w:tr w14:paraId="4BECD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0" w:type="auto"/>
          </w:tcPr>
          <w:p w14:paraId="29410D70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How did you acquire training in EIT</w:t>
            </w:r>
          </w:p>
          <w:p w14:paraId="3FAD5469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By the manufacturer</w:t>
            </w:r>
          </w:p>
          <w:p w14:paraId="778C07FF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In-house departmental training</w:t>
            </w:r>
          </w:p>
          <w:p w14:paraId="521BC942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By professional societies</w:t>
            </w:r>
          </w:p>
          <w:p w14:paraId="0F04BA21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Online courses/ webinars</w:t>
            </w:r>
          </w:p>
          <w:p w14:paraId="43652C99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Self-directed learning</w:t>
            </w:r>
          </w:p>
          <w:p w14:paraId="1B6CD4A8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Others</w:t>
            </w:r>
          </w:p>
        </w:tc>
        <w:tc>
          <w:tcPr>
            <w:tcW w:w="0" w:type="auto"/>
          </w:tcPr>
          <w:p w14:paraId="4186DF9A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74EF6D63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110(72.9)</w:t>
            </w:r>
          </w:p>
          <w:p w14:paraId="290307F6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84(55.6)</w:t>
            </w:r>
          </w:p>
          <w:p w14:paraId="30D8B562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71(47.0)</w:t>
            </w:r>
          </w:p>
          <w:p w14:paraId="6281D432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63(41.7)</w:t>
            </w:r>
          </w:p>
          <w:p w14:paraId="4DF81C94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77(51.0)</w:t>
            </w:r>
          </w:p>
          <w:p w14:paraId="42AC087A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5(3.3)</w:t>
            </w:r>
          </w:p>
        </w:tc>
        <w:tc>
          <w:tcPr>
            <w:tcW w:w="0" w:type="auto"/>
          </w:tcPr>
          <w:p w14:paraId="6560FD85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3E3F8E37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44(74.6)</w:t>
            </w:r>
          </w:p>
          <w:p w14:paraId="022D9577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32(54.2)</w:t>
            </w:r>
          </w:p>
          <w:p w14:paraId="3E806D41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25(42.4)</w:t>
            </w:r>
          </w:p>
          <w:p w14:paraId="5E46E2D2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20(33.9)</w:t>
            </w:r>
          </w:p>
          <w:p w14:paraId="30950FC1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26(44.1)</w:t>
            </w:r>
          </w:p>
          <w:p w14:paraId="595B981D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0(0)</w:t>
            </w:r>
          </w:p>
        </w:tc>
        <w:tc>
          <w:tcPr>
            <w:tcW w:w="0" w:type="auto"/>
          </w:tcPr>
          <w:p w14:paraId="361BAF14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407998CD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0.935</w:t>
            </w:r>
          </w:p>
          <w:p w14:paraId="07AD2C19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0.978</w:t>
            </w:r>
          </w:p>
          <w:p w14:paraId="23B1FCCC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0.650</w:t>
            </w:r>
          </w:p>
          <w:p w14:paraId="438E3DDA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0.376</w:t>
            </w:r>
          </w:p>
          <w:p w14:paraId="42B23525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0.454</w:t>
            </w:r>
          </w:p>
          <w:p w14:paraId="40616901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0.325</w:t>
            </w:r>
          </w:p>
        </w:tc>
      </w:tr>
      <w:tr w14:paraId="73677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</w:trPr>
        <w:tc>
          <w:tcPr>
            <w:tcW w:w="0" w:type="auto"/>
          </w:tcPr>
          <w:p w14:paraId="58932737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Rate your knowledge of EIT from 1 to 10</w:t>
            </w:r>
          </w:p>
          <w:p w14:paraId="20545807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1-2</w:t>
            </w:r>
          </w:p>
          <w:p w14:paraId="5EC1BF5C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3-4</w:t>
            </w:r>
          </w:p>
          <w:p w14:paraId="49D71CD0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5-6</w:t>
            </w:r>
          </w:p>
          <w:p w14:paraId="5C794315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7-8</w:t>
            </w:r>
          </w:p>
          <w:p w14:paraId="330F6F92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9-10</w:t>
            </w:r>
          </w:p>
        </w:tc>
        <w:tc>
          <w:tcPr>
            <w:tcW w:w="0" w:type="auto"/>
          </w:tcPr>
          <w:p w14:paraId="39F6FBEB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1BBAD384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10(6.6)</w:t>
            </w:r>
          </w:p>
          <w:p w14:paraId="6AB5595E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21(13.9)</w:t>
            </w:r>
          </w:p>
          <w:p w14:paraId="34B559D1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71(47.0)</w:t>
            </w:r>
          </w:p>
          <w:p w14:paraId="5704A1C9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39(25.8)</w:t>
            </w:r>
          </w:p>
          <w:p w14:paraId="67153C51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10(6.6)</w:t>
            </w:r>
          </w:p>
        </w:tc>
        <w:tc>
          <w:tcPr>
            <w:tcW w:w="0" w:type="auto"/>
          </w:tcPr>
          <w:p w14:paraId="1E1C5F7B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7BF819AA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6(10.2)</w:t>
            </w:r>
          </w:p>
          <w:p w14:paraId="35D659FC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8(13.4)</w:t>
            </w:r>
          </w:p>
          <w:p w14:paraId="585EBE49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25(42.3)</w:t>
            </w:r>
          </w:p>
          <w:p w14:paraId="4D8EAAF2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14(23.6)</w:t>
            </w:r>
          </w:p>
          <w:p w14:paraId="2F36278C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6(10.2)</w:t>
            </w:r>
          </w:p>
        </w:tc>
        <w:tc>
          <w:tcPr>
            <w:tcW w:w="0" w:type="auto"/>
          </w:tcPr>
          <w:p w14:paraId="2A977005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0.794</w:t>
            </w:r>
          </w:p>
        </w:tc>
      </w:tr>
      <w:tr w14:paraId="16192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</w:trPr>
        <w:tc>
          <w:tcPr>
            <w:tcW w:w="0" w:type="auto"/>
          </w:tcPr>
          <w:p w14:paraId="6334860E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How frequently do you use EIT in your clinical practice</w:t>
            </w:r>
          </w:p>
          <w:p w14:paraId="7107B0CF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Rarely (less than once a month)</w:t>
            </w:r>
          </w:p>
          <w:p w14:paraId="4F16DA5A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Occasionally (several times a month)</w:t>
            </w:r>
          </w:p>
          <w:p w14:paraId="3AC390ED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Regularly (several times a week)</w:t>
            </w:r>
          </w:p>
          <w:p w14:paraId="7B9BB2F4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Daily (several times a day)</w:t>
            </w:r>
          </w:p>
        </w:tc>
        <w:tc>
          <w:tcPr>
            <w:tcW w:w="0" w:type="auto"/>
          </w:tcPr>
          <w:p w14:paraId="7730951E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7175DBDE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20(13.3)</w:t>
            </w:r>
          </w:p>
          <w:p w14:paraId="42B4A8DC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65(43.1)</w:t>
            </w:r>
          </w:p>
          <w:p w14:paraId="16D670BE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54(35.8)</w:t>
            </w:r>
          </w:p>
          <w:p w14:paraId="0A496086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12(8.0)</w:t>
            </w:r>
          </w:p>
        </w:tc>
        <w:tc>
          <w:tcPr>
            <w:tcW w:w="0" w:type="auto"/>
          </w:tcPr>
          <w:p w14:paraId="548F569E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3F8F49F9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5(8.5)</w:t>
            </w:r>
          </w:p>
          <w:p w14:paraId="036DBEE8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25(42.4)</w:t>
            </w:r>
          </w:p>
          <w:p w14:paraId="7C51CDE5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24(40.7)</w:t>
            </w:r>
          </w:p>
          <w:p w14:paraId="1E81A700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5(8.5)</w:t>
            </w:r>
          </w:p>
        </w:tc>
        <w:tc>
          <w:tcPr>
            <w:tcW w:w="0" w:type="auto"/>
          </w:tcPr>
          <w:p w14:paraId="429181A2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0.776</w:t>
            </w:r>
          </w:p>
        </w:tc>
      </w:tr>
      <w:tr w14:paraId="35479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" w:hRule="atLeast"/>
        </w:trPr>
        <w:tc>
          <w:tcPr>
            <w:tcW w:w="0" w:type="auto"/>
          </w:tcPr>
          <w:p w14:paraId="5DE306D9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Indicate the clinical scenarios where you utilize EIT</w:t>
            </w:r>
          </w:p>
          <w:p w14:paraId="698A8CF8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Identification of pulmonary ventilation/perfusion abnormalities</w:t>
            </w:r>
          </w:p>
          <w:p w14:paraId="034EF3A5">
            <w:pPr>
              <w:ind w:firstLine="240" w:firstLineChars="100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Continuous, individualized monitoring and guidance of ventilation strategies</w:t>
            </w:r>
          </w:p>
          <w:p w14:paraId="06E5A37D">
            <w:pPr>
              <w:ind w:firstLine="240" w:firstLineChars="100"/>
              <w:rPr>
                <w:rFonts w:ascii="Times New Roman" w:hAnsi="Times New Roman" w:eastAsia="宋体" w:cs="Times New Roman"/>
                <w:kern w:val="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highlight w:val="yellow"/>
              </w:rPr>
              <w:t>Guidance for selecting and optimizing respiratory support modalities</w:t>
            </w:r>
          </w:p>
          <w:p w14:paraId="32BD9BC6">
            <w:pPr>
              <w:ind w:firstLine="240" w:firstLineChars="100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Assessment of the clinical effects of other respiratory therapies</w:t>
            </w:r>
          </w:p>
          <w:p w14:paraId="2F0DCF97">
            <w:pPr>
              <w:ind w:firstLine="240" w:firstLineChars="100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others</w:t>
            </w:r>
          </w:p>
        </w:tc>
        <w:tc>
          <w:tcPr>
            <w:tcW w:w="0" w:type="auto"/>
          </w:tcPr>
          <w:p w14:paraId="1F5BDD6B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33B19D3F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139(92.1)</w:t>
            </w:r>
          </w:p>
          <w:p w14:paraId="2BDC340C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146(96.7)</w:t>
            </w:r>
          </w:p>
          <w:p w14:paraId="039E05A4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3BFAB775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116(76.8)</w:t>
            </w:r>
          </w:p>
          <w:p w14:paraId="5E9BD466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64(42.4)</w:t>
            </w:r>
          </w:p>
          <w:p w14:paraId="34D9E4AD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4(2.7)</w:t>
            </w:r>
          </w:p>
        </w:tc>
        <w:tc>
          <w:tcPr>
            <w:tcW w:w="0" w:type="auto"/>
          </w:tcPr>
          <w:p w14:paraId="16DFB776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25B4E000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49(83.1)</w:t>
            </w:r>
          </w:p>
          <w:p w14:paraId="73951150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53(89.8)</w:t>
            </w:r>
          </w:p>
          <w:p w14:paraId="43AB4BEA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5A700457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28(47.5)</w:t>
            </w:r>
          </w:p>
          <w:p w14:paraId="637F786C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30(50.8)</w:t>
            </w:r>
          </w:p>
          <w:p w14:paraId="164E4108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0(0)</w:t>
            </w:r>
          </w:p>
        </w:tc>
        <w:tc>
          <w:tcPr>
            <w:tcW w:w="0" w:type="auto"/>
          </w:tcPr>
          <w:p w14:paraId="4CAFD7B2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312924A0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0.096</w:t>
            </w:r>
          </w:p>
          <w:p w14:paraId="0035A836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0.097</w:t>
            </w:r>
          </w:p>
          <w:p w14:paraId="0AF736A5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  <w:p w14:paraId="691992F3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&lt;0.001</w:t>
            </w:r>
          </w:p>
          <w:p w14:paraId="140EF01F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0.340</w:t>
            </w:r>
          </w:p>
          <w:p w14:paraId="6B6BEF20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0.579</w:t>
            </w:r>
          </w:p>
        </w:tc>
      </w:tr>
      <w:tr w14:paraId="7F1DE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0" w:type="auto"/>
          </w:tcPr>
          <w:p w14:paraId="16847643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Have you performed any EIT research</w:t>
            </w:r>
          </w:p>
          <w:p w14:paraId="72B9A388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Yes</w:t>
            </w:r>
          </w:p>
          <w:p w14:paraId="56C38547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No</w:t>
            </w:r>
          </w:p>
        </w:tc>
        <w:tc>
          <w:tcPr>
            <w:tcW w:w="0" w:type="auto"/>
          </w:tcPr>
          <w:p w14:paraId="1C328EF3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2C925A9C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72(47.7)</w:t>
            </w:r>
          </w:p>
          <w:p w14:paraId="30B31300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79(52.3)</w:t>
            </w:r>
          </w:p>
        </w:tc>
        <w:tc>
          <w:tcPr>
            <w:tcW w:w="0" w:type="auto"/>
          </w:tcPr>
          <w:p w14:paraId="27F201A8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35CF74BD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34(57.6)</w:t>
            </w:r>
          </w:p>
          <w:p w14:paraId="46DFA21A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25(42.4)</w:t>
            </w:r>
          </w:p>
        </w:tc>
        <w:tc>
          <w:tcPr>
            <w:tcW w:w="0" w:type="auto"/>
          </w:tcPr>
          <w:p w14:paraId="6828B41D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0.221</w:t>
            </w:r>
          </w:p>
        </w:tc>
      </w:tr>
      <w:bookmarkEnd w:id="2"/>
      <w:tr w14:paraId="53B9A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0" w:type="auto"/>
            <w:shd w:val="clear" w:color="auto" w:fill="auto"/>
            <w:vAlign w:val="top"/>
          </w:tcPr>
          <w:p w14:paraId="5D466773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Sampling frequency during EIT monitoring</w:t>
            </w:r>
          </w:p>
          <w:p w14:paraId="6ECE129F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Not applicable</w:t>
            </w:r>
          </w:p>
          <w:p w14:paraId="2025B3C4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&gt;50Hz</w:t>
            </w:r>
          </w:p>
          <w:p w14:paraId="76406206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50Hz</w:t>
            </w:r>
          </w:p>
          <w:p w14:paraId="07727B60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20-50Hz</w:t>
            </w:r>
          </w:p>
          <w:p w14:paraId="4CB3E1FF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20Hz</w:t>
            </w:r>
          </w:p>
          <w:p w14:paraId="6660A7A3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&lt;20Hz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F852DE4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16523E34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28(18.5)</w:t>
            </w:r>
          </w:p>
          <w:p w14:paraId="50B795AB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29(19.2)</w:t>
            </w:r>
          </w:p>
          <w:p w14:paraId="66406B5D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29(19.2)</w:t>
            </w:r>
          </w:p>
          <w:p w14:paraId="55079000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48(31.8)</w:t>
            </w:r>
          </w:p>
          <w:p w14:paraId="63232669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9(6.0)</w:t>
            </w:r>
          </w:p>
          <w:p w14:paraId="4813A3DD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2(1.3)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AE7543D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35170D9E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19(32.2)</w:t>
            </w:r>
          </w:p>
          <w:p w14:paraId="2C074EE9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9(15.3)</w:t>
            </w:r>
          </w:p>
          <w:p w14:paraId="1E4BB53E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11(18.6)</w:t>
            </w:r>
          </w:p>
          <w:p w14:paraId="4FE96529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21(35.6)</w:t>
            </w:r>
          </w:p>
          <w:p w14:paraId="2FB6C4E2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3(5.1)</w:t>
            </w:r>
          </w:p>
          <w:p w14:paraId="6127EF1A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2(3.4)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416E12E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0.546</w:t>
            </w:r>
          </w:p>
        </w:tc>
      </w:tr>
      <w:tr w14:paraId="4E86C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0" w:type="auto"/>
            <w:shd w:val="clear" w:color="auto" w:fill="auto"/>
            <w:vAlign w:val="top"/>
          </w:tcPr>
          <w:p w14:paraId="48000864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Duration maintained at each PEEP level</w:t>
            </w:r>
          </w:p>
          <w:p w14:paraId="4E41DCC7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120s</w:t>
            </w:r>
          </w:p>
          <w:p w14:paraId="00588DA7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30s</w:t>
            </w:r>
          </w:p>
          <w:p w14:paraId="12D907D8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60s</w:t>
            </w:r>
          </w:p>
          <w:p w14:paraId="33833186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20s</w:t>
            </w:r>
          </w:p>
          <w:p w14:paraId="13BE8453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10s</w:t>
            </w:r>
          </w:p>
          <w:p w14:paraId="3E35CC91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Others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B4AB37D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1F83D68D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56(37.1)</w:t>
            </w:r>
          </w:p>
          <w:p w14:paraId="3CB61274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34(22.5)</w:t>
            </w:r>
          </w:p>
          <w:p w14:paraId="5A7E25EC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22(14.6)</w:t>
            </w:r>
          </w:p>
          <w:p w14:paraId="0773BA25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9(6.0)</w:t>
            </w:r>
          </w:p>
          <w:p w14:paraId="46AC8C87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4(2.7)</w:t>
            </w:r>
          </w:p>
          <w:p w14:paraId="2FB91FA7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26(17.2)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888693B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66B74B18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16(27.1)</w:t>
            </w:r>
          </w:p>
          <w:p w14:paraId="29A6F694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12(20.3)</w:t>
            </w:r>
          </w:p>
          <w:p w14:paraId="4C8F4E95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14(23.7)</w:t>
            </w:r>
          </w:p>
          <w:p w14:paraId="462F32FF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3(5.1)</w:t>
            </w:r>
          </w:p>
          <w:p w14:paraId="5F41B7DF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5(8.5)</w:t>
            </w:r>
          </w:p>
          <w:p w14:paraId="39D3E255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9(15.3)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7945EC4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0.227</w:t>
            </w:r>
          </w:p>
        </w:tc>
      </w:tr>
      <w:tr w14:paraId="70219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0" w:type="auto"/>
            <w:shd w:val="clear" w:color="auto" w:fill="auto"/>
            <w:vAlign w:val="top"/>
          </w:tcPr>
          <w:p w14:paraId="22672A40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Do you use EIT to monitor pulmonary perfusion</w:t>
            </w:r>
          </w:p>
          <w:p w14:paraId="793BA7CF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Yes</w:t>
            </w:r>
          </w:p>
          <w:p w14:paraId="534383AE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No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EC3F1F5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2C3FED0B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98(64.9)</w:t>
            </w:r>
          </w:p>
          <w:p w14:paraId="4729A034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53(35.1)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CE47E2D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3F4A3F01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31(52.5)</w:t>
            </w:r>
          </w:p>
          <w:p w14:paraId="2F6B54DE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28(47.5)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56BAE86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0.115</w:t>
            </w:r>
          </w:p>
        </w:tc>
      </w:tr>
      <w:tr w14:paraId="2381D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0" w:type="auto"/>
            <w:shd w:val="clear" w:color="auto" w:fill="auto"/>
            <w:vAlign w:val="top"/>
          </w:tcPr>
          <w:p w14:paraId="37027897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Concentration of hypertonic saline solution used </w:t>
            </w:r>
          </w:p>
          <w:p w14:paraId="0690A0A1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3%</w:t>
            </w:r>
          </w:p>
          <w:p w14:paraId="66FD65E4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5%</w:t>
            </w:r>
          </w:p>
          <w:p w14:paraId="481730AA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10%</w:t>
            </w:r>
          </w:p>
          <w:p w14:paraId="478AB371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20%</w:t>
            </w:r>
          </w:p>
          <w:p w14:paraId="20C6DA61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Others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1846A1A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N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=98</w:t>
            </w:r>
          </w:p>
          <w:p w14:paraId="1B606662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5(5.1)</w:t>
            </w:r>
          </w:p>
          <w:p w14:paraId="7990C115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17(17.4)</w:t>
            </w:r>
          </w:p>
          <w:p w14:paraId="43EB06C0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71(72.5)</w:t>
            </w:r>
          </w:p>
          <w:p w14:paraId="00EF2EA9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2(2.0)</w:t>
            </w:r>
          </w:p>
          <w:p w14:paraId="30430985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3(3.1)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EE38B1A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N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=31</w:t>
            </w:r>
          </w:p>
          <w:p w14:paraId="70B6107C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3(9.7)</w:t>
            </w:r>
          </w:p>
          <w:p w14:paraId="16185D07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0(0)</w:t>
            </w:r>
          </w:p>
          <w:p w14:paraId="10B4778B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27(87.1)</w:t>
            </w:r>
          </w:p>
          <w:p w14:paraId="098456BB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1(3.2)</w:t>
            </w:r>
          </w:p>
          <w:p w14:paraId="40112F23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0(0)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0D1AC9B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0.094</w:t>
            </w:r>
          </w:p>
        </w:tc>
      </w:tr>
      <w:tr w14:paraId="6258D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0" w:type="auto"/>
            <w:shd w:val="clear" w:color="auto" w:fill="auto"/>
            <w:vAlign w:val="top"/>
          </w:tcPr>
          <w:p w14:paraId="78CB7734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Injection volume per bolus, ml</w:t>
            </w:r>
          </w:p>
          <w:p w14:paraId="22E17D04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20</w:t>
            </w:r>
          </w:p>
          <w:p w14:paraId="79CBEEBE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15</w:t>
            </w:r>
          </w:p>
          <w:p w14:paraId="77878511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10</w:t>
            </w:r>
          </w:p>
          <w:p w14:paraId="57B21A87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5</w:t>
            </w:r>
          </w:p>
          <w:p w14:paraId="7B9707CF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Others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B4914FA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07EA8BE6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13(13.3)</w:t>
            </w:r>
          </w:p>
          <w:p w14:paraId="752AFF1F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2(2.0)</w:t>
            </w:r>
          </w:p>
          <w:p w14:paraId="2BE3D04E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71(72.5)</w:t>
            </w:r>
          </w:p>
          <w:p w14:paraId="4F6C5261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5(5.1)</w:t>
            </w:r>
          </w:p>
          <w:p w14:paraId="7453C0D2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7(7.1)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877C8E3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265640BB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4(12.9)</w:t>
            </w:r>
          </w:p>
          <w:p w14:paraId="45FE7386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2(6.5)</w:t>
            </w:r>
          </w:p>
          <w:p w14:paraId="114C830E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22(71.0)</w:t>
            </w:r>
          </w:p>
          <w:p w14:paraId="7005E360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2(6.5)</w:t>
            </w:r>
          </w:p>
          <w:p w14:paraId="70377CB8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1(3.2)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CE0C150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0.708</w:t>
            </w:r>
          </w:p>
        </w:tc>
      </w:tr>
      <w:tr w14:paraId="25FE3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0" w:type="auto"/>
            <w:shd w:val="clear" w:color="auto" w:fill="auto"/>
            <w:vAlign w:val="top"/>
          </w:tcPr>
          <w:p w14:paraId="01ADBB5A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Which phase of the respiratory cycle do you choose</w:t>
            </w:r>
          </w:p>
          <w:p w14:paraId="02FF3A32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End-expiration</w:t>
            </w:r>
          </w:p>
          <w:p w14:paraId="6A46DD71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End-inspiration</w:t>
            </w:r>
          </w:p>
          <w:p w14:paraId="767D9B62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Both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97F933F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2CE70A4C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52(53.1)</w:t>
            </w:r>
          </w:p>
          <w:p w14:paraId="68BC9F53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17(17.4)</w:t>
            </w:r>
          </w:p>
          <w:p w14:paraId="5A67D5D5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29(29.6)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949344B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63FD57C6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15(48.4)</w:t>
            </w:r>
          </w:p>
          <w:p w14:paraId="577B8CFC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6(19.4)</w:t>
            </w:r>
          </w:p>
          <w:p w14:paraId="5A5735AC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10(32.3)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9880F93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0.901</w:t>
            </w:r>
          </w:p>
        </w:tc>
      </w:tr>
      <w:tr w14:paraId="46C22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0" w:type="auto"/>
            <w:shd w:val="clear" w:color="auto" w:fill="auto"/>
            <w:vAlign w:val="top"/>
          </w:tcPr>
          <w:p w14:paraId="58F68160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How to determine the position of electrode belt</w:t>
            </w:r>
          </w:p>
          <w:p w14:paraId="6E99A40E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Anatomical landmarks</w:t>
            </w:r>
          </w:p>
          <w:p w14:paraId="0A8480C9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Intercostal space counting</w:t>
            </w:r>
          </w:p>
          <w:p w14:paraId="1DB8A239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Initial positioning followed by adjustment based on real-time ventilation distribution</w:t>
            </w:r>
          </w:p>
          <w:p w14:paraId="1BC646E4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Cross-reference with medical imaging (CT/X-ray/ultrasound)</w:t>
            </w:r>
          </w:p>
          <w:p w14:paraId="7FFADEE7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Others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1FD242B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6579C356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138(91.4)</w:t>
            </w:r>
          </w:p>
          <w:p w14:paraId="07711E3C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56(37.1)</w:t>
            </w:r>
          </w:p>
          <w:p w14:paraId="0EE1C792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59(39.1)</w:t>
            </w:r>
          </w:p>
          <w:p w14:paraId="59B85F11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345C46EF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18(11.9)</w:t>
            </w:r>
          </w:p>
          <w:p w14:paraId="376A6976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1(0.7)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E0FA947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7BEE0CC2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50(84.7)</w:t>
            </w:r>
          </w:p>
          <w:p w14:paraId="57CA2400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18(30.5)</w:t>
            </w:r>
          </w:p>
          <w:p w14:paraId="4332E081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23(39.0)</w:t>
            </w:r>
          </w:p>
          <w:p w14:paraId="24DE5F4A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1DDFF46B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6(10.2)</w:t>
            </w:r>
          </w:p>
          <w:p w14:paraId="347E7153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0(0)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7217518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1FCB0E69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0.245</w:t>
            </w:r>
          </w:p>
          <w:p w14:paraId="662CF0D9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0.462</w:t>
            </w:r>
          </w:p>
          <w:p w14:paraId="4E38B2B2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0.999</w:t>
            </w:r>
          </w:p>
          <w:p w14:paraId="54A358D5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1F051BA2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0.907</w:t>
            </w:r>
          </w:p>
          <w:p w14:paraId="63DAA344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0.999</w:t>
            </w:r>
          </w:p>
        </w:tc>
      </w:tr>
      <w:tr w14:paraId="4DBA9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0" w:type="auto"/>
            <w:shd w:val="clear" w:color="auto" w:fill="auto"/>
            <w:vAlign w:val="top"/>
          </w:tcPr>
          <w:p w14:paraId="0355C992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S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upport resources your department provide</w:t>
            </w:r>
          </w:p>
          <w:p w14:paraId="35C4893E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B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ackup electrode belts or main cables</w:t>
            </w:r>
          </w:p>
          <w:p w14:paraId="07339C12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  <w:highlight w:val="yellow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highlight w:val="yellow"/>
              </w:rPr>
              <w:t xml:space="preserve"> 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highlight w:val="yellow"/>
              </w:rPr>
              <w:t>S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highlight w:val="yellow"/>
              </w:rPr>
              <w:t>tandardized operating procedures</w:t>
            </w:r>
          </w:p>
          <w:p w14:paraId="63D04CD2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Standardized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 training materials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7A9FB36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6794D579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110(72.9)</w:t>
            </w:r>
          </w:p>
          <w:p w14:paraId="3491585B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77(51.0)</w:t>
            </w:r>
          </w:p>
          <w:p w14:paraId="32114EC3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56(37.1)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6E3CCCA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39A80BEA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43(72.9)</w:t>
            </w:r>
          </w:p>
          <w:p w14:paraId="58D423AB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40(67.8)</w:t>
            </w:r>
          </w:p>
          <w:p w14:paraId="2FE21FCD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30(50.8)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F20C92E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7262875D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0.999</w:t>
            </w:r>
          </w:p>
          <w:p w14:paraId="4FC2F855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0.040</w:t>
            </w:r>
          </w:p>
          <w:p w14:paraId="5D5EE63D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0.096</w:t>
            </w:r>
          </w:p>
        </w:tc>
      </w:tr>
      <w:tr w14:paraId="75912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0" w:type="auto"/>
            <w:shd w:val="clear" w:color="auto" w:fill="auto"/>
            <w:vAlign w:val="top"/>
          </w:tcPr>
          <w:p w14:paraId="6769A757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W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hat potential reasons do you consider for not using EIT</w:t>
            </w:r>
          </w:p>
          <w:p w14:paraId="48E7F11B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L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ack of assisting staff</w:t>
            </w:r>
          </w:p>
          <w:p w14:paraId="20E28A2B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T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ime-consuming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procedure</w:t>
            </w:r>
          </w:p>
          <w:p w14:paraId="294D3810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L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ack of personal proficiency/experience</w:t>
            </w:r>
          </w:p>
          <w:p w14:paraId="37E7B867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N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o billing code</w:t>
            </w:r>
          </w:p>
          <w:p w14:paraId="23633681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  EIT monitoring results are unneeded</w:t>
            </w:r>
          </w:p>
          <w:p w14:paraId="4D5DB9DE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F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requent malfunction of electrode belts or main cables</w:t>
            </w:r>
          </w:p>
          <w:p w14:paraId="6000489D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O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thers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0C84AA6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0B418D22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90(59.6)</w:t>
            </w:r>
          </w:p>
          <w:p w14:paraId="7DD80ADA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81(53.6)</w:t>
            </w:r>
          </w:p>
          <w:p w14:paraId="75DE2581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34(22.5)</w:t>
            </w:r>
          </w:p>
          <w:p w14:paraId="6A198DBC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42(27.8)</w:t>
            </w:r>
          </w:p>
          <w:p w14:paraId="46DAAF97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44(29.1)</w:t>
            </w:r>
          </w:p>
          <w:p w14:paraId="63ED8D78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32(21.2)</w:t>
            </w:r>
          </w:p>
          <w:p w14:paraId="7485FCB3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11(7.3)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F38BD11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699D5ADA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28(47.5)</w:t>
            </w:r>
          </w:p>
          <w:p w14:paraId="543D3D11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24(40.7)</w:t>
            </w:r>
          </w:p>
          <w:p w14:paraId="56A767B9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17(28.8)</w:t>
            </w:r>
          </w:p>
          <w:p w14:paraId="42C1AD7E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21(35.6)</w:t>
            </w:r>
          </w:p>
          <w:p w14:paraId="0E9A4060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9(15.2)</w:t>
            </w:r>
          </w:p>
          <w:p w14:paraId="58291F5F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8(13.6)</w:t>
            </w:r>
          </w:p>
          <w:p w14:paraId="502A3C5E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4(6.8)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3C1B313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7181336D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0.150</w:t>
            </w:r>
          </w:p>
          <w:p w14:paraId="310E2EE9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0.125</w:t>
            </w:r>
          </w:p>
          <w:p w14:paraId="31F37A67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0.437</w:t>
            </w:r>
          </w:p>
          <w:p w14:paraId="15ED1440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0.348</w:t>
            </w:r>
          </w:p>
          <w:p w14:paraId="4B3A2006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0.057</w:t>
            </w:r>
          </w:p>
          <w:p w14:paraId="4866BEC4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0.284</w:t>
            </w:r>
          </w:p>
          <w:p w14:paraId="6425D1A4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0.999</w:t>
            </w:r>
          </w:p>
        </w:tc>
      </w:tr>
      <w:tr w14:paraId="73D68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0" w:type="auto"/>
            <w:shd w:val="clear" w:color="auto" w:fill="auto"/>
            <w:vAlign w:val="top"/>
          </w:tcPr>
          <w:p w14:paraId="04DBA482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W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hich of the following support do you need most</w:t>
            </w:r>
          </w:p>
          <w:p w14:paraId="413B9FED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M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ore opportunities for clinical practice</w:t>
            </w:r>
          </w:p>
          <w:p w14:paraId="18B3AB91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S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tandardized training courses</w:t>
            </w:r>
          </w:p>
          <w:p w14:paraId="0F110AE8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S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tandardized operating procedures and guidelines</w:t>
            </w:r>
          </w:p>
          <w:p w14:paraId="40243B74">
            <w:pPr>
              <w:ind w:firstLine="240" w:firstLineChars="100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G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uidance and communication with experts</w:t>
            </w:r>
          </w:p>
          <w:p w14:paraId="5AB1B32F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S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haring of typical clinical cases</w:t>
            </w:r>
          </w:p>
          <w:p w14:paraId="6D00B83F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O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thers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4B049AF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17B69452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100(66.2)</w:t>
            </w:r>
          </w:p>
          <w:p w14:paraId="6A3E5FD8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113(74.8)</w:t>
            </w:r>
          </w:p>
          <w:p w14:paraId="5BE30331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121(80.1)</w:t>
            </w:r>
          </w:p>
          <w:p w14:paraId="3D97AC98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110(72.9)</w:t>
            </w:r>
          </w:p>
          <w:p w14:paraId="16AD2B26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110(72.8)</w:t>
            </w:r>
          </w:p>
          <w:p w14:paraId="4D4868DF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4(2.7)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B823158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0ABB61A2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46(78.0)</w:t>
            </w:r>
          </w:p>
          <w:p w14:paraId="0230A197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48(81.4)</w:t>
            </w:r>
          </w:p>
          <w:p w14:paraId="391159BA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47(79.7)</w:t>
            </w:r>
          </w:p>
          <w:p w14:paraId="66DE34E9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47(79.7)</w:t>
            </w:r>
          </w:p>
          <w:p w14:paraId="57AE42E8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39(66.1)</w:t>
            </w:r>
          </w:p>
          <w:p w14:paraId="35AC1907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1(1.7)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86BC393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3964BA4A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0.135</w:t>
            </w:r>
          </w:p>
          <w:p w14:paraId="5A3A0792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0.411</w:t>
            </w:r>
          </w:p>
          <w:p w14:paraId="3EE74EFB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0.999</w:t>
            </w:r>
          </w:p>
          <w:p w14:paraId="03652BF3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0.398</w:t>
            </w:r>
          </w:p>
          <w:p w14:paraId="760114B4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0.424</w:t>
            </w:r>
          </w:p>
          <w:p w14:paraId="2C1049EB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0.999</w:t>
            </w:r>
          </w:p>
        </w:tc>
      </w:tr>
      <w:tr w14:paraId="152D9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0" w:type="auto"/>
            <w:shd w:val="clear" w:color="auto" w:fill="auto"/>
            <w:vAlign w:val="top"/>
          </w:tcPr>
          <w:p w14:paraId="5BB9EA0E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W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hat is the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perceived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 level of departmental support for EIT</w:t>
            </w:r>
          </w:p>
          <w:p w14:paraId="5ABC339F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H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ighly supportive and regularly utilized</w:t>
            </w:r>
          </w:p>
          <w:p w14:paraId="0050E0F3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F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airly recognized but infrequently used</w:t>
            </w:r>
          </w:p>
          <w:p w14:paraId="701A4BBE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N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eutral</w:t>
            </w:r>
          </w:p>
          <w:p w14:paraId="5352D66C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S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keptical about its clinical value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B5158F0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7FEAA9D5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78(51.7)</w:t>
            </w:r>
          </w:p>
          <w:p w14:paraId="2D09E06F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60(39.7)</w:t>
            </w:r>
          </w:p>
          <w:p w14:paraId="30237383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10(6.6)</w:t>
            </w:r>
          </w:p>
          <w:p w14:paraId="3B9B396E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3(2.0)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1283B6E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40A2B552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22(37.3)</w:t>
            </w:r>
          </w:p>
          <w:p w14:paraId="78960315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32(54.2)</w:t>
            </w:r>
          </w:p>
          <w:p w14:paraId="5A1C58E8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4(6.8)</w:t>
            </w:r>
          </w:p>
          <w:p w14:paraId="152CB909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1(1.7)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E7E9253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0.273</w:t>
            </w:r>
          </w:p>
        </w:tc>
      </w:tr>
      <w:tr w14:paraId="428BE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0" w:type="auto"/>
            <w:shd w:val="clear" w:color="auto" w:fill="auto"/>
            <w:vAlign w:val="top"/>
          </w:tcPr>
          <w:p w14:paraId="410EE571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M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ost improvement for broader clinical adoption of EIT</w:t>
            </w:r>
          </w:p>
          <w:p w14:paraId="34229598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S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tandardized operating procedures</w:t>
            </w:r>
          </w:p>
          <w:p w14:paraId="0F6AF02C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S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tandardized guidelines for result interpretation</w:t>
            </w:r>
          </w:p>
          <w:p w14:paraId="669F2F85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R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eimbursement policies and standardized reporting</w:t>
            </w:r>
          </w:p>
          <w:p w14:paraId="4C10387A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E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quipment maintenance and troubleshooting support</w:t>
            </w:r>
          </w:p>
          <w:p w14:paraId="41AB5A1D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P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rofessional training systems</w:t>
            </w:r>
          </w:p>
          <w:p w14:paraId="39049B0A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M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ulticenter clinical research data/evidence</w:t>
            </w:r>
          </w:p>
          <w:p w14:paraId="1E2A95B3">
            <w:pP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O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thers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F1A9006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74D891C7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120(79.5)</w:t>
            </w:r>
          </w:p>
          <w:p w14:paraId="32A2DE83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134(88.7)</w:t>
            </w:r>
          </w:p>
          <w:p w14:paraId="6014DD03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113(74.8)</w:t>
            </w:r>
          </w:p>
          <w:p w14:paraId="5F1C9EB1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79(52.3)</w:t>
            </w:r>
          </w:p>
          <w:p w14:paraId="322A6632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112(74.2)</w:t>
            </w:r>
          </w:p>
          <w:p w14:paraId="7D95C955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77(51.0)</w:t>
            </w:r>
          </w:p>
          <w:p w14:paraId="76C4CF17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2(1.3)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CB82456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61E8167F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53(89.8)</w:t>
            </w:r>
          </w:p>
          <w:p w14:paraId="4ACF2D65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50(84.7)</w:t>
            </w:r>
          </w:p>
          <w:p w14:paraId="4DD31562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44(74.6)</w:t>
            </w:r>
          </w:p>
          <w:p w14:paraId="34B1A34A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27(45.8)</w:t>
            </w:r>
          </w:p>
          <w:p w14:paraId="21B48A77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41(69.5)</w:t>
            </w:r>
          </w:p>
          <w:p w14:paraId="2087DB31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35(59.3)</w:t>
            </w:r>
          </w:p>
          <w:p w14:paraId="3530A319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1(1.7)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D677A32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593118BA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0.116</w:t>
            </w:r>
          </w:p>
          <w:p w14:paraId="1662FEC7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0.577</w:t>
            </w:r>
          </w:p>
          <w:p w14:paraId="18CB01DE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0.999</w:t>
            </w:r>
          </w:p>
          <w:p w14:paraId="182FEFB0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0.484</w:t>
            </w:r>
          </w:p>
          <w:p w14:paraId="42426363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0.608</w:t>
            </w:r>
          </w:p>
          <w:p w14:paraId="20408CE5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0.351</w:t>
            </w:r>
          </w:p>
          <w:p w14:paraId="29F990EE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0.999</w:t>
            </w:r>
          </w:p>
        </w:tc>
      </w:tr>
    </w:tbl>
    <w:p w14:paraId="5A54BD0E">
      <w:pPr>
        <w:rPr>
          <w:rFonts w:ascii="Times New Roman" w:hAnsi="Times New Roman" w:cs="Times New Roman"/>
        </w:rPr>
      </w:pPr>
    </w:p>
    <w:p w14:paraId="32F43C6B">
      <w:pPr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Abbreviations: CT, computed tomography; EIT, electrical impedance tomography; Hz, hertz; ml, milliliters; PEEP, positive end-expiratory pressure; RT, respiratory therapist; s, seconds; SOPs, standardized operating procedures.</w:t>
      </w:r>
    </w:p>
    <w:p w14:paraId="29FF0D59">
      <w:pPr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br w:type="page"/>
      </w:r>
      <w:bookmarkStart w:id="3" w:name="_GoBack"/>
      <w:bookmarkEnd w:id="3"/>
    </w:p>
    <w:p w14:paraId="26F42704">
      <w:pPr>
        <w:rPr>
          <w:rFonts w:hint="default" w:ascii="Times New Roman" w:hAnsi="Times New Roman" w:eastAsia="宋体" w:cs="Times New Roman"/>
          <w:b/>
          <w:bCs/>
          <w:sz w:val="36"/>
          <w:szCs w:val="36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36"/>
          <w:szCs w:val="36"/>
          <w:lang w:val="en-US" w:eastAsia="zh-CN"/>
        </w:rPr>
        <w:t>Figure S1</w:t>
      </w:r>
    </w:p>
    <w:p w14:paraId="649CEAE5">
      <w:pPr>
        <w:rPr>
          <w:rFonts w:hint="eastAsia" w:ascii="Times New Roman" w:hAnsi="Times New Roman" w:cs="Times New Roman" w:eastAsiaTheme="minorEastAsia"/>
          <w:lang w:eastAsia="zh-CN"/>
        </w:rPr>
      </w:pPr>
      <w:r>
        <w:rPr>
          <w:rFonts w:hint="eastAsia" w:ascii="Times New Roman" w:hAnsi="Times New Roman" w:cs="Times New Roman" w:eastAsiaTheme="minorEastAsia"/>
          <w:lang w:eastAsia="zh-CN"/>
        </w:rPr>
        <w:drawing>
          <wp:inline distT="0" distB="0" distL="114300" distR="114300">
            <wp:extent cx="6643370" cy="7749540"/>
            <wp:effectExtent l="0" t="0" r="11430" b="10160"/>
            <wp:docPr id="1" name="图片 1" descr="FI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3370" cy="774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C215A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t>Figure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S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 xml:space="preserve">1. </w:t>
      </w:r>
      <w:r>
        <w:rPr>
          <w:rFonts w:hint="eastAsia" w:ascii="Times New Roman" w:hAnsi="Times New Roman" w:cs="Times New Roman"/>
          <w:sz w:val="24"/>
          <w:szCs w:val="24"/>
        </w:rPr>
        <w:t>Basic information on the clinical application of Electrical Impedance Tomography (EIT). The lollipop chart summarizes the survey responses (N=210) regarding the infrastructure and utilization of EIT. Data are presented as the percentage of respondents for each category.</w:t>
      </w:r>
    </w:p>
    <w:p w14:paraId="5E4AF711">
      <w:pPr>
        <w:rPr>
          <w:rFonts w:hint="eastAsia" w:ascii="Times New Roman" w:hAnsi="Times New Roman" w:cs="Times New Roman" w:eastAsiaTheme="minorEastAsia"/>
          <w:lang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629"/>
    <w:rsid w:val="00121758"/>
    <w:rsid w:val="001733D0"/>
    <w:rsid w:val="001A0C37"/>
    <w:rsid w:val="001A200A"/>
    <w:rsid w:val="001E2C2C"/>
    <w:rsid w:val="001E6F46"/>
    <w:rsid w:val="00227D59"/>
    <w:rsid w:val="002665D5"/>
    <w:rsid w:val="00271C20"/>
    <w:rsid w:val="002A3370"/>
    <w:rsid w:val="003104EB"/>
    <w:rsid w:val="003252FA"/>
    <w:rsid w:val="003326B9"/>
    <w:rsid w:val="003A6798"/>
    <w:rsid w:val="003E3CA7"/>
    <w:rsid w:val="00412186"/>
    <w:rsid w:val="0045786F"/>
    <w:rsid w:val="004A79FB"/>
    <w:rsid w:val="004B2925"/>
    <w:rsid w:val="004E65D9"/>
    <w:rsid w:val="004F0F8A"/>
    <w:rsid w:val="005636BB"/>
    <w:rsid w:val="005801F6"/>
    <w:rsid w:val="005803A2"/>
    <w:rsid w:val="005F0762"/>
    <w:rsid w:val="006167B8"/>
    <w:rsid w:val="00621231"/>
    <w:rsid w:val="00624A0A"/>
    <w:rsid w:val="00633E8E"/>
    <w:rsid w:val="00686629"/>
    <w:rsid w:val="00694863"/>
    <w:rsid w:val="006A2A25"/>
    <w:rsid w:val="006C0099"/>
    <w:rsid w:val="006D03FF"/>
    <w:rsid w:val="007308D6"/>
    <w:rsid w:val="00736F5C"/>
    <w:rsid w:val="007711A7"/>
    <w:rsid w:val="007973A6"/>
    <w:rsid w:val="007A59CE"/>
    <w:rsid w:val="007B5263"/>
    <w:rsid w:val="007F6752"/>
    <w:rsid w:val="00893568"/>
    <w:rsid w:val="008C2936"/>
    <w:rsid w:val="00911F96"/>
    <w:rsid w:val="009D3245"/>
    <w:rsid w:val="00A430F2"/>
    <w:rsid w:val="00A503D9"/>
    <w:rsid w:val="00A90080"/>
    <w:rsid w:val="00A97745"/>
    <w:rsid w:val="00B62732"/>
    <w:rsid w:val="00B65811"/>
    <w:rsid w:val="00BA5700"/>
    <w:rsid w:val="00BC089D"/>
    <w:rsid w:val="00BD0CFB"/>
    <w:rsid w:val="00C14879"/>
    <w:rsid w:val="00C47AA3"/>
    <w:rsid w:val="00C75FA6"/>
    <w:rsid w:val="00C92D29"/>
    <w:rsid w:val="00CF5EE3"/>
    <w:rsid w:val="00D51954"/>
    <w:rsid w:val="00D51BB8"/>
    <w:rsid w:val="00D60157"/>
    <w:rsid w:val="00D8724F"/>
    <w:rsid w:val="00D92E44"/>
    <w:rsid w:val="00DB37F1"/>
    <w:rsid w:val="00DE5B6E"/>
    <w:rsid w:val="00E1062B"/>
    <w:rsid w:val="00E4194D"/>
    <w:rsid w:val="00EA3854"/>
    <w:rsid w:val="00EE407B"/>
    <w:rsid w:val="00F14F6B"/>
    <w:rsid w:val="00F66D6C"/>
    <w:rsid w:val="00F719BD"/>
    <w:rsid w:val="00FA7BD5"/>
    <w:rsid w:val="00FB5E64"/>
    <w:rsid w:val="00FC7C0C"/>
    <w:rsid w:val="00FF00E5"/>
    <w:rsid w:val="00FF0542"/>
    <w:rsid w:val="051B435E"/>
    <w:rsid w:val="08404F68"/>
    <w:rsid w:val="08E43B13"/>
    <w:rsid w:val="0EC73CBB"/>
    <w:rsid w:val="14ED3D4F"/>
    <w:rsid w:val="1C931680"/>
    <w:rsid w:val="1D270A2C"/>
    <w:rsid w:val="1E6432D4"/>
    <w:rsid w:val="275F0ADD"/>
    <w:rsid w:val="39B34CB8"/>
    <w:rsid w:val="3CEC4769"/>
    <w:rsid w:val="414C1C7A"/>
    <w:rsid w:val="453A12D1"/>
    <w:rsid w:val="45861D6C"/>
    <w:rsid w:val="46C6427C"/>
    <w:rsid w:val="46F033A6"/>
    <w:rsid w:val="47F470D2"/>
    <w:rsid w:val="48343468"/>
    <w:rsid w:val="4CCA1D2B"/>
    <w:rsid w:val="4F8A3D9F"/>
    <w:rsid w:val="50294127"/>
    <w:rsid w:val="50942CF5"/>
    <w:rsid w:val="54DB61E1"/>
    <w:rsid w:val="5BE7779B"/>
    <w:rsid w:val="61480B6C"/>
    <w:rsid w:val="61735661"/>
    <w:rsid w:val="6545060B"/>
    <w:rsid w:val="66A01F9C"/>
    <w:rsid w:val="66A7157D"/>
    <w:rsid w:val="67876CB8"/>
    <w:rsid w:val="69F10D61"/>
    <w:rsid w:val="71327C95"/>
    <w:rsid w:val="7EF50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55687F-22D6-477A-80D2-739C63DDF78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932</Words>
  <Characters>6027</Characters>
  <Lines>931</Lines>
  <Paragraphs>877</Paragraphs>
  <TotalTime>10</TotalTime>
  <ScaleCrop>false</ScaleCrop>
  <LinksUpToDate>false</LinksUpToDate>
  <CharactersWithSpaces>6677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2025-11-18T04:26:00Z</dcterms:created>
  <dc:creator>zhang A</dc:creator>
  <cp:lastModifiedBy>清风徐来</cp:lastModifiedBy>
  <dcterms:modified xsi:type="dcterms:W3CDTF">2026-07-03T06:18:32Z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eyJoZGlkIjoiZmFhYmYzYWFkN2NmMzJlNjY2NTZlYzQ0M2EwYzY4NWQiLCJ1c2VySWQiOiIyNTcyOTQzNjkifQ==</vt:lpwstr>
  </property>
  <property fmtid="{D5CDD505-2E9C-101B-9397-08002B2CF9AE}" pid="3" name="KSOProductBuildVer">
    <vt:lpwstr>2052-12.1.0.26895</vt:lpwstr>
  </property>
  <property fmtid="{D5CDD505-2E9C-101B-9397-08002B2CF9AE}" pid="4" name="ICV">
    <vt:lpwstr>2410F9D4B8B3497AADCED9896EE31E04_12</vt:lpwstr>
  </property>
</Properties>
</file>