
<file path=[Content_Types].xml><?xml version="1.0" encoding="utf-8"?>
<Types xmlns="http://schemas.openxmlformats.org/package/2006/content-types">
  <Default Extension="tiff" ContentType="image/tif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65123">
      <w:pPr>
        <w:pStyle w:val="8"/>
        <w:spacing w:line="360" w:lineRule="auto"/>
        <w:jc w:val="center"/>
        <w:rPr>
          <w:b/>
          <w:bCs/>
          <w:kern w:val="2"/>
          <w:sz w:val="32"/>
          <w:szCs w:val="32"/>
        </w:rPr>
      </w:pPr>
      <w:r>
        <w:rPr>
          <w:b/>
          <w:bCs/>
          <w:kern w:val="2"/>
          <w:sz w:val="32"/>
          <w:szCs w:val="32"/>
        </w:rPr>
        <w:t>Circulating MicroRNAs as Non-invasive Diagnostic Biomarkers for Community-Acquired Pneumonia</w:t>
      </w:r>
    </w:p>
    <w:p w14:paraId="2277892B">
      <w:pPr>
        <w:pStyle w:val="3"/>
        <w:jc w:val="center"/>
        <w:rPr>
          <w:rFonts w:ascii="Times New Roman Bold" w:hAnsi="Times New Roman Bold" w:cs="Times New Roman Bold"/>
          <w:b/>
          <w:bCs/>
          <w:sz w:val="24"/>
          <w:szCs w:val="24"/>
        </w:rPr>
      </w:pPr>
    </w:p>
    <w:p w14:paraId="5ADD82D4">
      <w:pPr>
        <w:pStyle w:val="2"/>
        <w:widowControl/>
        <w:shd w:val="clear" w:color="auto" w:fill="FFFFFF"/>
        <w:spacing w:line="480" w:lineRule="auto"/>
        <w:textAlignment w:val="baseline"/>
        <w:rPr>
          <w:rStyle w:val="6"/>
          <w:rFonts w:hint="default" w:ascii="Times New Roman" w:hAnsi="Times New Roman" w:eastAsia="Segoe UI" w:cstheme="minorBidi"/>
          <w:b/>
          <w:color w:val="000000"/>
          <w:shd w:val="clear" w:color="auto" w:fill="FFFFFF"/>
        </w:rPr>
      </w:pPr>
      <w:r>
        <w:rPr>
          <w:rStyle w:val="6"/>
          <w:rFonts w:hint="default" w:ascii="Times New Roman" w:hAnsi="Times New Roman" w:eastAsia="Segoe UI" w:cstheme="minorBidi"/>
          <w:b/>
          <w:color w:val="000000"/>
          <w:shd w:val="clear" w:color="auto" w:fill="FFFFFF"/>
        </w:rPr>
        <w:t>List of Supplementary Materials</w:t>
      </w:r>
    </w:p>
    <w:p w14:paraId="24988710">
      <w:pPr>
        <w:pStyle w:val="3"/>
        <w:numPr>
          <w:ilvl w:val="0"/>
          <w:numId w:val="1"/>
        </w:numPr>
        <w:spacing w:line="480" w:lineRule="auto"/>
        <w:jc w:val="left"/>
        <w:rPr>
          <w:rFonts w:ascii="Times New Roman" w:hAnsi="Times New Roman" w:cs="Times New Roman"/>
          <w:sz w:val="24"/>
          <w:szCs w:val="24"/>
        </w:rPr>
      </w:pPr>
      <w:r>
        <w:rPr>
          <w:rFonts w:ascii="Times New Roman" w:hAnsi="Times New Roman" w:cs="Times New Roman"/>
          <w:sz w:val="24"/>
          <w:szCs w:val="24"/>
        </w:rPr>
        <w:t>Table 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Table_S \* ARABIC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PRISMA checklist</w:t>
      </w:r>
    </w:p>
    <w:p w14:paraId="7D9A1020">
      <w:pPr>
        <w:pStyle w:val="3"/>
        <w:numPr>
          <w:ilvl w:val="0"/>
          <w:numId w:val="1"/>
        </w:numPr>
        <w:spacing w:line="480" w:lineRule="auto"/>
        <w:jc w:val="left"/>
        <w:rPr>
          <w:rFonts w:ascii="Times New Roman" w:hAnsi="Times New Roman" w:cs="Times New Roman"/>
          <w:sz w:val="24"/>
          <w:szCs w:val="24"/>
        </w:rPr>
      </w:pPr>
      <w:r>
        <w:rPr>
          <w:rFonts w:ascii="Times New Roman" w:hAnsi="Times New Roman" w:cs="Times New Roman"/>
          <w:sz w:val="24"/>
          <w:szCs w:val="24"/>
        </w:rPr>
        <w:t>Figure 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Figure_S \* ARABIC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Forest plots of pooled positive likelihood ratio and negative likelihood ratio</w:t>
      </w:r>
    </w:p>
    <w:p w14:paraId="152FA156">
      <w:pPr>
        <w:pStyle w:val="3"/>
        <w:numPr>
          <w:ilvl w:val="0"/>
          <w:numId w:val="1"/>
        </w:numPr>
        <w:spacing w:line="480" w:lineRule="auto"/>
        <w:jc w:val="left"/>
        <w:rPr>
          <w:rFonts w:ascii="Times New Roman" w:hAnsi="Times New Roman" w:cs="Times New Roman"/>
          <w:sz w:val="24"/>
          <w:szCs w:val="24"/>
        </w:rPr>
      </w:pPr>
      <w:r>
        <w:rPr>
          <w:rFonts w:ascii="Times New Roman" w:hAnsi="Times New Roman" w:cs="Times New Roman"/>
          <w:sz w:val="24"/>
          <w:szCs w:val="24"/>
        </w:rPr>
        <w:t>Figure 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Figure_S \* ARABIC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xml:space="preserve"> Forest plots of pooled diagnostic odds ratio</w:t>
      </w:r>
    </w:p>
    <w:p w14:paraId="0EEE5B81">
      <w:pPr>
        <w:pStyle w:val="3"/>
        <w:numPr>
          <w:ilvl w:val="0"/>
          <w:numId w:val="1"/>
        </w:numPr>
        <w:spacing w:line="480" w:lineRule="auto"/>
        <w:jc w:val="left"/>
        <w:rPr>
          <w:rFonts w:ascii="Times New Roman" w:hAnsi="Times New Roman" w:cs="Times New Roman"/>
          <w:sz w:val="24"/>
          <w:szCs w:val="24"/>
        </w:rPr>
      </w:pPr>
      <w:r>
        <w:rPr>
          <w:rFonts w:ascii="Times New Roman" w:hAnsi="Times New Roman" w:cs="Times New Roman"/>
          <w:sz w:val="24"/>
          <w:szCs w:val="24"/>
        </w:rPr>
        <w:t>Figure 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Figure_S \* ARABIC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xml:space="preserve"> Deeks' funnel plot for assessing publication bias.</w:t>
      </w:r>
    </w:p>
    <w:p w14:paraId="5CFB8252">
      <w:pPr>
        <w:pStyle w:val="3"/>
        <w:numPr>
          <w:ilvl w:val="0"/>
          <w:numId w:val="1"/>
        </w:numPr>
        <w:spacing w:line="480" w:lineRule="auto"/>
        <w:jc w:val="left"/>
        <w:rPr>
          <w:rFonts w:hint="default" w:ascii="Times New Roman" w:hAnsi="Times New Roman" w:cs="Times New Roman"/>
          <w:sz w:val="24"/>
          <w:szCs w:val="24"/>
          <w:lang w:val="en-US"/>
        </w:rPr>
      </w:pPr>
      <w:r>
        <w:rPr>
          <w:rFonts w:ascii="Times New Roman" w:hAnsi="Times New Roman" w:cs="Times New Roman"/>
          <w:sz w:val="24"/>
          <w:szCs w:val="24"/>
        </w:rPr>
        <w:t>Table S2</w:t>
      </w:r>
      <w:r>
        <w:rPr>
          <w:rFonts w:hint="eastAsia" w:ascii="Times New Roman" w:hAnsi="Times New Roman" w:cs="Times New Roman"/>
          <w:sz w:val="24"/>
          <w:szCs w:val="24"/>
        </w:rPr>
        <w:t xml:space="preserve"> </w:t>
      </w:r>
      <w:r>
        <w:rPr>
          <w:rFonts w:ascii="Times New Roman" w:hAnsi="Times New Roman" w:cs="Times New Roman"/>
          <w:sz w:val="24"/>
          <w:szCs w:val="24"/>
        </w:rPr>
        <w:t>QUADAS-2-based sensitivity analysis</w:t>
      </w:r>
    </w:p>
    <w:p w14:paraId="79F99DA0">
      <w:pPr>
        <w:pStyle w:val="3"/>
        <w:numPr>
          <w:ilvl w:val="0"/>
          <w:numId w:val="1"/>
        </w:numPr>
        <w:spacing w:line="480" w:lineRule="auto"/>
        <w:jc w:val="left"/>
        <w:rPr>
          <w:rFonts w:hint="eastAsia" w:ascii="Times New Roman" w:hAnsi="Times New Roman" w:cs="Times New Roman"/>
          <w:sz w:val="24"/>
          <w:szCs w:val="24"/>
        </w:rPr>
      </w:pPr>
      <w:r>
        <w:rPr>
          <w:rFonts w:hint="default" w:ascii="Times New Roman" w:hAnsi="Times New Roman" w:cs="Times New Roman"/>
          <w:sz w:val="24"/>
          <w:szCs w:val="24"/>
          <w:lang w:val="en-US"/>
        </w:rPr>
        <w:t>Figure S4 GRADE Evidence Profile for the diagnostic accuracy of circulating miRNAs for CAP</w:t>
      </w:r>
    </w:p>
    <w:p w14:paraId="3EB94CDD">
      <w:pPr>
        <w:pStyle w:val="3"/>
        <w:numPr>
          <w:ilvl w:val="0"/>
          <w:numId w:val="1"/>
        </w:numPr>
        <w:spacing w:line="480" w:lineRule="auto"/>
        <w:jc w:val="left"/>
        <w:rPr>
          <w:rFonts w:ascii="Times New Roman" w:hAnsi="Times New Roman" w:cs="Times New Roman"/>
          <w:sz w:val="24"/>
          <w:szCs w:val="24"/>
        </w:rPr>
      </w:pPr>
      <w:r>
        <w:rPr>
          <w:rFonts w:ascii="Times New Roman" w:hAnsi="Times New Roman" w:cs="Times New Roman"/>
          <w:sz w:val="24"/>
          <w:szCs w:val="24"/>
        </w:rPr>
        <w:br w:type="page"/>
      </w:r>
    </w:p>
    <w:p w14:paraId="69F03793">
      <w:pPr>
        <w:pStyle w:val="3"/>
        <w:jc w:val="center"/>
        <w:rPr>
          <w:rFonts w:ascii="Times New Roman Bold" w:hAnsi="Times New Roman Bold" w:eastAsia="宋体" w:cs="Times New Roman Bold"/>
          <w:b/>
          <w:bCs/>
          <w:sz w:val="24"/>
          <w:szCs w:val="24"/>
        </w:rPr>
      </w:pPr>
      <w:r>
        <w:rPr>
          <w:rFonts w:ascii="Times New Roman Bold" w:hAnsi="Times New Roman Bold" w:cs="Times New Roman Bold"/>
          <w:b/>
          <w:bCs/>
          <w:sz w:val="24"/>
          <w:szCs w:val="24"/>
        </w:rPr>
        <w:t>Table S1</w:t>
      </w:r>
      <w:r>
        <w:rPr>
          <w:rFonts w:ascii="Times New Roman Bold" w:hAnsi="Times New Roman Bold" w:eastAsia="宋体" w:cs="Times New Roman Bold"/>
          <w:b/>
          <w:bCs/>
          <w:sz w:val="24"/>
          <w:szCs w:val="24"/>
        </w:rPr>
        <w:t xml:space="preserve"> PRISMA checklist</w:t>
      </w:r>
    </w:p>
    <w:tbl>
      <w:tblPr>
        <w:tblStyle w:val="4"/>
        <w:tblW w:w="15200" w:type="dxa"/>
        <w:tblInd w:w="0" w:type="dxa"/>
        <w:tblLayout w:type="autofit"/>
        <w:tblCellMar>
          <w:top w:w="0" w:type="dxa"/>
          <w:left w:w="108" w:type="dxa"/>
          <w:bottom w:w="0" w:type="dxa"/>
          <w:right w:w="108" w:type="dxa"/>
        </w:tblCellMar>
      </w:tblPr>
      <w:tblGrid>
        <w:gridCol w:w="1664"/>
        <w:gridCol w:w="587"/>
        <w:gridCol w:w="11642"/>
        <w:gridCol w:w="1307"/>
      </w:tblGrid>
      <w:tr w14:paraId="539B453C">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269E553">
            <w:pPr>
              <w:pStyle w:val="7"/>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A8DC293">
            <w:pPr>
              <w:pStyle w:val="7"/>
              <w:rPr>
                <w:rFonts w:ascii="Times New Roman" w:hAnsi="Times New Roman" w:cs="Times New Roman"/>
                <w:b/>
                <w:bCs/>
                <w:color w:val="FFFFFF"/>
                <w:sz w:val="18"/>
                <w:szCs w:val="18"/>
              </w:rPr>
            </w:pPr>
            <w:r>
              <w:rPr>
                <w:rFonts w:ascii="Times New Roman" w:hAnsi="Times New Roman" w:cs="Times New Roman"/>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7ED69DB">
            <w:pPr>
              <w:pStyle w:val="7"/>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72F14CB">
            <w:pPr>
              <w:pStyle w:val="7"/>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Location where item is reported </w:t>
            </w:r>
          </w:p>
        </w:tc>
      </w:tr>
      <w:tr w14:paraId="5CDBA989">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1B01027">
            <w:pPr>
              <w:pStyle w:val="7"/>
              <w:rPr>
                <w:rFonts w:ascii="Times New Roman" w:hAnsi="Times New Roman" w:cs="Times New Roman"/>
                <w:sz w:val="18"/>
                <w:szCs w:val="18"/>
              </w:rPr>
            </w:pPr>
            <w:r>
              <w:rPr>
                <w:rFonts w:ascii="Times New Roman" w:hAnsi="Times New Roman" w:cs="Times New Roman"/>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1A21990">
            <w:pPr>
              <w:pStyle w:val="7"/>
              <w:jc w:val="right"/>
              <w:rPr>
                <w:rFonts w:ascii="Times New Roman" w:hAnsi="Times New Roman" w:cs="Times New Roman"/>
                <w:color w:val="auto"/>
                <w:sz w:val="18"/>
                <w:szCs w:val="18"/>
              </w:rPr>
            </w:pPr>
          </w:p>
        </w:tc>
      </w:tr>
      <w:tr w14:paraId="202A8C9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2F4E54C0">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7EE7AD5">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1A77BDBD">
            <w:pPr>
              <w:pStyle w:val="7"/>
              <w:spacing w:before="40" w:after="40"/>
              <w:rPr>
                <w:rFonts w:ascii="Times New Roman" w:hAnsi="Times New Roman" w:cs="Times New Roman"/>
                <w:sz w:val="18"/>
                <w:szCs w:val="18"/>
              </w:rPr>
            </w:pPr>
            <w:r>
              <w:rPr>
                <w:rFonts w:ascii="Times New Roman" w:hAnsi="Times New Roman" w:cs="Times New Roman"/>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72EC8F51">
            <w:pPr>
              <w:pStyle w:val="7"/>
              <w:spacing w:before="40" w:after="40"/>
              <w:rPr>
                <w:rFonts w:ascii="Times New Roman" w:hAnsi="Times New Roman" w:eastAsia="宋体" w:cs="Times New Roman"/>
                <w:color w:val="auto"/>
                <w:sz w:val="18"/>
                <w:szCs w:val="18"/>
                <w:lang w:val="en-US" w:eastAsia="zh-CN"/>
              </w:rPr>
            </w:pPr>
            <w:r>
              <w:rPr>
                <w:rFonts w:ascii="Times New Roman" w:hAnsi="Times New Roman" w:eastAsia="宋体" w:cs="Times New Roman"/>
                <w:color w:val="auto"/>
                <w:sz w:val="18"/>
                <w:szCs w:val="18"/>
                <w:lang w:val="en-US" w:eastAsia="zh-CN"/>
              </w:rPr>
              <w:t>/</w:t>
            </w:r>
          </w:p>
        </w:tc>
      </w:tr>
      <w:tr w14:paraId="29458961">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92AF3E4">
            <w:pPr>
              <w:pStyle w:val="7"/>
              <w:rPr>
                <w:rFonts w:ascii="Times New Roman" w:hAnsi="Times New Roman" w:cs="Times New Roman"/>
                <w:sz w:val="18"/>
                <w:szCs w:val="18"/>
              </w:rPr>
            </w:pPr>
            <w:r>
              <w:rPr>
                <w:rFonts w:ascii="Times New Roman" w:hAnsi="Times New Roman" w:cs="Times New Roman"/>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71701B2">
            <w:pPr>
              <w:pStyle w:val="7"/>
              <w:jc w:val="right"/>
              <w:rPr>
                <w:rFonts w:ascii="Times New Roman" w:hAnsi="Times New Roman" w:cs="Times New Roman"/>
                <w:color w:val="auto"/>
                <w:sz w:val="18"/>
                <w:szCs w:val="18"/>
              </w:rPr>
            </w:pPr>
          </w:p>
        </w:tc>
      </w:tr>
      <w:tr w14:paraId="6F65458E">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57CE79A8">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5DC0A77F">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2CE121F9">
            <w:pPr>
              <w:pStyle w:val="7"/>
              <w:spacing w:before="40" w:after="40"/>
              <w:rPr>
                <w:rFonts w:ascii="Times New Roman" w:hAnsi="Times New Roman" w:cs="Times New Roman"/>
                <w:sz w:val="18"/>
                <w:szCs w:val="18"/>
              </w:rPr>
            </w:pPr>
            <w:r>
              <w:rPr>
                <w:rFonts w:ascii="Times New Roman" w:hAnsi="Times New Roman" w:cs="Times New Roman"/>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159F35A0">
            <w:pPr>
              <w:pStyle w:val="7"/>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Abstract</w:t>
            </w:r>
          </w:p>
        </w:tc>
      </w:tr>
      <w:tr w14:paraId="3A44EA9B">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1713299">
            <w:pPr>
              <w:pStyle w:val="7"/>
              <w:rPr>
                <w:rFonts w:ascii="Times New Roman" w:hAnsi="Times New Roman" w:cs="Times New Roman"/>
                <w:sz w:val="18"/>
                <w:szCs w:val="18"/>
              </w:rPr>
            </w:pPr>
            <w:r>
              <w:rPr>
                <w:rFonts w:ascii="Times New Roman" w:hAnsi="Times New Roman" w:cs="Times New Roman"/>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3116885">
            <w:pPr>
              <w:pStyle w:val="7"/>
              <w:jc w:val="right"/>
              <w:rPr>
                <w:rFonts w:ascii="Times New Roman" w:hAnsi="Times New Roman" w:cs="Times New Roman"/>
                <w:color w:val="auto"/>
                <w:sz w:val="18"/>
                <w:szCs w:val="18"/>
              </w:rPr>
            </w:pPr>
          </w:p>
        </w:tc>
      </w:tr>
      <w:tr w14:paraId="7F8C398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1985732">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01E5582F">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20491206">
            <w:pPr>
              <w:pStyle w:val="7"/>
              <w:spacing w:before="40" w:after="40"/>
              <w:rPr>
                <w:rFonts w:ascii="Times New Roman" w:hAnsi="Times New Roman" w:cs="Times New Roman"/>
                <w:sz w:val="18"/>
                <w:szCs w:val="18"/>
              </w:rPr>
            </w:pPr>
            <w:r>
              <w:rPr>
                <w:rFonts w:ascii="Times New Roman" w:hAnsi="Times New Roman" w:cs="Times New Roman"/>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3787495A">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 xml:space="preserve">Introduction, paragraphs 1–4. </w:t>
            </w:r>
          </w:p>
        </w:tc>
      </w:tr>
      <w:tr w14:paraId="438CDF58">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26000118">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0BAC3769">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76544656">
            <w:pPr>
              <w:pStyle w:val="7"/>
              <w:spacing w:before="40" w:after="40"/>
              <w:rPr>
                <w:rFonts w:ascii="Times New Roman" w:hAnsi="Times New Roman" w:cs="Times New Roman"/>
                <w:sz w:val="18"/>
                <w:szCs w:val="18"/>
              </w:rPr>
            </w:pPr>
            <w:r>
              <w:rPr>
                <w:rFonts w:ascii="Times New Roman" w:hAnsi="Times New Roman" w:cs="Times New Roman"/>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7DA808D0">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Introduction, Paragraph 4 Line 10–12</w:t>
            </w:r>
          </w:p>
        </w:tc>
      </w:tr>
      <w:tr w14:paraId="599CDEBB">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81554BB">
            <w:pPr>
              <w:pStyle w:val="7"/>
              <w:rPr>
                <w:rFonts w:ascii="Times New Roman" w:hAnsi="Times New Roman" w:cs="Times New Roman"/>
                <w:sz w:val="18"/>
                <w:szCs w:val="18"/>
              </w:rPr>
            </w:pPr>
            <w:r>
              <w:rPr>
                <w:rFonts w:ascii="Times New Roman" w:hAnsi="Times New Roman" w:cs="Times New Roman"/>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29C78F">
            <w:pPr>
              <w:pStyle w:val="7"/>
              <w:jc w:val="right"/>
              <w:rPr>
                <w:rFonts w:ascii="Times New Roman" w:hAnsi="Times New Roman" w:cs="Times New Roman"/>
                <w:color w:val="auto"/>
                <w:sz w:val="18"/>
                <w:szCs w:val="18"/>
              </w:rPr>
            </w:pPr>
          </w:p>
        </w:tc>
      </w:tr>
      <w:tr w14:paraId="080CF337">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16C591A">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494B4C96">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69E4EA22">
            <w:pPr>
              <w:pStyle w:val="7"/>
              <w:spacing w:before="40" w:after="40"/>
              <w:rPr>
                <w:rFonts w:ascii="Times New Roman" w:hAnsi="Times New Roman" w:cs="Times New Roman"/>
                <w:sz w:val="18"/>
                <w:szCs w:val="18"/>
              </w:rPr>
            </w:pPr>
            <w:r>
              <w:rPr>
                <w:rFonts w:ascii="Times New Roman" w:hAnsi="Times New Roman" w:cs="Times New Roman"/>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4B14DFB4">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3 Line 1–15; Paragraph 4 Line 1–9</w:t>
            </w:r>
          </w:p>
        </w:tc>
      </w:tr>
      <w:tr w14:paraId="4A964544">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79D34E96">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82DF40A">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A8DAAA1">
            <w:pPr>
              <w:pStyle w:val="7"/>
              <w:spacing w:before="40" w:after="40"/>
              <w:rPr>
                <w:rFonts w:ascii="Times New Roman" w:hAnsi="Times New Roman" w:cs="Times New Roman"/>
                <w:sz w:val="18"/>
                <w:szCs w:val="18"/>
              </w:rPr>
            </w:pPr>
            <w:r>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501BA78E">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2 Line 1–6</w:t>
            </w:r>
          </w:p>
        </w:tc>
      </w:tr>
      <w:tr w14:paraId="598B0C81">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F492892">
            <w:pPr>
              <w:pStyle w:val="7"/>
              <w:spacing w:before="40" w:after="40"/>
              <w:rPr>
                <w:rFonts w:ascii="Times New Roman" w:hAnsi="Times New Roman" w:cs="Times New Roman"/>
                <w:sz w:val="18"/>
                <w:szCs w:val="18"/>
              </w:rPr>
            </w:pPr>
            <w:r>
              <w:rPr>
                <w:rFonts w:ascii="Times New Roman" w:hAnsi="Times New Roman" w:cs="Times New Roman"/>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002FFF7E">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5B14692D">
            <w:pPr>
              <w:pStyle w:val="7"/>
              <w:spacing w:before="40" w:after="40"/>
              <w:rPr>
                <w:rFonts w:ascii="Times New Roman" w:hAnsi="Times New Roman" w:cs="Times New Roman"/>
                <w:sz w:val="18"/>
                <w:szCs w:val="18"/>
              </w:rPr>
            </w:pPr>
            <w:r>
              <w:rPr>
                <w:rFonts w:ascii="Times New Roman" w:hAnsi="Times New Roman" w:cs="Times New Roman"/>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2B8009D2">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1 Line 1–7</w:t>
            </w:r>
          </w:p>
        </w:tc>
      </w:tr>
      <w:tr w14:paraId="2EB33F06">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A0A822B">
            <w:pPr>
              <w:pStyle w:val="7"/>
              <w:spacing w:before="40" w:after="40"/>
              <w:rPr>
                <w:rFonts w:ascii="Times New Roman" w:hAnsi="Times New Roman" w:cs="Times New Roman"/>
                <w:sz w:val="18"/>
                <w:szCs w:val="18"/>
              </w:rPr>
            </w:pPr>
            <w:r>
              <w:rPr>
                <w:rFonts w:ascii="Times New Roman" w:hAnsi="Times New Roman" w:cs="Times New Roman"/>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61026BC2">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AC4276A">
            <w:pPr>
              <w:pStyle w:val="7"/>
              <w:spacing w:before="40" w:after="40"/>
              <w:rPr>
                <w:rFonts w:ascii="Times New Roman" w:hAnsi="Times New Roman" w:cs="Times New Roman"/>
                <w:sz w:val="18"/>
                <w:szCs w:val="18"/>
              </w:rPr>
            </w:pPr>
            <w:r>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36C59FC">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2 Line 7–12</w:t>
            </w:r>
          </w:p>
        </w:tc>
      </w:tr>
      <w:tr w14:paraId="2223168F">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23B89F6C">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763B9521">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70C5A789">
            <w:pPr>
              <w:pStyle w:val="7"/>
              <w:spacing w:before="40" w:after="40"/>
              <w:rPr>
                <w:rFonts w:ascii="Times New Roman" w:hAnsi="Times New Roman" w:cs="Times New Roman"/>
                <w:sz w:val="18"/>
                <w:szCs w:val="18"/>
              </w:rPr>
            </w:pPr>
            <w:r>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C49D110">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5 Line 1–6</w:t>
            </w:r>
          </w:p>
        </w:tc>
      </w:tr>
      <w:tr w14:paraId="582D96DC">
        <w:trPr>
          <w:trHeight w:val="48" w:hRule="atLeast"/>
        </w:trPr>
        <w:tc>
          <w:tcPr>
            <w:tcW w:w="1668" w:type="dxa"/>
            <w:vMerge w:val="restart"/>
            <w:tcBorders>
              <w:top w:val="single" w:color="000000" w:sz="4" w:space="0"/>
              <w:left w:val="single" w:color="000000" w:sz="4" w:space="0"/>
              <w:right w:val="single" w:color="000000" w:sz="4" w:space="0"/>
            </w:tcBorders>
          </w:tcPr>
          <w:p w14:paraId="77AC772A">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E1F1E6E">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1D373E81">
            <w:pPr>
              <w:pStyle w:val="7"/>
              <w:spacing w:before="40" w:after="40"/>
              <w:rPr>
                <w:rFonts w:ascii="Times New Roman" w:hAnsi="Times New Roman" w:cs="Times New Roman"/>
                <w:sz w:val="18"/>
                <w:szCs w:val="18"/>
              </w:rPr>
            </w:pPr>
            <w:r>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50F56474">
            <w:pPr>
              <w:pStyle w:val="7"/>
              <w:spacing w:before="40" w:after="40"/>
              <w:rPr>
                <w:rFonts w:ascii="Times New Roman" w:hAnsi="Times New Roman" w:eastAsia="宋体" w:cs="Times New Roman"/>
                <w:sz w:val="18"/>
                <w:szCs w:val="18"/>
                <w:lang w:val="en-US" w:eastAsia="zh-CN" w:bidi="ar"/>
              </w:rPr>
            </w:pPr>
            <w:r>
              <w:rPr>
                <w:rFonts w:ascii="Times New Roman" w:hAnsi="Times New Roman" w:eastAsia="宋体" w:cs="Times New Roman"/>
                <w:sz w:val="18"/>
                <w:szCs w:val="18"/>
                <w:lang w:val="en-US" w:eastAsia="zh-CN" w:bidi="ar"/>
              </w:rPr>
              <w:t>Paragraph 5</w:t>
            </w:r>
          </w:p>
          <w:p w14:paraId="6BEE1F7C">
            <w:pPr>
              <w:pStyle w:val="7"/>
              <w:spacing w:before="40" w:after="40"/>
              <w:rPr>
                <w:rFonts w:ascii="Times New Roman" w:hAnsi="Times New Roman" w:eastAsia="宋体" w:cs="Times New Roman"/>
                <w:sz w:val="18"/>
                <w:szCs w:val="18"/>
                <w:lang w:val="en-US" w:eastAsia="zh-CN" w:bidi="ar"/>
              </w:rPr>
            </w:pPr>
            <w:r>
              <w:rPr>
                <w:rFonts w:ascii="Times New Roman" w:hAnsi="Times New Roman" w:eastAsia="宋体" w:cs="Times New Roman"/>
                <w:sz w:val="18"/>
                <w:szCs w:val="18"/>
                <w:lang w:val="en-US" w:eastAsia="zh-CN" w:bidi="ar"/>
              </w:rPr>
              <w:t>Line 2–4</w:t>
            </w:r>
          </w:p>
        </w:tc>
      </w:tr>
      <w:tr w14:paraId="4560A2C6">
        <w:trPr>
          <w:trHeight w:val="48" w:hRule="atLeast"/>
        </w:trPr>
        <w:tc>
          <w:tcPr>
            <w:tcW w:w="1668" w:type="dxa"/>
            <w:vMerge w:val="continue"/>
            <w:tcBorders>
              <w:left w:val="single" w:color="000000" w:sz="4" w:space="0"/>
              <w:bottom w:val="single" w:color="000000" w:sz="4" w:space="0"/>
              <w:right w:val="single" w:color="000000" w:sz="4" w:space="0"/>
            </w:tcBorders>
          </w:tcPr>
          <w:p w14:paraId="6D16CC50">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C2E8F6B">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43B35C55">
            <w:pPr>
              <w:pStyle w:val="7"/>
              <w:spacing w:before="40" w:after="40"/>
              <w:rPr>
                <w:rFonts w:ascii="Times New Roman" w:hAnsi="Times New Roman" w:cs="Times New Roman"/>
                <w:sz w:val="18"/>
                <w:szCs w:val="18"/>
              </w:rPr>
            </w:pPr>
            <w:r>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32BCCDE3">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lang w:val="en-US" w:eastAsia="zh-CN" w:bidi="ar"/>
              </w:rPr>
              <w:t>Paragraph 6 Line 11–15</w:t>
            </w:r>
          </w:p>
        </w:tc>
      </w:tr>
      <w:tr w14:paraId="4B01E327">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2963726">
            <w:pPr>
              <w:pStyle w:val="7"/>
              <w:spacing w:before="40" w:after="40"/>
              <w:rPr>
                <w:rFonts w:ascii="Times New Roman" w:hAnsi="Times New Roman" w:cs="Times New Roman"/>
                <w:sz w:val="18"/>
                <w:szCs w:val="18"/>
              </w:rPr>
            </w:pPr>
            <w:r>
              <w:rPr>
                <w:rFonts w:ascii="Times New Roman" w:hAnsi="Times New Roman" w:cs="Times New Roman"/>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27B8C25D">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7638EA8C">
            <w:pPr>
              <w:pStyle w:val="7"/>
              <w:spacing w:before="40" w:after="40"/>
              <w:rPr>
                <w:rFonts w:ascii="Times New Roman" w:hAnsi="Times New Roman" w:cs="Times New Roman"/>
                <w:sz w:val="18"/>
                <w:szCs w:val="18"/>
              </w:rPr>
            </w:pPr>
            <w:r>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2C5BFC3">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6 Line 16–20</w:t>
            </w:r>
          </w:p>
        </w:tc>
      </w:tr>
      <w:tr w14:paraId="5BAB7D7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E180076">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1FDC26EB">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D83D77E">
            <w:pPr>
              <w:pStyle w:val="7"/>
              <w:spacing w:before="40" w:after="40"/>
              <w:rPr>
                <w:rFonts w:ascii="Times New Roman" w:hAnsi="Times New Roman" w:cs="Times New Roman"/>
                <w:sz w:val="18"/>
                <w:szCs w:val="18"/>
              </w:rPr>
            </w:pPr>
            <w:r>
              <w:rPr>
                <w:rFonts w:ascii="Times New Roman" w:hAnsi="Times New Roman" w:cs="Times New Roman"/>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67B93F43">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6 Line 1–5</w:t>
            </w:r>
          </w:p>
        </w:tc>
      </w:tr>
      <w:tr w14:paraId="748AFBB0">
        <w:trPr>
          <w:trHeight w:val="48" w:hRule="atLeast"/>
        </w:trPr>
        <w:tc>
          <w:tcPr>
            <w:tcW w:w="1668" w:type="dxa"/>
            <w:vMerge w:val="restart"/>
            <w:tcBorders>
              <w:top w:val="single" w:color="000000" w:sz="4" w:space="0"/>
              <w:left w:val="single" w:color="000000" w:sz="4" w:space="0"/>
              <w:right w:val="single" w:color="000000" w:sz="4" w:space="0"/>
            </w:tcBorders>
          </w:tcPr>
          <w:p w14:paraId="481CFC49">
            <w:pPr>
              <w:pStyle w:val="7"/>
              <w:spacing w:before="40" w:after="40"/>
              <w:rPr>
                <w:rFonts w:ascii="Times New Roman" w:hAnsi="Times New Roman" w:cs="Times New Roman"/>
                <w:sz w:val="18"/>
                <w:szCs w:val="18"/>
              </w:rPr>
            </w:pPr>
            <w:r>
              <w:rPr>
                <w:rFonts w:ascii="Times New Roman" w:hAnsi="Times New Roman" w:cs="Times New Roman"/>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1A6FA315">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0BC3BB68">
            <w:pPr>
              <w:pStyle w:val="7"/>
              <w:spacing w:before="40" w:after="40"/>
              <w:rPr>
                <w:rFonts w:ascii="Times New Roman" w:hAnsi="Times New Roman" w:cs="Times New Roman"/>
                <w:sz w:val="18"/>
                <w:szCs w:val="18"/>
              </w:rPr>
            </w:pPr>
            <w:r>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113C3442">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3 and 6</w:t>
            </w:r>
          </w:p>
        </w:tc>
      </w:tr>
      <w:tr w14:paraId="70B147AC">
        <w:trPr>
          <w:trHeight w:val="48" w:hRule="atLeast"/>
        </w:trPr>
        <w:tc>
          <w:tcPr>
            <w:tcW w:w="1668" w:type="dxa"/>
            <w:vMerge w:val="continue"/>
            <w:tcBorders>
              <w:left w:val="single" w:color="000000" w:sz="4" w:space="0"/>
              <w:right w:val="single" w:color="000000" w:sz="4" w:space="0"/>
            </w:tcBorders>
          </w:tcPr>
          <w:p w14:paraId="452135DC">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FD406B9">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7C679A33">
            <w:pPr>
              <w:pStyle w:val="7"/>
              <w:spacing w:before="40" w:after="40"/>
              <w:rPr>
                <w:rFonts w:ascii="Times New Roman" w:hAnsi="Times New Roman" w:cs="Times New Roman"/>
                <w:sz w:val="18"/>
                <w:szCs w:val="18"/>
              </w:rPr>
            </w:pPr>
            <w:r>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73ED755">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5 Line 1–8</w:t>
            </w:r>
          </w:p>
        </w:tc>
      </w:tr>
      <w:tr w14:paraId="6161B016">
        <w:trPr>
          <w:trHeight w:val="48" w:hRule="atLeast"/>
        </w:trPr>
        <w:tc>
          <w:tcPr>
            <w:tcW w:w="1668" w:type="dxa"/>
            <w:vMerge w:val="continue"/>
            <w:tcBorders>
              <w:left w:val="single" w:color="000000" w:sz="4" w:space="0"/>
              <w:right w:val="single" w:color="000000" w:sz="4" w:space="0"/>
            </w:tcBorders>
          </w:tcPr>
          <w:p w14:paraId="44EAE38F">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403B2D5">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17683BE1">
            <w:pPr>
              <w:pStyle w:val="7"/>
              <w:spacing w:before="40" w:after="40"/>
              <w:rPr>
                <w:rFonts w:ascii="Times New Roman" w:hAnsi="Times New Roman" w:cs="Times New Roman"/>
                <w:sz w:val="18"/>
                <w:szCs w:val="18"/>
              </w:rPr>
            </w:pPr>
            <w:r>
              <w:rPr>
                <w:rFonts w:ascii="Times New Roman" w:hAnsi="Times New Roman" w:cs="Times New Roman"/>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68ACC068">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5 Line 9–12;</w:t>
            </w:r>
          </w:p>
        </w:tc>
      </w:tr>
      <w:tr w14:paraId="47C504F7">
        <w:trPr>
          <w:trHeight w:val="48" w:hRule="atLeast"/>
        </w:trPr>
        <w:tc>
          <w:tcPr>
            <w:tcW w:w="1668" w:type="dxa"/>
            <w:vMerge w:val="continue"/>
            <w:tcBorders>
              <w:left w:val="single" w:color="000000" w:sz="4" w:space="0"/>
              <w:right w:val="single" w:color="000000" w:sz="4" w:space="0"/>
            </w:tcBorders>
          </w:tcPr>
          <w:p w14:paraId="5AC36DB8">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1D5472E">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41BFA21">
            <w:pPr>
              <w:pStyle w:val="7"/>
              <w:spacing w:before="40" w:after="40"/>
              <w:rPr>
                <w:rFonts w:ascii="Times New Roman" w:hAnsi="Times New Roman" w:cs="Times New Roman"/>
                <w:sz w:val="18"/>
                <w:szCs w:val="18"/>
              </w:rPr>
            </w:pPr>
            <w:r>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094663A2">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6 Line 1–10</w:t>
            </w:r>
          </w:p>
        </w:tc>
      </w:tr>
      <w:tr w14:paraId="3FD2D25D">
        <w:trPr>
          <w:trHeight w:val="48" w:hRule="atLeast"/>
        </w:trPr>
        <w:tc>
          <w:tcPr>
            <w:tcW w:w="1668" w:type="dxa"/>
            <w:vMerge w:val="continue"/>
            <w:tcBorders>
              <w:left w:val="single" w:color="000000" w:sz="4" w:space="0"/>
              <w:right w:val="single" w:color="000000" w:sz="4" w:space="0"/>
            </w:tcBorders>
          </w:tcPr>
          <w:p w14:paraId="6D4EFE41">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E744BB1">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41E5DC6D">
            <w:pPr>
              <w:pStyle w:val="7"/>
              <w:spacing w:before="40" w:after="40"/>
              <w:rPr>
                <w:rFonts w:ascii="Times New Roman" w:hAnsi="Times New Roman" w:cs="Times New Roman"/>
                <w:sz w:val="18"/>
                <w:szCs w:val="18"/>
              </w:rPr>
            </w:pPr>
            <w:r>
              <w:rPr>
                <w:rFonts w:ascii="Times New Roman" w:hAnsi="Times New Roman" w:cs="Times New Roman"/>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374657A9">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3 Line 1–10</w:t>
            </w:r>
          </w:p>
        </w:tc>
      </w:tr>
      <w:tr w14:paraId="01C06E29">
        <w:trPr>
          <w:trHeight w:val="50" w:hRule="atLeast"/>
        </w:trPr>
        <w:tc>
          <w:tcPr>
            <w:tcW w:w="1668" w:type="dxa"/>
            <w:vMerge w:val="continue"/>
            <w:tcBorders>
              <w:left w:val="single" w:color="000000" w:sz="4" w:space="0"/>
              <w:bottom w:val="single" w:color="000000" w:sz="4" w:space="0"/>
              <w:right w:val="single" w:color="000000" w:sz="4" w:space="0"/>
            </w:tcBorders>
          </w:tcPr>
          <w:p w14:paraId="3D2AAA32">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439A15F">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473BE215">
            <w:pPr>
              <w:pStyle w:val="7"/>
              <w:spacing w:before="40" w:after="40"/>
              <w:rPr>
                <w:rFonts w:ascii="Times New Roman" w:hAnsi="Times New Roman" w:cs="Times New Roman"/>
                <w:sz w:val="18"/>
                <w:szCs w:val="18"/>
              </w:rPr>
            </w:pPr>
            <w:r>
              <w:rPr>
                <w:rFonts w:ascii="Times New Roman" w:hAnsi="Times New Roman" w:cs="Times New Roman"/>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BD3510B">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4 Line 1–5</w:t>
            </w:r>
          </w:p>
        </w:tc>
      </w:tr>
      <w:tr w14:paraId="69287C3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898605B">
            <w:pPr>
              <w:pStyle w:val="7"/>
              <w:spacing w:before="40" w:after="40"/>
              <w:rPr>
                <w:rFonts w:ascii="Times New Roman" w:hAnsi="Times New Roman" w:cs="Times New Roman"/>
                <w:sz w:val="18"/>
                <w:szCs w:val="18"/>
              </w:rPr>
            </w:pPr>
            <w:r>
              <w:rPr>
                <w:rFonts w:ascii="Times New Roman" w:hAnsi="Times New Roman" w:cs="Times New Roman"/>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3110C517">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0A6AEF20">
            <w:pPr>
              <w:pStyle w:val="7"/>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3D649B14">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5 Line 1–5</w:t>
            </w:r>
          </w:p>
        </w:tc>
      </w:tr>
      <w:tr w14:paraId="56CFCF1C">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52B4E2C">
            <w:pPr>
              <w:pStyle w:val="7"/>
              <w:spacing w:before="40" w:after="40"/>
              <w:rPr>
                <w:rFonts w:ascii="Times New Roman" w:hAnsi="Times New Roman" w:cs="Times New Roman"/>
                <w:sz w:val="18"/>
                <w:szCs w:val="18"/>
              </w:rPr>
            </w:pPr>
            <w:r>
              <w:rPr>
                <w:rFonts w:ascii="Times New Roman" w:hAnsi="Times New Roman" w:cs="Times New Roman"/>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CB6A296">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32F9C579">
            <w:pPr>
              <w:pStyle w:val="7"/>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78AC34F">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6 Line 6</w:t>
            </w:r>
          </w:p>
        </w:tc>
      </w:tr>
      <w:tr w14:paraId="3070A3EC">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BD884B7">
            <w:pPr>
              <w:pStyle w:val="7"/>
              <w:rPr>
                <w:rFonts w:ascii="Times New Roman" w:hAnsi="Times New Roman" w:cs="Times New Roman"/>
                <w:sz w:val="18"/>
                <w:szCs w:val="18"/>
              </w:rPr>
            </w:pPr>
            <w:r>
              <w:rPr>
                <w:rFonts w:ascii="Times New Roman" w:hAnsi="Times New Roman" w:cs="Times New Roman"/>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83801F4">
            <w:pPr>
              <w:pStyle w:val="7"/>
              <w:jc w:val="center"/>
              <w:rPr>
                <w:rFonts w:ascii="Times New Roman" w:hAnsi="Times New Roman" w:cs="Times New Roman"/>
                <w:color w:val="auto"/>
                <w:sz w:val="18"/>
                <w:szCs w:val="18"/>
              </w:rPr>
            </w:pPr>
          </w:p>
        </w:tc>
      </w:tr>
      <w:tr w14:paraId="7B1CC64F">
        <w:trPr>
          <w:trHeight w:val="48" w:hRule="atLeast"/>
        </w:trPr>
        <w:tc>
          <w:tcPr>
            <w:tcW w:w="1668" w:type="dxa"/>
            <w:vMerge w:val="restart"/>
            <w:tcBorders>
              <w:top w:val="single" w:color="000000" w:sz="4" w:space="0"/>
              <w:left w:val="single" w:color="000000" w:sz="4" w:space="0"/>
              <w:right w:val="single" w:color="000000" w:sz="4" w:space="0"/>
            </w:tcBorders>
          </w:tcPr>
          <w:p w14:paraId="6BE659C5">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118890A6">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5F3E7EAC">
            <w:pPr>
              <w:pStyle w:val="7"/>
              <w:spacing w:before="40" w:after="40"/>
              <w:rPr>
                <w:rFonts w:ascii="Times New Roman" w:hAnsi="Times New Roman" w:cs="Times New Roman"/>
                <w:sz w:val="18"/>
                <w:szCs w:val="18"/>
              </w:rPr>
            </w:pPr>
            <w:r>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39FBF98A">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1</w:t>
            </w:r>
          </w:p>
        </w:tc>
      </w:tr>
      <w:tr w14:paraId="4B4267EF">
        <w:trPr>
          <w:trHeight w:val="48" w:hRule="atLeast"/>
        </w:trPr>
        <w:tc>
          <w:tcPr>
            <w:tcW w:w="1668" w:type="dxa"/>
            <w:vMerge w:val="continue"/>
            <w:tcBorders>
              <w:left w:val="single" w:color="000000" w:sz="4" w:space="0"/>
              <w:bottom w:val="single" w:color="000000" w:sz="4" w:space="0"/>
              <w:right w:val="single" w:color="000000" w:sz="4" w:space="0"/>
            </w:tcBorders>
          </w:tcPr>
          <w:p w14:paraId="6672EDBD">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2AFA191">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1C8787EE">
            <w:pPr>
              <w:pStyle w:val="7"/>
              <w:spacing w:before="40" w:after="40"/>
              <w:rPr>
                <w:rFonts w:ascii="Times New Roman" w:hAnsi="Times New Roman" w:cs="Times New Roman"/>
                <w:sz w:val="18"/>
                <w:szCs w:val="18"/>
              </w:rPr>
            </w:pPr>
            <w:r>
              <w:rPr>
                <w:rFonts w:ascii="Times New Roman" w:hAnsi="Times New Roman" w:cs="Times New Roman"/>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6D67120F">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1</w:t>
            </w:r>
          </w:p>
        </w:tc>
      </w:tr>
      <w:tr w14:paraId="1933D846">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59721907">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6D422EC3">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4CEB7990">
            <w:pPr>
              <w:pStyle w:val="7"/>
              <w:spacing w:before="40" w:after="40"/>
              <w:rPr>
                <w:rFonts w:ascii="Times New Roman" w:hAnsi="Times New Roman" w:cs="Times New Roman"/>
                <w:sz w:val="18"/>
                <w:szCs w:val="18"/>
              </w:rPr>
            </w:pPr>
            <w:r>
              <w:rPr>
                <w:rFonts w:ascii="Times New Roman" w:hAnsi="Times New Roman" w:cs="Times New Roman"/>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320F5F28">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2</w:t>
            </w:r>
          </w:p>
        </w:tc>
      </w:tr>
      <w:tr w14:paraId="2694B0C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CABC481">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59698C69">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0D368C02">
            <w:pPr>
              <w:pStyle w:val="7"/>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CA25DDE">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3</w:t>
            </w:r>
          </w:p>
        </w:tc>
      </w:tr>
      <w:tr w14:paraId="6C2936B8">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13D8073">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5286F476">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65E93BB7">
            <w:pPr>
              <w:pStyle w:val="7"/>
              <w:spacing w:before="40" w:after="40"/>
              <w:rPr>
                <w:rFonts w:ascii="Times New Roman" w:hAnsi="Times New Roman" w:cs="Times New Roman"/>
                <w:sz w:val="18"/>
                <w:szCs w:val="18"/>
              </w:rPr>
            </w:pPr>
            <w:r>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6DDFE209">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4</w:t>
            </w:r>
          </w:p>
        </w:tc>
      </w:tr>
      <w:tr w14:paraId="2A89F922">
        <w:trPr>
          <w:trHeight w:val="48" w:hRule="atLeast"/>
        </w:trPr>
        <w:tc>
          <w:tcPr>
            <w:tcW w:w="1668" w:type="dxa"/>
            <w:vMerge w:val="restart"/>
            <w:tcBorders>
              <w:top w:val="single" w:color="000000" w:sz="4" w:space="0"/>
              <w:left w:val="single" w:color="000000" w:sz="4" w:space="0"/>
              <w:right w:val="single" w:color="000000" w:sz="4" w:space="0"/>
            </w:tcBorders>
          </w:tcPr>
          <w:p w14:paraId="0221176E">
            <w:pPr>
              <w:pStyle w:val="7"/>
              <w:spacing w:before="40" w:after="40"/>
              <w:rPr>
                <w:rFonts w:ascii="Times New Roman" w:hAnsi="Times New Roman" w:cs="Times New Roman"/>
                <w:sz w:val="18"/>
                <w:szCs w:val="18"/>
              </w:rPr>
            </w:pPr>
            <w:r>
              <w:rPr>
                <w:rFonts w:ascii="Times New Roman" w:hAnsi="Times New Roman" w:cs="Times New Roman"/>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0E5AF176">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6551C410">
            <w:pPr>
              <w:pStyle w:val="7"/>
              <w:spacing w:before="40" w:after="40"/>
              <w:rPr>
                <w:rFonts w:ascii="Times New Roman" w:hAnsi="Times New Roman" w:cs="Times New Roman"/>
                <w:sz w:val="18"/>
                <w:szCs w:val="18"/>
              </w:rPr>
            </w:pPr>
            <w:r>
              <w:rPr>
                <w:rFonts w:ascii="Times New Roman" w:hAnsi="Times New Roman" w:cs="Times New Roman"/>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4C8F5F76">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3</w:t>
            </w:r>
          </w:p>
        </w:tc>
      </w:tr>
      <w:tr w14:paraId="0CC714A2">
        <w:trPr>
          <w:trHeight w:val="203" w:hRule="atLeast"/>
        </w:trPr>
        <w:tc>
          <w:tcPr>
            <w:tcW w:w="1668" w:type="dxa"/>
            <w:vMerge w:val="continue"/>
            <w:tcBorders>
              <w:left w:val="single" w:color="000000" w:sz="4" w:space="0"/>
              <w:right w:val="single" w:color="000000" w:sz="4" w:space="0"/>
            </w:tcBorders>
          </w:tcPr>
          <w:p w14:paraId="21D32DCC">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486D0DF">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5343AEB9">
            <w:pPr>
              <w:pStyle w:val="7"/>
              <w:spacing w:before="40" w:after="40"/>
              <w:rPr>
                <w:rFonts w:ascii="Times New Roman" w:hAnsi="Times New Roman" w:cs="Times New Roman"/>
                <w:sz w:val="18"/>
                <w:szCs w:val="18"/>
              </w:rPr>
            </w:pPr>
            <w:r>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39F31D88">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4</w:t>
            </w:r>
          </w:p>
        </w:tc>
      </w:tr>
      <w:tr w14:paraId="22538971">
        <w:trPr>
          <w:trHeight w:val="48" w:hRule="atLeast"/>
        </w:trPr>
        <w:tc>
          <w:tcPr>
            <w:tcW w:w="1668" w:type="dxa"/>
            <w:vMerge w:val="continue"/>
            <w:tcBorders>
              <w:left w:val="single" w:color="000000" w:sz="4" w:space="0"/>
              <w:right w:val="single" w:color="000000" w:sz="4" w:space="0"/>
            </w:tcBorders>
          </w:tcPr>
          <w:p w14:paraId="758DD7D5">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5246571">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3E4BA5E6">
            <w:pPr>
              <w:pStyle w:val="7"/>
              <w:spacing w:before="40" w:after="40"/>
              <w:rPr>
                <w:rFonts w:ascii="Times New Roman" w:hAnsi="Times New Roman" w:cs="Times New Roman"/>
                <w:sz w:val="18"/>
                <w:szCs w:val="18"/>
              </w:rPr>
            </w:pPr>
            <w:r>
              <w:rPr>
                <w:rFonts w:ascii="Times New Roman" w:hAnsi="Times New Roman" w:cs="Times New Roman"/>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436D1CF6">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lang w:val="en-US" w:eastAsia="zh-CN" w:bidi="ar"/>
              </w:rPr>
              <w:t>Paragraph 5</w:t>
            </w:r>
          </w:p>
        </w:tc>
      </w:tr>
      <w:tr w14:paraId="78C571B7">
        <w:trPr>
          <w:trHeight w:val="48" w:hRule="atLeast"/>
        </w:trPr>
        <w:tc>
          <w:tcPr>
            <w:tcW w:w="1668" w:type="dxa"/>
            <w:vMerge w:val="continue"/>
            <w:tcBorders>
              <w:left w:val="single" w:color="000000" w:sz="4" w:space="0"/>
              <w:bottom w:val="single" w:color="000000" w:sz="4" w:space="0"/>
              <w:right w:val="single" w:color="000000" w:sz="4" w:space="0"/>
            </w:tcBorders>
          </w:tcPr>
          <w:p w14:paraId="5B6E19F5">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D5E7F95">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5E91D62E">
            <w:pPr>
              <w:pStyle w:val="7"/>
              <w:spacing w:before="40" w:after="40"/>
              <w:rPr>
                <w:rFonts w:ascii="Times New Roman" w:hAnsi="Times New Roman" w:cs="Times New Roman"/>
                <w:sz w:val="18"/>
                <w:szCs w:val="18"/>
              </w:rPr>
            </w:pPr>
            <w:r>
              <w:rPr>
                <w:rFonts w:ascii="Times New Roman" w:hAnsi="Times New Roman" w:cs="Times New Roman"/>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0FFB41F7">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lang w:val="en-US" w:eastAsia="zh-CN" w:bidi="ar"/>
              </w:rPr>
              <w:t>Paragraph 7</w:t>
            </w:r>
          </w:p>
        </w:tc>
      </w:tr>
      <w:tr w14:paraId="7858B38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6FE87E8">
            <w:pPr>
              <w:pStyle w:val="7"/>
              <w:spacing w:before="40" w:after="40"/>
              <w:rPr>
                <w:rFonts w:ascii="Times New Roman" w:hAnsi="Times New Roman" w:cs="Times New Roman"/>
                <w:sz w:val="18"/>
                <w:szCs w:val="18"/>
              </w:rPr>
            </w:pPr>
            <w:r>
              <w:rPr>
                <w:rFonts w:ascii="Times New Roman" w:hAnsi="Times New Roman" w:cs="Times New Roman"/>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49064CBC">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95352D0">
            <w:pPr>
              <w:pStyle w:val="7"/>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759BAE6">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lang w:val="en-US" w:eastAsia="zh-CN" w:bidi="ar"/>
              </w:rPr>
              <w:t>Paragraph 6</w:t>
            </w:r>
          </w:p>
        </w:tc>
      </w:tr>
      <w:tr w14:paraId="5DB73ED6">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D943C2D">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59677EC7">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5FFCDB21">
            <w:pPr>
              <w:pStyle w:val="7"/>
              <w:spacing w:before="40" w:after="40"/>
              <w:rPr>
                <w:rFonts w:ascii="Times New Roman" w:hAnsi="Times New Roman" w:cs="Times New Roman"/>
                <w:sz w:val="18"/>
                <w:szCs w:val="18"/>
              </w:rPr>
            </w:pPr>
            <w:r>
              <w:rPr>
                <w:rFonts w:ascii="Times New Roman" w:hAnsi="Times New Roman" w:cs="Times New Roman"/>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029DA802">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lang w:val="en-US" w:eastAsia="zh-CN" w:bidi="ar"/>
              </w:rPr>
              <w:t>Paragraph 7</w:t>
            </w:r>
          </w:p>
        </w:tc>
      </w:tr>
      <w:tr w14:paraId="34E25C9E">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E48BF">
            <w:pPr>
              <w:pStyle w:val="7"/>
              <w:rPr>
                <w:rFonts w:ascii="Times New Roman" w:hAnsi="Times New Roman" w:cs="Times New Roman"/>
                <w:sz w:val="18"/>
                <w:szCs w:val="18"/>
              </w:rPr>
            </w:pPr>
            <w:r>
              <w:rPr>
                <w:rFonts w:ascii="Times New Roman" w:hAnsi="Times New Roman" w:cs="Times New Roman"/>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6FABD30">
            <w:pPr>
              <w:pStyle w:val="7"/>
              <w:jc w:val="center"/>
              <w:rPr>
                <w:rFonts w:ascii="Times New Roman" w:hAnsi="Times New Roman" w:cs="Times New Roman"/>
                <w:color w:val="auto"/>
                <w:sz w:val="18"/>
                <w:szCs w:val="18"/>
              </w:rPr>
            </w:pPr>
          </w:p>
        </w:tc>
      </w:tr>
      <w:tr w14:paraId="24736DE0">
        <w:trPr>
          <w:trHeight w:val="48" w:hRule="atLeast"/>
        </w:trPr>
        <w:tc>
          <w:tcPr>
            <w:tcW w:w="1668" w:type="dxa"/>
            <w:vMerge w:val="restart"/>
            <w:tcBorders>
              <w:top w:val="single" w:color="000000" w:sz="4" w:space="0"/>
              <w:left w:val="single" w:color="000000" w:sz="4" w:space="0"/>
              <w:right w:val="single" w:color="000000" w:sz="4" w:space="0"/>
            </w:tcBorders>
          </w:tcPr>
          <w:p w14:paraId="3792102E">
            <w:pPr>
              <w:pStyle w:val="7"/>
              <w:spacing w:before="40" w:after="40"/>
              <w:rPr>
                <w:rFonts w:ascii="Times New Roman" w:hAnsi="Times New Roman" w:cs="Times New Roman"/>
                <w:sz w:val="18"/>
                <w:szCs w:val="18"/>
              </w:rPr>
            </w:pPr>
            <w:r>
              <w:rPr>
                <w:rFonts w:ascii="Times New Roman" w:hAnsi="Times New Roman" w:cs="Times New Roman"/>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5C33E412">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665632E">
            <w:pPr>
              <w:pStyle w:val="7"/>
              <w:spacing w:before="40" w:after="40"/>
              <w:rPr>
                <w:rFonts w:ascii="Times New Roman" w:hAnsi="Times New Roman" w:cs="Times New Roman"/>
                <w:sz w:val="18"/>
                <w:szCs w:val="18"/>
              </w:rPr>
            </w:pPr>
            <w:r>
              <w:rPr>
                <w:rFonts w:ascii="Times New Roman" w:hAnsi="Times New Roman" w:cs="Times New Roman"/>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16B5A439">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Paragraph 1 Line 1–12; Paragraph 2 Line 1–10</w:t>
            </w:r>
          </w:p>
        </w:tc>
      </w:tr>
      <w:tr w14:paraId="50946DE6">
        <w:trPr>
          <w:trHeight w:val="48" w:hRule="atLeast"/>
        </w:trPr>
        <w:tc>
          <w:tcPr>
            <w:tcW w:w="1668" w:type="dxa"/>
            <w:vMerge w:val="continue"/>
            <w:tcBorders>
              <w:left w:val="single" w:color="000000" w:sz="4" w:space="0"/>
              <w:right w:val="single" w:color="000000" w:sz="4" w:space="0"/>
            </w:tcBorders>
          </w:tcPr>
          <w:p w14:paraId="0EB83A09">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490C9B5">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DA47042">
            <w:pPr>
              <w:pStyle w:val="7"/>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48BE3F1B">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lang w:val="en-US" w:eastAsia="zh-CN" w:bidi="ar"/>
              </w:rPr>
              <w:t>Paragraph 10 Line 1–10</w:t>
            </w:r>
          </w:p>
        </w:tc>
      </w:tr>
      <w:tr w14:paraId="45B82DA2">
        <w:trPr>
          <w:trHeight w:val="48" w:hRule="atLeast"/>
        </w:trPr>
        <w:tc>
          <w:tcPr>
            <w:tcW w:w="1668" w:type="dxa"/>
            <w:vMerge w:val="continue"/>
            <w:tcBorders>
              <w:left w:val="single" w:color="000000" w:sz="4" w:space="0"/>
              <w:right w:val="single" w:color="000000" w:sz="4" w:space="0"/>
            </w:tcBorders>
          </w:tcPr>
          <w:p w14:paraId="5D77223D">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7CBD3781">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2A155737">
            <w:pPr>
              <w:pStyle w:val="7"/>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698DE7DE">
            <w:pPr>
              <w:pStyle w:val="7"/>
              <w:spacing w:before="40" w:after="40"/>
              <w:rPr>
                <w:rFonts w:ascii="Times New Roman" w:hAnsi="Times New Roman" w:eastAsia="宋体" w:cs="Times New Roman"/>
                <w:color w:val="auto"/>
                <w:sz w:val="18"/>
                <w:szCs w:val="18"/>
                <w:lang w:val="en-US" w:eastAsia="zh-CN"/>
              </w:rPr>
            </w:pPr>
            <w:r>
              <w:rPr>
                <w:rFonts w:ascii="Times New Roman" w:hAnsi="Times New Roman" w:eastAsia="宋体" w:cs="Times New Roman"/>
                <w:color w:val="auto"/>
                <w:sz w:val="18"/>
                <w:szCs w:val="18"/>
                <w:lang w:val="en-US" w:eastAsia="zh-CN"/>
              </w:rPr>
              <w:t>/</w:t>
            </w:r>
          </w:p>
        </w:tc>
      </w:tr>
      <w:tr w14:paraId="0C87932B">
        <w:trPr>
          <w:trHeight w:val="48" w:hRule="atLeast"/>
        </w:trPr>
        <w:tc>
          <w:tcPr>
            <w:tcW w:w="1668" w:type="dxa"/>
            <w:vMerge w:val="continue"/>
            <w:tcBorders>
              <w:left w:val="single" w:color="000000" w:sz="4" w:space="0"/>
              <w:bottom w:val="single" w:color="auto" w:sz="4" w:space="0"/>
              <w:right w:val="single" w:color="000000" w:sz="4" w:space="0"/>
            </w:tcBorders>
          </w:tcPr>
          <w:p w14:paraId="67AD7755">
            <w:pPr>
              <w:pStyle w:val="7"/>
              <w:spacing w:before="40" w:after="40"/>
              <w:rPr>
                <w:rFonts w:ascii="Times New Roman" w:hAnsi="Times New Roman" w:cs="Times New Roman"/>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4DE79021">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33EDF471">
            <w:pPr>
              <w:pStyle w:val="7"/>
              <w:spacing w:before="40" w:after="40"/>
              <w:rPr>
                <w:rFonts w:ascii="Times New Roman" w:hAnsi="Times New Roman" w:cs="Times New Roman"/>
                <w:sz w:val="18"/>
                <w:szCs w:val="18"/>
              </w:rPr>
            </w:pPr>
            <w:r>
              <w:rPr>
                <w:rFonts w:ascii="Times New Roman" w:hAnsi="Times New Roman" w:cs="Times New Roman"/>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56913072">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lang w:val="en-US" w:eastAsia="zh-CN" w:bidi="ar"/>
              </w:rPr>
              <w:t>Paragraph 9 Line 1–8</w:t>
            </w:r>
          </w:p>
        </w:tc>
      </w:tr>
      <w:tr w14:paraId="5FC049A5">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E137AF0">
            <w:pPr>
              <w:pStyle w:val="7"/>
              <w:rPr>
                <w:rFonts w:ascii="Times New Roman" w:hAnsi="Times New Roman" w:cs="Times New Roman"/>
                <w:sz w:val="18"/>
                <w:szCs w:val="18"/>
              </w:rPr>
            </w:pPr>
            <w:r>
              <w:rPr>
                <w:rFonts w:ascii="Times New Roman" w:hAnsi="Times New Roman" w:cs="Times New Roman"/>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7D98409">
            <w:pPr>
              <w:pStyle w:val="7"/>
              <w:jc w:val="center"/>
              <w:rPr>
                <w:rFonts w:ascii="Times New Roman" w:hAnsi="Times New Roman" w:cs="Times New Roman"/>
                <w:color w:val="auto"/>
                <w:sz w:val="18"/>
                <w:szCs w:val="18"/>
              </w:rPr>
            </w:pPr>
          </w:p>
        </w:tc>
      </w:tr>
      <w:tr w14:paraId="42A7A89D">
        <w:trPr>
          <w:trHeight w:val="48" w:hRule="atLeast"/>
        </w:trPr>
        <w:tc>
          <w:tcPr>
            <w:tcW w:w="1668" w:type="dxa"/>
            <w:vMerge w:val="restart"/>
            <w:tcBorders>
              <w:top w:val="single" w:color="000000" w:sz="4" w:space="0"/>
              <w:left w:val="single" w:color="000000" w:sz="4" w:space="0"/>
              <w:right w:val="single" w:color="000000" w:sz="4" w:space="0"/>
            </w:tcBorders>
          </w:tcPr>
          <w:p w14:paraId="0262B667">
            <w:pPr>
              <w:pStyle w:val="7"/>
              <w:spacing w:before="40" w:after="40"/>
              <w:rPr>
                <w:rFonts w:ascii="Times New Roman" w:hAnsi="Times New Roman" w:cs="Times New Roman"/>
                <w:sz w:val="18"/>
                <w:szCs w:val="18"/>
              </w:rPr>
            </w:pPr>
            <w:r>
              <w:rPr>
                <w:rFonts w:ascii="Times New Roman" w:hAnsi="Times New Roman" w:cs="Times New Roman"/>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2C634A0">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08C74850">
            <w:pPr>
              <w:pStyle w:val="7"/>
              <w:spacing w:before="40" w:after="40"/>
              <w:rPr>
                <w:rFonts w:ascii="Times New Roman" w:hAnsi="Times New Roman" w:cs="Times New Roman"/>
                <w:sz w:val="18"/>
                <w:szCs w:val="18"/>
              </w:rPr>
            </w:pPr>
            <w:r>
              <w:rPr>
                <w:rFonts w:ascii="Times New Roman" w:hAnsi="Times New Roman" w:cs="Times New Roman"/>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619DBBBC">
            <w:pPr>
              <w:pStyle w:val="7"/>
              <w:spacing w:before="40" w:after="40"/>
              <w:rPr>
                <w:rFonts w:ascii="Times New Roman" w:hAnsi="Times New Roman" w:cs="Times New Roman"/>
                <w:color w:val="auto"/>
                <w:sz w:val="18"/>
                <w:szCs w:val="18"/>
                <w:lang w:val="en-US"/>
              </w:rPr>
            </w:pPr>
            <w:r>
              <w:rPr>
                <w:rFonts w:ascii="Times New Roman" w:hAnsi="Times New Roman" w:eastAsia="宋体" w:cs="Times New Roman"/>
                <w:sz w:val="18"/>
                <w:szCs w:val="18"/>
                <w:shd w:val="clear" w:color="auto" w:fill="FFFFFF"/>
                <w:lang w:val="en-US" w:eastAsia="zh-CN"/>
              </w:rPr>
              <w:t xml:space="preserve">Methods </w:t>
            </w:r>
            <w:r>
              <w:rPr>
                <w:rFonts w:ascii="Times New Roman" w:hAnsi="Times New Roman" w:eastAsia="Segoe UI" w:cs="Times New Roman"/>
                <w:sz w:val="18"/>
                <w:szCs w:val="18"/>
                <w:shd w:val="clear" w:color="auto" w:fill="FFFFFF"/>
              </w:rPr>
              <w:t xml:space="preserve">PARAGRAPH </w:t>
            </w:r>
            <w:r>
              <w:rPr>
                <w:rFonts w:ascii="Times New Roman" w:hAnsi="Times New Roman" w:eastAsia="宋体" w:cs="Times New Roman"/>
                <w:sz w:val="18"/>
                <w:szCs w:val="18"/>
                <w:shd w:val="clear" w:color="auto" w:fill="FFFFFF"/>
                <w:lang w:val="en-US" w:eastAsia="zh-CN"/>
              </w:rPr>
              <w:t>1 LINE 3</w:t>
            </w:r>
          </w:p>
        </w:tc>
      </w:tr>
      <w:tr w14:paraId="4763868F">
        <w:trPr>
          <w:trHeight w:val="57" w:hRule="atLeast"/>
        </w:trPr>
        <w:tc>
          <w:tcPr>
            <w:tcW w:w="1668" w:type="dxa"/>
            <w:vMerge w:val="continue"/>
            <w:tcBorders>
              <w:left w:val="single" w:color="000000" w:sz="4" w:space="0"/>
              <w:right w:val="single" w:color="000000" w:sz="4" w:space="0"/>
            </w:tcBorders>
          </w:tcPr>
          <w:p w14:paraId="6BBAA576">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52B7B05">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4589A4C1">
            <w:pPr>
              <w:pStyle w:val="7"/>
              <w:spacing w:before="40" w:after="40"/>
              <w:rPr>
                <w:rFonts w:ascii="Times New Roman" w:hAnsi="Times New Roman" w:cs="Times New Roman"/>
                <w:sz w:val="18"/>
                <w:szCs w:val="18"/>
              </w:rPr>
            </w:pPr>
            <w:r>
              <w:rPr>
                <w:rFonts w:ascii="Times New Roman" w:hAnsi="Times New Roman" w:cs="Times New Roman"/>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478DB780">
            <w:pPr>
              <w:pStyle w:val="7"/>
              <w:spacing w:before="40" w:after="40"/>
              <w:rPr>
                <w:rFonts w:ascii="Times New Roman" w:hAnsi="Times New Roman" w:eastAsia="宋体" w:cs="Times New Roman"/>
                <w:color w:val="auto"/>
                <w:sz w:val="18"/>
                <w:szCs w:val="18"/>
                <w:lang w:val="en-US" w:eastAsia="zh-CN"/>
              </w:rPr>
            </w:pPr>
            <w:r>
              <w:rPr>
                <w:rFonts w:ascii="Times New Roman" w:hAnsi="Times New Roman" w:eastAsia="宋体" w:cs="Times New Roman"/>
                <w:color w:val="auto"/>
                <w:sz w:val="18"/>
                <w:szCs w:val="18"/>
                <w:lang w:val="en-US" w:eastAsia="zh-CN"/>
              </w:rPr>
              <w:t>/</w:t>
            </w:r>
          </w:p>
        </w:tc>
      </w:tr>
      <w:tr w14:paraId="35ACC156">
        <w:trPr>
          <w:trHeight w:val="48" w:hRule="atLeast"/>
        </w:trPr>
        <w:tc>
          <w:tcPr>
            <w:tcW w:w="1668" w:type="dxa"/>
            <w:vMerge w:val="continue"/>
            <w:tcBorders>
              <w:left w:val="single" w:color="000000" w:sz="4" w:space="0"/>
              <w:bottom w:val="single" w:color="000000" w:sz="4" w:space="0"/>
              <w:right w:val="single" w:color="000000" w:sz="4" w:space="0"/>
            </w:tcBorders>
          </w:tcPr>
          <w:p w14:paraId="43AF50AC">
            <w:pPr>
              <w:pStyle w:val="7"/>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50784AA">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376A3771">
            <w:pPr>
              <w:pStyle w:val="7"/>
              <w:spacing w:before="40" w:after="40"/>
              <w:rPr>
                <w:rFonts w:ascii="Times New Roman" w:hAnsi="Times New Roman" w:cs="Times New Roman"/>
                <w:sz w:val="18"/>
                <w:szCs w:val="18"/>
              </w:rPr>
            </w:pPr>
            <w:r>
              <w:rPr>
                <w:rFonts w:ascii="Times New Roman" w:hAnsi="Times New Roman" w:cs="Times New Roman"/>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77E454FA">
            <w:pPr>
              <w:pStyle w:val="7"/>
              <w:spacing w:before="40" w:after="40"/>
              <w:rPr>
                <w:rFonts w:ascii="Times New Roman" w:hAnsi="Times New Roman" w:eastAsia="宋体" w:cs="Times New Roman"/>
                <w:color w:val="auto"/>
                <w:sz w:val="18"/>
                <w:szCs w:val="18"/>
                <w:lang w:val="en-US" w:eastAsia="zh-CN"/>
              </w:rPr>
            </w:pPr>
            <w:r>
              <w:rPr>
                <w:rFonts w:ascii="Times New Roman" w:hAnsi="Times New Roman" w:eastAsia="宋体" w:cs="Times New Roman"/>
                <w:color w:val="auto"/>
                <w:sz w:val="18"/>
                <w:szCs w:val="18"/>
                <w:lang w:val="en-US" w:eastAsia="zh-CN"/>
              </w:rPr>
              <w:t>/</w:t>
            </w:r>
          </w:p>
        </w:tc>
      </w:tr>
      <w:tr w14:paraId="0AD92920">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25539D3">
            <w:pPr>
              <w:pStyle w:val="7"/>
              <w:spacing w:before="40" w:after="40"/>
              <w:rPr>
                <w:rFonts w:ascii="Times New Roman" w:hAnsi="Times New Roman" w:cs="Times New Roman"/>
                <w:sz w:val="18"/>
                <w:szCs w:val="18"/>
              </w:rPr>
            </w:pPr>
            <w:r>
              <w:rPr>
                <w:rFonts w:ascii="Times New Roman" w:hAnsi="Times New Roman" w:cs="Times New Roman"/>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0F73F793">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AFD9C3B">
            <w:pPr>
              <w:pStyle w:val="7"/>
              <w:spacing w:before="40" w:after="40"/>
              <w:rPr>
                <w:rFonts w:ascii="Times New Roman" w:hAnsi="Times New Roman" w:cs="Times New Roman"/>
                <w:sz w:val="18"/>
                <w:szCs w:val="18"/>
              </w:rPr>
            </w:pPr>
            <w:r>
              <w:rPr>
                <w:rFonts w:ascii="Times New Roman" w:hAnsi="Times New Roman" w:cs="Times New Roman"/>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24AE40A">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Declarations, Funding statement</w:t>
            </w:r>
          </w:p>
          <w:p w14:paraId="6DAEB1FE">
            <w:pPr>
              <w:pStyle w:val="7"/>
              <w:spacing w:before="40" w:after="40"/>
              <w:rPr>
                <w:rFonts w:ascii="Times New Roman" w:hAnsi="Times New Roman" w:cs="Times New Roman"/>
                <w:color w:val="auto"/>
                <w:sz w:val="18"/>
                <w:szCs w:val="18"/>
              </w:rPr>
            </w:pPr>
          </w:p>
        </w:tc>
      </w:tr>
      <w:tr w14:paraId="2792C79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773E9F2">
            <w:pPr>
              <w:pStyle w:val="7"/>
              <w:spacing w:before="40" w:after="40"/>
              <w:rPr>
                <w:rFonts w:ascii="Times New Roman" w:hAnsi="Times New Roman" w:cs="Times New Roman"/>
                <w:sz w:val="18"/>
                <w:szCs w:val="18"/>
              </w:rPr>
            </w:pPr>
            <w:r>
              <w:rPr>
                <w:rFonts w:ascii="Times New Roman" w:hAnsi="Times New Roman" w:cs="Times New Roman"/>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32499F57">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9A818DF">
            <w:pPr>
              <w:pStyle w:val="7"/>
              <w:spacing w:before="40" w:after="40"/>
              <w:rPr>
                <w:rFonts w:ascii="Times New Roman" w:hAnsi="Times New Roman" w:cs="Times New Roman"/>
                <w:sz w:val="18"/>
                <w:szCs w:val="18"/>
              </w:rPr>
            </w:pPr>
            <w:r>
              <w:rPr>
                <w:rFonts w:ascii="Times New Roman" w:hAnsi="Times New Roman" w:cs="Times New Roman"/>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1EBB4CB8">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Declarations, Conflict of interest statement</w:t>
            </w:r>
          </w:p>
          <w:p w14:paraId="1619930E">
            <w:pPr>
              <w:pStyle w:val="7"/>
              <w:spacing w:before="40" w:after="40"/>
              <w:rPr>
                <w:rFonts w:ascii="Times New Roman" w:hAnsi="Times New Roman" w:cs="Times New Roman"/>
                <w:color w:val="auto"/>
                <w:sz w:val="18"/>
                <w:szCs w:val="18"/>
              </w:rPr>
            </w:pPr>
          </w:p>
        </w:tc>
      </w:tr>
      <w:tr w14:paraId="3279722B">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0A9B1ECA">
            <w:pPr>
              <w:pStyle w:val="7"/>
              <w:spacing w:before="40" w:after="40"/>
              <w:rPr>
                <w:rFonts w:ascii="Times New Roman" w:hAnsi="Times New Roman" w:cs="Times New Roman"/>
                <w:sz w:val="18"/>
                <w:szCs w:val="18"/>
              </w:rPr>
            </w:pPr>
            <w:r>
              <w:rPr>
                <w:rFonts w:ascii="Times New Roman" w:hAnsi="Times New Roman" w:cs="Times New Roman"/>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460BC618">
            <w:pPr>
              <w:pStyle w:val="7"/>
              <w:spacing w:before="40" w:after="40"/>
              <w:jc w:val="right"/>
              <w:rPr>
                <w:rFonts w:ascii="Times New Roman" w:hAnsi="Times New Roman" w:cs="Times New Roman"/>
                <w:sz w:val="18"/>
                <w:szCs w:val="18"/>
              </w:rPr>
            </w:pPr>
            <w:r>
              <w:rPr>
                <w:rFonts w:ascii="Times New Roman" w:hAnsi="Times New Roman" w:cs="Times New Roman"/>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4F174FA1">
            <w:pPr>
              <w:pStyle w:val="7"/>
              <w:spacing w:before="40" w:after="40"/>
              <w:rPr>
                <w:rFonts w:ascii="Times New Roman" w:hAnsi="Times New Roman" w:cs="Times New Roman"/>
                <w:sz w:val="18"/>
                <w:szCs w:val="18"/>
              </w:rPr>
            </w:pPr>
            <w:r>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74E332F1">
            <w:pPr>
              <w:widowControl/>
              <w:jc w:val="left"/>
              <w:rPr>
                <w:rFonts w:ascii="Times New Roman" w:hAnsi="Times New Roman" w:cs="Times New Roman"/>
                <w:sz w:val="18"/>
                <w:szCs w:val="18"/>
              </w:rPr>
            </w:pPr>
            <w:r>
              <w:rPr>
                <w:rFonts w:ascii="Times New Roman" w:hAnsi="Times New Roman" w:eastAsia="宋体" w:cs="Times New Roman"/>
                <w:kern w:val="0"/>
                <w:sz w:val="18"/>
                <w:szCs w:val="18"/>
                <w:lang w:bidi="ar"/>
              </w:rPr>
              <w:t>Declarations, Data availability statement</w:t>
            </w:r>
          </w:p>
        </w:tc>
      </w:tr>
    </w:tbl>
    <w:p w14:paraId="14F03C60">
      <w:r>
        <w:br w:type="page"/>
      </w:r>
    </w:p>
    <w:p w14:paraId="72E9A910">
      <w:pPr>
        <w:keepNext/>
      </w:pPr>
    </w:p>
    <w:p w14:paraId="30835B3D">
      <w:pPr>
        <w:keepNext/>
        <w:jc w:val="center"/>
      </w:pPr>
      <w:r>
        <w:drawing>
          <wp:inline distT="0" distB="0" distL="0" distR="0">
            <wp:extent cx="4416425" cy="3258185"/>
            <wp:effectExtent l="0" t="0" r="317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cstate="print">
                      <a:extLst>
                        <a:ext uri="{28A0092B-C50C-407E-A947-70E740481C1C}">
                          <a14:useLocalDpi xmlns:a14="http://schemas.microsoft.com/office/drawing/2010/main" val="0"/>
                        </a:ext>
                      </a:extLst>
                    </a:blip>
                    <a:srcRect t="-746" b="-626"/>
                    <a:stretch>
                      <a:fillRect/>
                    </a:stretch>
                  </pic:blipFill>
                  <pic:spPr>
                    <a:xfrm>
                      <a:off x="0" y="0"/>
                      <a:ext cx="4454584" cy="3286252"/>
                    </a:xfrm>
                    <a:prstGeom prst="rect">
                      <a:avLst/>
                    </a:prstGeom>
                    <a:ln>
                      <a:noFill/>
                    </a:ln>
                  </pic:spPr>
                </pic:pic>
              </a:graphicData>
            </a:graphic>
          </wp:inline>
        </w:drawing>
      </w:r>
    </w:p>
    <w:p w14:paraId="67EEDB1D">
      <w:pPr>
        <w:pStyle w:val="3"/>
        <w:jc w:val="center"/>
        <w:rPr>
          <w:rFonts w:ascii="Times New Roman Bold" w:hAnsi="Times New Roman Bold" w:cs="Times New Roman Bold"/>
          <w:b/>
          <w:bCs/>
          <w:sz w:val="24"/>
          <w:szCs w:val="24"/>
        </w:rPr>
      </w:pPr>
      <w:r>
        <w:rPr>
          <w:rFonts w:ascii="Times New Roman Bold" w:hAnsi="Times New Roman Bold" w:cs="Times New Roman Bold"/>
          <w:b/>
          <w:bCs/>
          <w:sz w:val="24"/>
          <w:szCs w:val="24"/>
        </w:rPr>
        <w:t>Figure S</w:t>
      </w:r>
      <w:r>
        <w:rPr>
          <w:rFonts w:hint="eastAsia" w:ascii="Times New Roman Bold" w:hAnsi="Times New Roman Bold" w:eastAsia="宋体" w:cs="Times New Roman Bold"/>
          <w:b/>
          <w:bCs/>
          <w:sz w:val="24"/>
          <w:szCs w:val="24"/>
          <w:lang w:val="en-US" w:eastAsia="zh-CN"/>
        </w:rPr>
        <w:t>1</w:t>
      </w:r>
      <w:r>
        <w:rPr>
          <w:rFonts w:ascii="Times New Roman Bold" w:hAnsi="Times New Roman Bold" w:cs="Times New Roman Bold"/>
          <w:b/>
          <w:bCs/>
          <w:sz w:val="24"/>
          <w:szCs w:val="24"/>
        </w:rPr>
        <w:t xml:space="preserve"> Forest plots of pooled positive likelihood ratio and negative likelihood ratio</w:t>
      </w:r>
    </w:p>
    <w:p w14:paraId="153E6ED9"/>
    <w:p w14:paraId="6D5437F9">
      <w:pPr>
        <w:keepNext/>
        <w:jc w:val="center"/>
      </w:pPr>
      <w:r>
        <w:rPr>
          <w:rFonts w:hint="eastAsia"/>
        </w:rPr>
        <w:drawing>
          <wp:inline distT="0" distB="0" distL="0" distR="0">
            <wp:extent cx="4476750" cy="325755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76928" cy="3258000"/>
                    </a:xfrm>
                    <a:prstGeom prst="rect">
                      <a:avLst/>
                    </a:prstGeom>
                  </pic:spPr>
                </pic:pic>
              </a:graphicData>
            </a:graphic>
          </wp:inline>
        </w:drawing>
      </w:r>
    </w:p>
    <w:p w14:paraId="3FE5BC2C">
      <w:pPr>
        <w:pStyle w:val="3"/>
        <w:jc w:val="center"/>
        <w:rPr>
          <w:rFonts w:ascii="Times New Roman Bold" w:hAnsi="Times New Roman Bold" w:cs="Times New Roman Bold"/>
          <w:b/>
          <w:bCs/>
          <w:sz w:val="24"/>
          <w:szCs w:val="24"/>
        </w:rPr>
      </w:pPr>
      <w:r>
        <w:rPr>
          <w:rFonts w:ascii="Times New Roman Bold" w:hAnsi="Times New Roman Bold" w:cs="Times New Roman Bold"/>
          <w:b/>
          <w:bCs/>
          <w:sz w:val="24"/>
          <w:szCs w:val="24"/>
        </w:rPr>
        <w:t>Figure S</w:t>
      </w:r>
      <w:r>
        <w:rPr>
          <w:rFonts w:hint="eastAsia" w:ascii="Times New Roman Bold" w:hAnsi="Times New Roman Bold" w:eastAsia="宋体" w:cs="Times New Roman Bold"/>
          <w:b/>
          <w:bCs/>
          <w:sz w:val="24"/>
          <w:szCs w:val="24"/>
          <w:lang w:val="en-US" w:eastAsia="zh-CN"/>
        </w:rPr>
        <w:t>2</w:t>
      </w:r>
      <w:r>
        <w:rPr>
          <w:rFonts w:ascii="Times New Roman Bold" w:hAnsi="Times New Roman Bold" w:cs="Times New Roman Bold"/>
          <w:b/>
          <w:bCs/>
          <w:sz w:val="24"/>
          <w:szCs w:val="24"/>
        </w:rPr>
        <w:t xml:space="preserve"> Forest plots of pooled diagnostic odds ratio</w:t>
      </w:r>
    </w:p>
    <w:p w14:paraId="2AF6343B">
      <w:pPr>
        <w:keepNext/>
        <w:jc w:val="center"/>
      </w:pPr>
      <w:r>
        <w:rPr>
          <w:rFonts w:hint="eastAsia"/>
        </w:rPr>
        <w:drawing>
          <wp:inline distT="0" distB="0" distL="0" distR="0">
            <wp:extent cx="5274310" cy="31648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0778F406">
      <w:pPr>
        <w:pStyle w:val="3"/>
        <w:jc w:val="center"/>
        <w:rPr>
          <w:rFonts w:ascii="Times New Roman Bold" w:hAnsi="Times New Roman Bold" w:cs="Times New Roman Bold"/>
          <w:b/>
          <w:bCs/>
          <w:sz w:val="24"/>
          <w:szCs w:val="24"/>
        </w:rPr>
      </w:pPr>
      <w:r>
        <w:rPr>
          <w:rFonts w:ascii="Times New Roman Bold" w:hAnsi="Times New Roman Bold" w:cs="Times New Roman Bold"/>
          <w:b/>
          <w:bCs/>
          <w:sz w:val="24"/>
          <w:szCs w:val="24"/>
        </w:rPr>
        <w:t>Figure S</w:t>
      </w:r>
      <w:r>
        <w:rPr>
          <w:rFonts w:hint="eastAsia" w:ascii="Times New Roman Bold" w:hAnsi="Times New Roman Bold" w:eastAsia="宋体" w:cs="Times New Roman Bold"/>
          <w:b/>
          <w:bCs/>
          <w:sz w:val="24"/>
          <w:szCs w:val="24"/>
          <w:lang w:val="en-US" w:eastAsia="zh-CN"/>
        </w:rPr>
        <w:t>3</w:t>
      </w:r>
      <w:r>
        <w:rPr>
          <w:rFonts w:ascii="Times New Roman Bold" w:hAnsi="Times New Roman Bold" w:cs="Times New Roman Bold"/>
          <w:b/>
          <w:bCs/>
          <w:sz w:val="24"/>
          <w:szCs w:val="24"/>
        </w:rPr>
        <w:t xml:space="preserve"> Deeks' funnel plot for assessing publication bias.</w:t>
      </w:r>
    </w:p>
    <w:p w14:paraId="49CCFFAD">
      <w:pPr>
        <w:rPr>
          <w:rFonts w:eastAsia="黑体"/>
        </w:rPr>
      </w:pPr>
      <w:r>
        <w:br w:type="page"/>
      </w:r>
    </w:p>
    <w:p w14:paraId="1008720F">
      <w:pPr>
        <w:pStyle w:val="3"/>
        <w:keepNext/>
        <w:jc w:val="center"/>
        <w:rPr>
          <w:rFonts w:ascii="Times New Roman Bold" w:hAnsi="Times New Roman Bold" w:cs="Times New Roman Bold"/>
          <w:b/>
          <w:bCs/>
          <w:sz w:val="24"/>
          <w:szCs w:val="24"/>
        </w:rPr>
      </w:pPr>
      <w:r>
        <w:rPr>
          <w:rFonts w:ascii="Times New Roman Bold" w:hAnsi="Times New Roman Bold" w:cs="Times New Roman Bold"/>
          <w:b/>
          <w:bCs/>
          <w:sz w:val="24"/>
          <w:szCs w:val="24"/>
        </w:rPr>
        <w:t>Table S2 QUADAS-2-based sensitivity analysis</w:t>
      </w:r>
    </w:p>
    <w:tbl>
      <w:tblPr>
        <w:tblStyle w:val="4"/>
        <w:tblW w:w="4997" w:type="pct"/>
        <w:jc w:val="center"/>
        <w:tblLayout w:type="autofit"/>
        <w:tblCellMar>
          <w:top w:w="0" w:type="dxa"/>
          <w:left w:w="108" w:type="dxa"/>
          <w:bottom w:w="0" w:type="dxa"/>
          <w:right w:w="108" w:type="dxa"/>
        </w:tblCellMar>
      </w:tblPr>
      <w:tblGrid>
        <w:gridCol w:w="3228"/>
        <w:gridCol w:w="1637"/>
        <w:gridCol w:w="1514"/>
        <w:gridCol w:w="1514"/>
        <w:gridCol w:w="1514"/>
        <w:gridCol w:w="1368"/>
        <w:gridCol w:w="1807"/>
        <w:gridCol w:w="1368"/>
      </w:tblGrid>
      <w:tr w14:paraId="2A1601C3">
        <w:trPr>
          <w:jc w:val="center"/>
        </w:trPr>
        <w:tc>
          <w:tcPr>
            <w:tcW w:w="1156" w:type="pct"/>
            <w:tcBorders>
              <w:top w:val="single" w:color="000000" w:sz="12" w:space="0"/>
              <w:left w:val="nil"/>
              <w:bottom w:val="single" w:color="000000" w:sz="4" w:space="0"/>
              <w:right w:val="nil"/>
              <w:tl2br w:val="nil"/>
            </w:tcBorders>
            <w:shd w:val="clear" w:color="auto" w:fill="FFFFFF"/>
            <w:tcMar>
              <w:top w:w="0" w:type="dxa"/>
              <w:left w:w="0" w:type="dxa"/>
              <w:bottom w:w="0" w:type="dxa"/>
              <w:right w:w="0" w:type="dxa"/>
            </w:tcMar>
            <w:vAlign w:val="center"/>
          </w:tcPr>
          <w:p w14:paraId="073F872B">
            <w:pPr>
              <w:widowControl/>
              <w:snapToGrid w:val="0"/>
              <w:spacing w:line="360" w:lineRule="auto"/>
              <w:jc w:val="center"/>
              <w:textAlignment w:val="center"/>
              <w:rPr>
                <w:rFonts w:ascii="Times New Roman" w:hAnsi="Times New Roman" w:eastAsia="Carlito" w:cs="Times New Roman"/>
                <w:b w:val="0"/>
                <w:bCs/>
                <w:color w:val="000000"/>
                <w:sz w:val="24"/>
                <w:szCs w:val="24"/>
              </w:rPr>
            </w:pPr>
            <w:r>
              <w:rPr>
                <w:rFonts w:ascii="Times New Roman" w:hAnsi="Times New Roman" w:eastAsia="Carlito"/>
                <w:b w:val="0"/>
                <w:bCs/>
                <w:color w:val="000000"/>
                <w:kern w:val="0"/>
                <w:sz w:val="24"/>
                <w:szCs w:val="24"/>
              </w:rPr>
              <w:t>Analysis</w:t>
            </w:r>
          </w:p>
        </w:tc>
        <w:tc>
          <w:tcPr>
            <w:tcW w:w="586"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top"/>
          </w:tcPr>
          <w:p w14:paraId="741E2467">
            <w:pPr>
              <w:widowControl/>
              <w:snapToGrid w:val="0"/>
              <w:spacing w:line="360" w:lineRule="auto"/>
              <w:jc w:val="center"/>
              <w:textAlignment w:val="center"/>
              <w:rPr>
                <w:rFonts w:ascii="Times New Roman" w:hAnsi="Times New Roman" w:eastAsia="Carlito"/>
                <w:b w:val="0"/>
                <w:bCs/>
                <w:color w:val="000000"/>
                <w:sz w:val="24"/>
                <w:szCs w:val="24"/>
              </w:rPr>
            </w:pPr>
            <w:r>
              <w:rPr>
                <w:rFonts w:ascii="Times New Roman" w:hAnsi="Times New Roman" w:eastAsia="Carlito"/>
                <w:b w:val="0"/>
                <w:bCs/>
                <w:color w:val="000000"/>
                <w:kern w:val="0"/>
                <w:sz w:val="24"/>
                <w:szCs w:val="24"/>
              </w:rPr>
              <w:t>No. of studies</w:t>
            </w:r>
          </w:p>
        </w:tc>
        <w:tc>
          <w:tcPr>
            <w:tcW w:w="542"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top"/>
          </w:tcPr>
          <w:p w14:paraId="4320987D">
            <w:pPr>
              <w:widowControl/>
              <w:snapToGrid w:val="0"/>
              <w:spacing w:line="360" w:lineRule="auto"/>
              <w:jc w:val="center"/>
              <w:textAlignment w:val="center"/>
              <w:rPr>
                <w:rFonts w:ascii="Times New Roman" w:hAnsi="Times New Roman" w:eastAsia="Carlito"/>
                <w:b w:val="0"/>
                <w:bCs/>
                <w:color w:val="000000"/>
                <w:sz w:val="24"/>
                <w:szCs w:val="24"/>
              </w:rPr>
            </w:pPr>
            <w:r>
              <w:rPr>
                <w:rFonts w:ascii="Times New Roman" w:hAnsi="Times New Roman" w:eastAsia="Carlito"/>
                <w:b w:val="0"/>
                <w:bCs/>
                <w:color w:val="000000"/>
                <w:kern w:val="0"/>
                <w:sz w:val="24"/>
                <w:szCs w:val="24"/>
              </w:rPr>
              <w:t>Sensitivity</w:t>
            </w:r>
          </w:p>
        </w:tc>
        <w:tc>
          <w:tcPr>
            <w:tcW w:w="542"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top"/>
          </w:tcPr>
          <w:p w14:paraId="250D36BA">
            <w:pPr>
              <w:widowControl/>
              <w:snapToGrid w:val="0"/>
              <w:spacing w:line="360" w:lineRule="auto"/>
              <w:jc w:val="center"/>
              <w:textAlignment w:val="center"/>
              <w:rPr>
                <w:rFonts w:ascii="Times New Roman" w:hAnsi="Times New Roman" w:eastAsia="Carlito"/>
                <w:b w:val="0"/>
                <w:bCs/>
                <w:color w:val="000000"/>
                <w:sz w:val="24"/>
                <w:szCs w:val="24"/>
              </w:rPr>
            </w:pPr>
            <w:r>
              <w:rPr>
                <w:rFonts w:ascii="Times New Roman" w:hAnsi="Times New Roman" w:eastAsia="Carlito"/>
                <w:b w:val="0"/>
                <w:bCs/>
                <w:color w:val="000000"/>
                <w:kern w:val="0"/>
                <w:sz w:val="24"/>
                <w:szCs w:val="24"/>
              </w:rPr>
              <w:t>Specificity</w:t>
            </w:r>
          </w:p>
        </w:tc>
        <w:tc>
          <w:tcPr>
            <w:tcW w:w="542"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top"/>
          </w:tcPr>
          <w:p w14:paraId="45B43212">
            <w:pPr>
              <w:widowControl/>
              <w:snapToGrid w:val="0"/>
              <w:spacing w:line="360" w:lineRule="auto"/>
              <w:jc w:val="center"/>
              <w:textAlignment w:val="center"/>
              <w:rPr>
                <w:rFonts w:ascii="Times New Roman" w:hAnsi="Times New Roman" w:eastAsia="Carlito"/>
                <w:b w:val="0"/>
                <w:bCs/>
                <w:color w:val="000000"/>
                <w:sz w:val="24"/>
                <w:szCs w:val="24"/>
              </w:rPr>
            </w:pPr>
            <w:r>
              <w:rPr>
                <w:rFonts w:ascii="Times New Roman" w:hAnsi="Times New Roman" w:eastAsia="Carlito"/>
                <w:b w:val="0"/>
                <w:bCs/>
                <w:color w:val="000000"/>
                <w:kern w:val="0"/>
                <w:sz w:val="24"/>
                <w:szCs w:val="24"/>
              </w:rPr>
              <w:t>PLR</w:t>
            </w:r>
          </w:p>
        </w:tc>
        <w:tc>
          <w:tcPr>
            <w:tcW w:w="490"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top"/>
          </w:tcPr>
          <w:p w14:paraId="546D852A">
            <w:pPr>
              <w:widowControl/>
              <w:snapToGrid w:val="0"/>
              <w:spacing w:line="360" w:lineRule="auto"/>
              <w:jc w:val="center"/>
              <w:textAlignment w:val="center"/>
              <w:rPr>
                <w:rFonts w:ascii="Times New Roman" w:hAnsi="Times New Roman" w:eastAsia="Carlito"/>
                <w:b w:val="0"/>
                <w:bCs/>
                <w:color w:val="000000"/>
                <w:sz w:val="24"/>
                <w:szCs w:val="24"/>
              </w:rPr>
            </w:pPr>
            <w:r>
              <w:rPr>
                <w:rFonts w:ascii="Times New Roman" w:hAnsi="Times New Roman" w:eastAsia="Carlito"/>
                <w:b w:val="0"/>
                <w:bCs/>
                <w:color w:val="000000"/>
                <w:kern w:val="0"/>
                <w:sz w:val="24"/>
                <w:szCs w:val="24"/>
              </w:rPr>
              <w:t>NLR</w:t>
            </w:r>
          </w:p>
        </w:tc>
        <w:tc>
          <w:tcPr>
            <w:tcW w:w="647"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top"/>
          </w:tcPr>
          <w:p w14:paraId="6093C154">
            <w:pPr>
              <w:widowControl/>
              <w:snapToGrid w:val="0"/>
              <w:spacing w:line="360" w:lineRule="auto"/>
              <w:jc w:val="center"/>
              <w:textAlignment w:val="center"/>
              <w:rPr>
                <w:rFonts w:ascii="Times New Roman" w:hAnsi="Times New Roman" w:eastAsia="Carlito"/>
                <w:b w:val="0"/>
                <w:bCs/>
                <w:color w:val="000000"/>
                <w:sz w:val="24"/>
                <w:szCs w:val="24"/>
              </w:rPr>
            </w:pPr>
            <w:r>
              <w:rPr>
                <w:rFonts w:ascii="Times New Roman" w:hAnsi="Times New Roman" w:eastAsia="Carlito"/>
                <w:b w:val="0"/>
                <w:bCs/>
                <w:color w:val="000000"/>
                <w:kern w:val="0"/>
                <w:sz w:val="24"/>
                <w:szCs w:val="24"/>
              </w:rPr>
              <w:t>DOR</w:t>
            </w:r>
          </w:p>
        </w:tc>
        <w:tc>
          <w:tcPr>
            <w:tcW w:w="490" w:type="pct"/>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top"/>
          </w:tcPr>
          <w:p w14:paraId="61D0266A">
            <w:pPr>
              <w:widowControl/>
              <w:snapToGrid w:val="0"/>
              <w:spacing w:line="360" w:lineRule="auto"/>
              <w:jc w:val="center"/>
              <w:textAlignment w:val="center"/>
              <w:rPr>
                <w:rFonts w:ascii="Times New Roman" w:hAnsi="Times New Roman" w:eastAsia="Carlito"/>
                <w:b w:val="0"/>
                <w:bCs/>
                <w:color w:val="000000"/>
                <w:sz w:val="24"/>
                <w:szCs w:val="24"/>
              </w:rPr>
            </w:pPr>
            <w:r>
              <w:rPr>
                <w:rFonts w:ascii="Times New Roman" w:hAnsi="Times New Roman" w:eastAsia="Carlito"/>
                <w:b w:val="0"/>
                <w:bCs/>
                <w:color w:val="000000"/>
                <w:kern w:val="0"/>
                <w:sz w:val="24"/>
                <w:szCs w:val="24"/>
              </w:rPr>
              <w:t>AUC</w:t>
            </w:r>
          </w:p>
        </w:tc>
      </w:tr>
      <w:tr w14:paraId="4A2449D6">
        <w:trPr>
          <w:jc w:val="center"/>
        </w:trPr>
        <w:tc>
          <w:tcPr>
            <w:tcW w:w="1156"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7CC32D44">
            <w:pPr>
              <w:widowControl/>
              <w:snapToGrid w:val="0"/>
              <w:spacing w:line="360" w:lineRule="auto"/>
              <w:jc w:val="center"/>
              <w:textAlignment w:val="center"/>
              <w:rPr>
                <w:rFonts w:ascii="Times New Roman" w:hAnsi="Times New Roman" w:eastAsia="Carlito"/>
                <w:b w:val="0"/>
                <w:color w:val="000000"/>
                <w:sz w:val="24"/>
                <w:szCs w:val="24"/>
              </w:rPr>
            </w:pPr>
            <w:bookmarkStart w:id="0" w:name="_GoBack" w:colFirst="2" w:colLast="7"/>
            <w:r>
              <w:rPr>
                <w:rFonts w:ascii="Times New Roman" w:hAnsi="Times New Roman" w:eastAsia="Carlito"/>
                <w:b w:val="0"/>
                <w:color w:val="000000"/>
                <w:kern w:val="0"/>
                <w:sz w:val="24"/>
                <w:szCs w:val="24"/>
              </w:rPr>
              <w:t>Primary analysis</w:t>
            </w:r>
          </w:p>
        </w:tc>
        <w:tc>
          <w:tcPr>
            <w:tcW w:w="586"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71E830F1">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14</w:t>
            </w:r>
          </w:p>
        </w:tc>
        <w:tc>
          <w:tcPr>
            <w:tcW w:w="542"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48CF9701">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0.81</w:t>
            </w:r>
          </w:p>
          <w:p w14:paraId="3DDF96FE">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(0.74–0.86)</w:t>
            </w:r>
          </w:p>
        </w:tc>
        <w:tc>
          <w:tcPr>
            <w:tcW w:w="542"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547A170A">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0.88</w:t>
            </w:r>
          </w:p>
          <w:p w14:paraId="70E13D14">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(0.85–0.91)</w:t>
            </w:r>
          </w:p>
        </w:tc>
        <w:tc>
          <w:tcPr>
            <w:tcW w:w="542"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37CBA437">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6.93</w:t>
            </w:r>
          </w:p>
          <w:p w14:paraId="21637930">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(5.31–9.04)</w:t>
            </w:r>
          </w:p>
        </w:tc>
        <w:tc>
          <w:tcPr>
            <w:tcW w:w="490"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2E9D9EDF">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0.22</w:t>
            </w:r>
          </w:p>
          <w:p w14:paraId="6A17DCC8">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(0.16–0.30)</w:t>
            </w:r>
          </w:p>
        </w:tc>
        <w:tc>
          <w:tcPr>
            <w:tcW w:w="647"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7B645E2B">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31.98</w:t>
            </w:r>
          </w:p>
          <w:p w14:paraId="13E3A255">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(19.28–53.06)</w:t>
            </w:r>
          </w:p>
        </w:tc>
        <w:tc>
          <w:tcPr>
            <w:tcW w:w="490" w:type="pct"/>
            <w:tcBorders>
              <w:top w:val="single" w:color="000000" w:sz="4" w:space="0"/>
              <w:left w:val="nil"/>
              <w:bottom w:val="nil"/>
              <w:right w:val="nil"/>
            </w:tcBorders>
            <w:shd w:val="clear" w:color="auto" w:fill="FFFFFF"/>
            <w:tcMar>
              <w:top w:w="0" w:type="dxa"/>
              <w:left w:w="0" w:type="dxa"/>
              <w:bottom w:w="0" w:type="dxa"/>
              <w:right w:w="0" w:type="dxa"/>
            </w:tcMar>
            <w:vAlign w:val="center"/>
          </w:tcPr>
          <w:p w14:paraId="7105DE0A">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0.92</w:t>
            </w:r>
          </w:p>
          <w:p w14:paraId="0A7F8556">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(0.89–0.94)</w:t>
            </w:r>
          </w:p>
        </w:tc>
      </w:tr>
      <w:tr w14:paraId="02CF83EE">
        <w:trPr>
          <w:jc w:val="center"/>
        </w:trPr>
        <w:tc>
          <w:tcPr>
            <w:tcW w:w="1156"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609A3165">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Excluding high-risk studies</w:t>
            </w:r>
          </w:p>
        </w:tc>
        <w:tc>
          <w:tcPr>
            <w:tcW w:w="586"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77FFEE58">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11</w:t>
            </w:r>
          </w:p>
        </w:tc>
        <w:tc>
          <w:tcPr>
            <w:tcW w:w="542"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231E1E9F">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0.83</w:t>
            </w:r>
          </w:p>
          <w:p w14:paraId="43987FA5">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(0.74–0.90)</w:t>
            </w:r>
          </w:p>
        </w:tc>
        <w:tc>
          <w:tcPr>
            <w:tcW w:w="542"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276D1A3C">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0.89</w:t>
            </w:r>
          </w:p>
          <w:p w14:paraId="2EF9F274">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(0.86–0.92)</w:t>
            </w:r>
          </w:p>
        </w:tc>
        <w:tc>
          <w:tcPr>
            <w:tcW w:w="542"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2AD49C12">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7.90</w:t>
            </w:r>
          </w:p>
          <w:p w14:paraId="1BE62CE6">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(5.40–11.40)</w:t>
            </w:r>
          </w:p>
        </w:tc>
        <w:tc>
          <w:tcPr>
            <w:tcW w:w="490"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1B5EC686">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0.19</w:t>
            </w:r>
          </w:p>
          <w:p w14:paraId="35AF807E">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(0.12–0.30)</w:t>
            </w:r>
          </w:p>
        </w:tc>
        <w:tc>
          <w:tcPr>
            <w:tcW w:w="647"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40EF393C">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42.00</w:t>
            </w:r>
          </w:p>
          <w:p w14:paraId="269620A8">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(19.00–93.00)</w:t>
            </w:r>
          </w:p>
        </w:tc>
        <w:tc>
          <w:tcPr>
            <w:tcW w:w="490" w:type="pct"/>
            <w:tcBorders>
              <w:top w:val="nil"/>
              <w:left w:val="nil"/>
              <w:bottom w:val="single" w:color="000000" w:sz="12" w:space="0"/>
              <w:right w:val="nil"/>
            </w:tcBorders>
            <w:shd w:val="clear" w:color="auto" w:fill="FFFFFF"/>
            <w:tcMar>
              <w:top w:w="0" w:type="dxa"/>
              <w:left w:w="0" w:type="dxa"/>
              <w:bottom w:w="0" w:type="dxa"/>
              <w:right w:w="0" w:type="dxa"/>
            </w:tcMar>
            <w:vAlign w:val="center"/>
          </w:tcPr>
          <w:p w14:paraId="10107FDA">
            <w:pPr>
              <w:widowControl/>
              <w:snapToGrid w:val="0"/>
              <w:spacing w:line="360" w:lineRule="auto"/>
              <w:jc w:val="center"/>
              <w:textAlignment w:val="center"/>
              <w:rPr>
                <w:rFonts w:ascii="Times New Roman" w:hAnsi="Times New Roman" w:eastAsia="Carlito"/>
                <w:b w:val="0"/>
                <w:color w:val="000000"/>
                <w:kern w:val="0"/>
                <w:sz w:val="24"/>
                <w:szCs w:val="24"/>
              </w:rPr>
            </w:pPr>
            <w:r>
              <w:rPr>
                <w:rFonts w:ascii="Times New Roman" w:hAnsi="Times New Roman" w:eastAsia="Carlito"/>
                <w:b w:val="0"/>
                <w:color w:val="000000"/>
                <w:kern w:val="0"/>
                <w:sz w:val="24"/>
                <w:szCs w:val="24"/>
              </w:rPr>
              <w:t>0.93</w:t>
            </w:r>
          </w:p>
          <w:p w14:paraId="7F05E11F">
            <w:pPr>
              <w:widowControl/>
              <w:snapToGrid w:val="0"/>
              <w:spacing w:line="360" w:lineRule="auto"/>
              <w:jc w:val="center"/>
              <w:textAlignment w:val="center"/>
              <w:rPr>
                <w:rFonts w:ascii="Times New Roman" w:hAnsi="Times New Roman" w:eastAsia="Carlito"/>
                <w:b w:val="0"/>
                <w:color w:val="000000"/>
                <w:sz w:val="24"/>
                <w:szCs w:val="24"/>
              </w:rPr>
            </w:pPr>
            <w:r>
              <w:rPr>
                <w:rFonts w:ascii="Times New Roman" w:hAnsi="Times New Roman" w:eastAsia="Carlito"/>
                <w:b w:val="0"/>
                <w:color w:val="000000"/>
                <w:kern w:val="0"/>
                <w:sz w:val="24"/>
                <w:szCs w:val="24"/>
              </w:rPr>
              <w:t>(0.90–0.95)</w:t>
            </w:r>
          </w:p>
        </w:tc>
      </w:tr>
      <w:bookmarkEnd w:id="0"/>
    </w:tbl>
    <w:p w14:paraId="2E080313">
      <w:pPr>
        <w:rPr>
          <w:rFonts w:hint="default" w:ascii="Times New Roman Regular" w:hAnsi="Times New Roman Regular" w:eastAsia="宋体" w:cs="Times New Roman Regular"/>
          <w:b w:val="0"/>
          <w:bCs w:val="0"/>
          <w:sz w:val="20"/>
          <w:szCs w:val="20"/>
          <w:lang w:val="en-US" w:eastAsia="zh-CN"/>
        </w:rPr>
      </w:pPr>
      <w:r>
        <w:rPr>
          <w:rFonts w:hint="default" w:ascii="Times New Roman Regular" w:hAnsi="Times New Roman Regular" w:eastAsia="宋体" w:cs="Times New Roman Regular"/>
          <w:b w:val="0"/>
          <w:bCs w:val="0"/>
          <w:sz w:val="20"/>
          <w:szCs w:val="20"/>
          <w:lang w:val="en-US" w:eastAsia="zh-CN"/>
        </w:rPr>
        <w:t>Note：Values are presented as pooled estimates with 95% confidence intervals (CIs). High-risk studies refer to studies rated as having a high risk of bias in the patient selection domain according to QUADAS-2. PLR, positive likelihood ratio; NLR, negative likelihood ratio; DOR, diagnostic odds ratio; AUC, area under the curve; QUADAS-2, Quality Assessment of Diagnostic Accuracy Studies-2.</w:t>
      </w:r>
    </w:p>
    <w:p w14:paraId="3B025BA8">
      <w:pPr>
        <w:rPr>
          <w:rFonts w:hint="eastAsia" w:ascii="Times New Roman Bold" w:hAnsi="Times New Roman Bold" w:cs="Times New Roman Bold"/>
          <w:b/>
          <w:bCs/>
          <w:sz w:val="24"/>
          <w:szCs w:val="24"/>
        </w:rPr>
      </w:pPr>
      <w:r>
        <w:rPr>
          <w:rFonts w:hint="eastAsia" w:ascii="Times New Roman Bold" w:hAnsi="Times New Roman Bold" w:cs="Times New Roman Bold"/>
          <w:b/>
          <w:bCs/>
          <w:sz w:val="24"/>
          <w:szCs w:val="24"/>
        </w:rPr>
        <w:br w:type="page"/>
      </w:r>
    </w:p>
    <w:p w14:paraId="44759643">
      <w:pPr>
        <w:rPr>
          <w:rFonts w:hint="eastAsia" w:eastAsia="宋体"/>
          <w:lang w:eastAsia="zh-CN"/>
        </w:rPr>
      </w:pPr>
    </w:p>
    <w:p w14:paraId="778638BB">
      <w:pPr>
        <w:pStyle w:val="3"/>
        <w:jc w:val="center"/>
        <w:rPr>
          <w:rFonts w:hint="eastAsia" w:ascii="Times New Roman Bold" w:hAnsi="Times New Roman Bold" w:cs="Times New Roman Bold"/>
          <w:b/>
          <w:bCs/>
          <w:sz w:val="24"/>
          <w:szCs w:val="24"/>
          <w:lang w:eastAsia="zh-CN"/>
        </w:rPr>
      </w:pPr>
      <w:r>
        <w:rPr>
          <w:rFonts w:ascii="Times New Roman Bold" w:hAnsi="Times New Roman Bold" w:cs="Times New Roman Bold"/>
          <w:b/>
          <w:bCs/>
          <w:sz w:val="24"/>
          <w:szCs w:val="24"/>
        </w:rPr>
        <w:t>Figure S</w:t>
      </w:r>
      <w:r>
        <w:rPr>
          <w:rFonts w:ascii="Times New Roman Bold" w:hAnsi="Times New Roman Bold" w:cs="Times New Roman Bold"/>
          <w:b/>
          <w:bCs/>
          <w:sz w:val="24"/>
          <w:szCs w:val="24"/>
        </w:rPr>
        <w:fldChar w:fldCharType="begin"/>
      </w:r>
      <w:r>
        <w:rPr>
          <w:rFonts w:ascii="Times New Roman Bold" w:hAnsi="Times New Roman Bold" w:cs="Times New Roman Bold"/>
          <w:b/>
          <w:bCs/>
          <w:sz w:val="24"/>
          <w:szCs w:val="24"/>
        </w:rPr>
        <w:instrText xml:space="preserve"> SEQ Figure_S \* ARABIC </w:instrText>
      </w:r>
      <w:r>
        <w:rPr>
          <w:rFonts w:ascii="Times New Roman Bold" w:hAnsi="Times New Roman Bold" w:cs="Times New Roman Bold"/>
          <w:b/>
          <w:bCs/>
          <w:sz w:val="24"/>
          <w:szCs w:val="24"/>
        </w:rPr>
        <w:fldChar w:fldCharType="separate"/>
      </w:r>
      <w:r>
        <w:rPr>
          <w:rFonts w:ascii="Times New Roman Bold" w:hAnsi="Times New Roman Bold" w:cs="Times New Roman Bold"/>
          <w:b/>
          <w:bCs/>
          <w:sz w:val="24"/>
          <w:szCs w:val="24"/>
        </w:rPr>
        <w:t>4</w:t>
      </w:r>
      <w:r>
        <w:rPr>
          <w:rFonts w:ascii="Times New Roman Bold" w:hAnsi="Times New Roman Bold" w:cs="Times New Roman Bold"/>
          <w:b/>
          <w:bCs/>
          <w:sz w:val="24"/>
          <w:szCs w:val="24"/>
        </w:rPr>
        <w:fldChar w:fldCharType="end"/>
      </w:r>
      <w:r>
        <w:rPr>
          <w:rFonts w:hint="eastAsia" w:ascii="Times New Roman Bold" w:hAnsi="Times New Roman Bold" w:eastAsia="宋体" w:cs="Times New Roman Bold"/>
          <w:b/>
          <w:bCs/>
          <w:sz w:val="24"/>
          <w:szCs w:val="24"/>
          <w:lang w:val="en-US" w:eastAsia="zh-CN"/>
        </w:rPr>
        <w:t xml:space="preserve"> </w:t>
      </w:r>
      <w:r>
        <w:rPr>
          <w:rFonts w:hint="eastAsia" w:ascii="Times New Roman Bold" w:hAnsi="Times New Roman Bold" w:cs="Times New Roman Bold"/>
          <w:b/>
          <w:bCs/>
          <w:sz w:val="24"/>
          <w:szCs w:val="24"/>
          <w:lang w:eastAsia="zh-CN"/>
        </w:rPr>
        <w:t>GRADE Evidence Profile for the diagnostic accuracy of circulating miRNAs for CAP</w:t>
      </w:r>
    </w:p>
    <w:p w14:paraId="034571BC">
      <w:pPr>
        <w:jc w:val="center"/>
        <w:rPr>
          <w:rFonts w:hint="eastAsia" w:eastAsia="宋体"/>
          <w:lang w:eastAsia="zh-CN"/>
        </w:rPr>
      </w:pPr>
      <w:r>
        <w:rPr>
          <w:rFonts w:hint="eastAsia" w:eastAsia="宋体"/>
          <w:lang w:eastAsia="zh-CN"/>
        </w:rPr>
        <w:drawing>
          <wp:inline distT="0" distB="0" distL="114300" distR="114300">
            <wp:extent cx="8300085" cy="3180715"/>
            <wp:effectExtent l="0" t="0" r="5715" b="19685"/>
            <wp:docPr id="1" name="图片 1" descr="g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rade"/>
                    <pic:cNvPicPr>
                      <a:picLocks noChangeAspect="1"/>
                    </pic:cNvPicPr>
                  </pic:nvPicPr>
                  <pic:blipFill>
                    <a:blip r:embed="rId7"/>
                    <a:srcRect t="3481" b="42291"/>
                    <a:stretch>
                      <a:fillRect/>
                    </a:stretch>
                  </pic:blipFill>
                  <pic:spPr>
                    <a:xfrm>
                      <a:off x="0" y="0"/>
                      <a:ext cx="8300085" cy="3180715"/>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Times New Roman"/>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Times New Roman"/>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Times New Roman Bold">
    <w:panose1 w:val="02020503050405090304"/>
    <w:charset w:val="00"/>
    <w:family w:val="auto"/>
    <w:pitch w:val="default"/>
    <w:sig w:usb0="E0000AFF" w:usb1="00007843" w:usb2="00000001" w:usb3="00000000" w:csb0="400001BF" w:csb1="DFF70000"/>
  </w:font>
  <w:font w:name="Segoe UI">
    <w:altName w:val="苹方-简"/>
    <w:panose1 w:val="020B0502040204020203"/>
    <w:charset w:val="00"/>
    <w:family w:val="swiss"/>
    <w:pitch w:val="default"/>
    <w:sig w:usb0="00000000" w:usb1="00000000" w:usb2="00000009" w:usb3="00000000" w:csb0="000001FF" w:csb1="00000000"/>
  </w:font>
  <w:font w:name="苹方-简">
    <w:panose1 w:val="020B0400000000000000"/>
    <w:charset w:val="86"/>
    <w:family w:val="auto"/>
    <w:pitch w:val="default"/>
    <w:sig w:usb0="A00002FF" w:usb1="7ACFFDFB" w:usb2="00000017" w:usb3="00000000" w:csb0="00040001" w:csb1="00000000"/>
  </w:font>
  <w:font w:name="Carlito">
    <w:altName w:val="苹方-简"/>
    <w:panose1 w:val="020B0604020202020204"/>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webkit-standard">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E4951"/>
    <w:multiLevelType w:val="singleLevel"/>
    <w:tmpl w:val="BFFE4951"/>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3BD"/>
    <w:rsid w:val="000423A2"/>
    <w:rsid w:val="001751E7"/>
    <w:rsid w:val="004533BD"/>
    <w:rsid w:val="00507696"/>
    <w:rsid w:val="006565C1"/>
    <w:rsid w:val="0066399E"/>
    <w:rsid w:val="006C00BB"/>
    <w:rsid w:val="007C732F"/>
    <w:rsid w:val="00886F29"/>
    <w:rsid w:val="00BB6494"/>
    <w:rsid w:val="00E26F44"/>
    <w:rsid w:val="00E8791E"/>
    <w:rsid w:val="34F94B7D"/>
    <w:rsid w:val="5FFD4970"/>
    <w:rsid w:val="7F5F9500"/>
    <w:rsid w:val="9F77FC81"/>
    <w:rsid w:val="BD1D3F19"/>
    <w:rsid w:val="DFDDBB59"/>
    <w:rsid w:val="FFFBB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caption"/>
    <w:basedOn w:val="1"/>
    <w:next w:val="1"/>
    <w:unhideWhenUsed/>
    <w:qFormat/>
    <w:uiPriority w:val="35"/>
    <w:rPr>
      <w:rFonts w:eastAsia="黑体" w:asciiTheme="majorHAnsi" w:hAnsiTheme="majorHAnsi" w:cstheme="majorBidi"/>
      <w:sz w:val="20"/>
      <w:szCs w:val="20"/>
    </w:rPr>
  </w:style>
  <w:style w:type="character" w:styleId="6">
    <w:name w:val="Strong"/>
    <w:basedOn w:val="5"/>
    <w:qFormat/>
    <w:uiPriority w:val="0"/>
    <w:rPr>
      <w:b/>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LetPub_1.6_AbstractText"/>
    <w:basedOn w:val="1"/>
    <w:next w:val="1"/>
    <w:uiPriority w:val="0"/>
    <w:pPr>
      <w:widowControl/>
      <w:snapToGrid w:val="0"/>
      <w:spacing w:line="480" w:lineRule="auto"/>
      <w:contextualSpacing/>
      <w:jc w:val="left"/>
    </w:pPr>
    <w:rPr>
      <w:rFonts w:ascii="Times New Roman" w:hAnsi="Times New Roman" w:eastAsia="宋体"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1299</Words>
  <Characters>7410</Characters>
  <Lines>61</Lines>
  <Paragraphs>17</Paragraphs>
  <TotalTime>15</TotalTime>
  <ScaleCrop>false</ScaleCrop>
  <LinksUpToDate>false</LinksUpToDate>
  <CharactersWithSpaces>8692</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2026-05-28T03:44:00Z</dcterms:created>
  <dc:creator>Microsoft Office User</dc:creator>
  <cp:lastModifiedBy>666</cp:lastModifiedBy>
  <dcterms:modified xsi:type="dcterms:W3CDTF">2026-09-27T13:15:32Z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B508C7A72F237891F759626AD0F7D8CF_42</vt:lpwstr>
  </property>
</Properties>
</file>