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58" w:rsidRDefault="00A36058" w:rsidP="00A36058">
      <w:r w:rsidRPr="00CB0F69">
        <w:rPr>
          <w:rFonts w:ascii="Arial" w:hAnsi="Arial" w:cs="Arial"/>
          <w:b/>
          <w:sz w:val="16"/>
          <w:szCs w:val="16"/>
        </w:rPr>
        <w:t xml:space="preserve">Appendix </w:t>
      </w:r>
      <w:r>
        <w:rPr>
          <w:rFonts w:ascii="Arial" w:hAnsi="Arial" w:cs="Arial"/>
          <w:b/>
          <w:sz w:val="16"/>
          <w:szCs w:val="16"/>
        </w:rPr>
        <w:t>file 3 Table S3</w:t>
      </w:r>
      <w:r w:rsidRPr="00CB0F69">
        <w:rPr>
          <w:rFonts w:ascii="Arial" w:hAnsi="Arial" w:cs="Arial"/>
          <w:sz w:val="16"/>
          <w:szCs w:val="16"/>
        </w:rPr>
        <w:t xml:space="preserve">. Treatment effect modified by prognostic variables. </w:t>
      </w:r>
    </w:p>
    <w:p w:rsidR="00A36058" w:rsidRDefault="00A36058">
      <w:r>
        <w:rPr>
          <w:noProof/>
        </w:rPr>
        <w:drawing>
          <wp:inline distT="0" distB="0" distL="0" distR="0">
            <wp:extent cx="5943600" cy="2643258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6058" w:rsidSect="004E0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A36058"/>
    <w:rsid w:val="004A5A9D"/>
    <w:rsid w:val="004D4AEF"/>
    <w:rsid w:val="004E004B"/>
    <w:rsid w:val="00A36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kjapin</dc:creator>
  <cp:keywords/>
  <dc:description/>
  <cp:lastModifiedBy>kjapin</cp:lastModifiedBy>
  <cp:revision>1</cp:revision>
  <cp:lastPrinted>2015-03-23T16:00:00Z</cp:lastPrinted>
  <dcterms:created xsi:type="dcterms:W3CDTF">2015-03-23T15:59:00Z</dcterms:created>
  <dcterms:modified xsi:type="dcterms:W3CDTF">2015-03-23T16:01:00Z</dcterms:modified>
</cp:coreProperties>
</file>