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6F853" w14:textId="6F9ED6D2" w:rsidR="008B416D" w:rsidRPr="00F512D0" w:rsidRDefault="00686E27" w:rsidP="00F512D0">
      <w:pPr>
        <w:spacing w:line="480" w:lineRule="auto"/>
        <w:rPr>
          <w:rFonts w:ascii="Times New Roman" w:hAnsi="Times New Roman"/>
          <w:i/>
          <w:sz w:val="24"/>
          <w:szCs w:val="24"/>
          <w:lang w:val="en-GB"/>
        </w:rPr>
      </w:pPr>
      <w:bookmarkStart w:id="0" w:name="_GoBack"/>
      <w:r w:rsidRPr="00F512D0">
        <w:rPr>
          <w:rFonts w:ascii="Times New Roman" w:hAnsi="Times New Roman"/>
          <w:i/>
          <w:sz w:val="24"/>
          <w:szCs w:val="24"/>
          <w:lang w:val="en-GB"/>
        </w:rPr>
        <w:t xml:space="preserve">Additional file </w:t>
      </w:r>
      <w:r w:rsidR="00E60562" w:rsidRPr="00F512D0">
        <w:rPr>
          <w:rFonts w:ascii="Times New Roman" w:hAnsi="Times New Roman"/>
          <w:i/>
          <w:sz w:val="24"/>
          <w:szCs w:val="24"/>
          <w:lang w:val="en-GB"/>
        </w:rPr>
        <w:t>1</w:t>
      </w:r>
      <w:r w:rsidRPr="00F512D0">
        <w:rPr>
          <w:rFonts w:ascii="Times New Roman" w:hAnsi="Times New Roman"/>
          <w:i/>
          <w:sz w:val="24"/>
          <w:szCs w:val="24"/>
          <w:lang w:val="en-GB"/>
        </w:rPr>
        <w:t xml:space="preserve">: </w:t>
      </w:r>
      <w:r w:rsidR="008B416D" w:rsidRPr="00F512D0">
        <w:rPr>
          <w:rFonts w:ascii="Times New Roman" w:hAnsi="Times New Roman"/>
          <w:i/>
          <w:sz w:val="24"/>
          <w:szCs w:val="24"/>
          <w:lang w:val="en-GB"/>
        </w:rPr>
        <w:t xml:space="preserve">Procedure </w:t>
      </w:r>
      <w:r w:rsidR="001823DA" w:rsidRPr="00F512D0">
        <w:rPr>
          <w:rFonts w:ascii="Times New Roman" w:hAnsi="Times New Roman"/>
          <w:i/>
          <w:sz w:val="24"/>
          <w:szCs w:val="24"/>
          <w:lang w:val="en-GB"/>
        </w:rPr>
        <w:t xml:space="preserve">that was used </w:t>
      </w:r>
      <w:r w:rsidR="008B416D" w:rsidRPr="00F512D0">
        <w:rPr>
          <w:rFonts w:ascii="Times New Roman" w:hAnsi="Times New Roman"/>
          <w:i/>
          <w:sz w:val="24"/>
          <w:szCs w:val="24"/>
          <w:lang w:val="en-GB"/>
        </w:rPr>
        <w:t xml:space="preserve">for selecting a representative set of items from </w:t>
      </w:r>
      <w:r w:rsidR="00FA3156" w:rsidRPr="00F512D0">
        <w:rPr>
          <w:rFonts w:ascii="Times New Roman" w:hAnsi="Times New Roman"/>
          <w:i/>
          <w:sz w:val="24"/>
          <w:szCs w:val="24"/>
          <w:lang w:val="en-GB"/>
        </w:rPr>
        <w:t>statements</w:t>
      </w:r>
      <w:r w:rsidR="001823DA" w:rsidRPr="00F512D0">
        <w:rPr>
          <w:rFonts w:ascii="Times New Roman" w:hAnsi="Times New Roman"/>
          <w:i/>
          <w:sz w:val="24"/>
          <w:szCs w:val="24"/>
          <w:lang w:val="en-GB"/>
        </w:rPr>
        <w:t xml:space="preserve"> resulting from interviews</w:t>
      </w:r>
    </w:p>
    <w:p w14:paraId="79E13089" w14:textId="77777777" w:rsidR="008B416D" w:rsidRPr="00F512D0" w:rsidRDefault="008B416D" w:rsidP="00F512D0">
      <w:pPr>
        <w:spacing w:line="480" w:lineRule="auto"/>
        <w:rPr>
          <w:rFonts w:ascii="Times New Roman" w:hAnsi="Times New Roman"/>
          <w:sz w:val="24"/>
          <w:szCs w:val="24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12"/>
        <w:gridCol w:w="2019"/>
        <w:gridCol w:w="2055"/>
        <w:gridCol w:w="4500"/>
      </w:tblGrid>
      <w:tr w:rsidR="009755C3" w:rsidRPr="00F512D0" w14:paraId="2E925762" w14:textId="77777777" w:rsidTr="00686E27">
        <w:tc>
          <w:tcPr>
            <w:tcW w:w="712" w:type="dxa"/>
          </w:tcPr>
          <w:p w14:paraId="4F0FF44D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Step</w:t>
            </w:r>
          </w:p>
        </w:tc>
        <w:tc>
          <w:tcPr>
            <w:tcW w:w="2019" w:type="dxa"/>
          </w:tcPr>
          <w:p w14:paraId="321C039E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Name</w:t>
            </w:r>
          </w:p>
        </w:tc>
        <w:tc>
          <w:tcPr>
            <w:tcW w:w="2055" w:type="dxa"/>
          </w:tcPr>
          <w:p w14:paraId="77C38F79" w14:textId="77777777" w:rsidR="009755C3" w:rsidRPr="00F512D0" w:rsidRDefault="00EF6B8D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Participants</w:t>
            </w:r>
          </w:p>
        </w:tc>
        <w:tc>
          <w:tcPr>
            <w:tcW w:w="4500" w:type="dxa"/>
          </w:tcPr>
          <w:p w14:paraId="24641550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Task</w:t>
            </w:r>
          </w:p>
        </w:tc>
      </w:tr>
      <w:tr w:rsidR="009755C3" w:rsidRPr="00F512D0" w14:paraId="73A72C76" w14:textId="77777777" w:rsidTr="00686E27">
        <w:tc>
          <w:tcPr>
            <w:tcW w:w="712" w:type="dxa"/>
          </w:tcPr>
          <w:p w14:paraId="3F2F22B8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019" w:type="dxa"/>
          </w:tcPr>
          <w:p w14:paraId="0E53B7B3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Extraction from interviews</w:t>
            </w:r>
          </w:p>
        </w:tc>
        <w:tc>
          <w:tcPr>
            <w:tcW w:w="2055" w:type="dxa"/>
          </w:tcPr>
          <w:p w14:paraId="3CBB131D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Researcher 1</w:t>
            </w:r>
          </w:p>
        </w:tc>
        <w:tc>
          <w:tcPr>
            <w:tcW w:w="4500" w:type="dxa"/>
          </w:tcPr>
          <w:p w14:paraId="6FD90524" w14:textId="77777777" w:rsidR="009755C3" w:rsidRPr="00F512D0" w:rsidRDefault="00BF622C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All </w:t>
            </w:r>
            <w:r w:rsidR="00686E27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statements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9755C3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were extracted from the dataset with interviews.</w:t>
            </w:r>
          </w:p>
        </w:tc>
      </w:tr>
      <w:tr w:rsidR="009755C3" w:rsidRPr="00F512D0" w14:paraId="4D349303" w14:textId="77777777" w:rsidTr="00686E27">
        <w:tc>
          <w:tcPr>
            <w:tcW w:w="712" w:type="dxa"/>
          </w:tcPr>
          <w:p w14:paraId="6F61AAC4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019" w:type="dxa"/>
          </w:tcPr>
          <w:p w14:paraId="10E123CE" w14:textId="77777777" w:rsidR="009755C3" w:rsidRPr="00F512D0" w:rsidRDefault="00242FC0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Removal of duplication</w:t>
            </w:r>
          </w:p>
        </w:tc>
        <w:tc>
          <w:tcPr>
            <w:tcW w:w="2055" w:type="dxa"/>
          </w:tcPr>
          <w:p w14:paraId="28276064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Researcher 1</w:t>
            </w:r>
          </w:p>
        </w:tc>
        <w:tc>
          <w:tcPr>
            <w:tcW w:w="4500" w:type="dxa"/>
          </w:tcPr>
          <w:p w14:paraId="09A9ABE8" w14:textId="77777777" w:rsidR="009755C3" w:rsidRPr="00F512D0" w:rsidRDefault="00FD5084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Du</w:t>
            </w:r>
            <w:r w:rsidR="009755C3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plicated statements were removed from the set.</w:t>
            </w:r>
          </w:p>
        </w:tc>
      </w:tr>
      <w:tr w:rsidR="009755C3" w:rsidRPr="00F512D0" w14:paraId="78C8770A" w14:textId="77777777" w:rsidTr="00686E27">
        <w:tc>
          <w:tcPr>
            <w:tcW w:w="712" w:type="dxa"/>
          </w:tcPr>
          <w:p w14:paraId="74F8A89D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019" w:type="dxa"/>
          </w:tcPr>
          <w:p w14:paraId="026976AA" w14:textId="77777777" w:rsidR="009755C3" w:rsidRPr="00F512D0" w:rsidRDefault="00242FC0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  <w:r w:rsidR="009755C3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election round 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055" w:type="dxa"/>
          </w:tcPr>
          <w:p w14:paraId="22FA1354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Researcher 1 </w:t>
            </w:r>
            <w:r w:rsidR="00242FC0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+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2</w:t>
            </w:r>
          </w:p>
        </w:tc>
        <w:tc>
          <w:tcPr>
            <w:tcW w:w="4500" w:type="dxa"/>
          </w:tcPr>
          <w:p w14:paraId="6EC44080" w14:textId="77777777" w:rsidR="00EF6B8D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Two researchers in</w:t>
            </w:r>
            <w:r w:rsidR="00346B1F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dependently </w:t>
            </w:r>
            <w:r w:rsidR="00896779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evaluated </w:t>
            </w:r>
            <w:r w:rsidR="00346B1F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statements to be </w:t>
            </w:r>
            <w:r w:rsidR="00896779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retained</w:t>
            </w:r>
            <w:r w:rsidR="00346B1F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. E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ach statement </w:t>
            </w:r>
            <w:r w:rsidR="00346B1F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was assigned the label 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‘yes’, ‘no’ or ‘</w:t>
            </w:r>
            <w:r w:rsidR="00DC721F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?</w:t>
            </w:r>
            <w:r w:rsidR="00346B1F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’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, based on the following criteria</w:t>
            </w:r>
            <w:r w:rsidR="00686E27" w:rsidRPr="00F512D0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1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</w:p>
          <w:p w14:paraId="79EB6E2D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a) </w:t>
            </w:r>
            <w:r w:rsidR="00654E81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Generalizability</w:t>
            </w:r>
            <w:r w:rsidR="00896779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091DB1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of </w:t>
            </w:r>
            <w:r w:rsidR="00896779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 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statements to</w:t>
            </w:r>
            <w:r w:rsidR="00896779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entire patient population</w:t>
            </w:r>
          </w:p>
          <w:p w14:paraId="57EEA1F7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b) </w:t>
            </w:r>
            <w:r w:rsidR="00091DB1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Wording of the 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statements (e.g.</w:t>
            </w:r>
            <w:r w:rsidR="00091DB1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896779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ambiguity, </w:t>
            </w:r>
            <w:r w:rsidR="00091DB1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comprehensibility, abstractness, </w:t>
            </w:r>
            <w:r w:rsidR="00896779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terminology</w:t>
            </w:r>
            <w:r w:rsidR="00091DB1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</w:tr>
      <w:tr w:rsidR="00EF6B8D" w:rsidRPr="00F512D0" w14:paraId="70FAF705" w14:textId="77777777" w:rsidTr="00686E27">
        <w:tc>
          <w:tcPr>
            <w:tcW w:w="712" w:type="dxa"/>
          </w:tcPr>
          <w:p w14:paraId="3D8BB391" w14:textId="77777777" w:rsidR="00EF6B8D" w:rsidRPr="00F512D0" w:rsidRDefault="00EF6B8D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019" w:type="dxa"/>
          </w:tcPr>
          <w:p w14:paraId="3374A21C" w14:textId="77777777" w:rsidR="00EF6B8D" w:rsidRPr="00F512D0" w:rsidRDefault="00EF6B8D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="00DC721F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ollati</w:t>
            </w:r>
            <w:r w:rsidR="00242FC0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on</w:t>
            </w:r>
            <w:r w:rsidR="00DC721F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of 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statements</w:t>
            </w:r>
          </w:p>
        </w:tc>
        <w:tc>
          <w:tcPr>
            <w:tcW w:w="2055" w:type="dxa"/>
          </w:tcPr>
          <w:p w14:paraId="1C7BDD3F" w14:textId="77777777" w:rsidR="00EF6B8D" w:rsidRPr="00F512D0" w:rsidRDefault="00EF6B8D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Researcher 1 </w:t>
            </w:r>
            <w:r w:rsidR="00242FC0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+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2</w:t>
            </w:r>
          </w:p>
        </w:tc>
        <w:tc>
          <w:tcPr>
            <w:tcW w:w="4500" w:type="dxa"/>
          </w:tcPr>
          <w:p w14:paraId="56E381E4" w14:textId="77777777" w:rsidR="00EF6B8D" w:rsidRPr="00F512D0" w:rsidRDefault="00EF6B8D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 </w:t>
            </w:r>
            <w:r w:rsidR="00DC721F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retained statements 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of both researchers were </w:t>
            </w:r>
            <w:r w:rsidR="00DC721F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collated.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DC721F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Statements that were </w:t>
            </w:r>
            <w:r w:rsidR="00654E81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labelled</w:t>
            </w:r>
            <w:r w:rsidR="00DC721F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‘yes’ by both researchers were included in the next step of reduction. </w:t>
            </w:r>
            <w:r w:rsidR="00FD5084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Statements </w:t>
            </w:r>
            <w:r w:rsidR="00654E81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labelled </w:t>
            </w:r>
            <w:r w:rsidR="00FD5084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by one or both researchers with</w:t>
            </w:r>
            <w:r w:rsidR="00654E81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‘?’ were </w:t>
            </w:r>
            <w:r w:rsidR="00FD5084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discussed until</w:t>
            </w:r>
            <w:r w:rsidR="00654E81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consensus </w:t>
            </w:r>
            <w:r w:rsidR="00FD5084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was reached about </w:t>
            </w:r>
            <w:r w:rsidR="00DC721F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 feasible number of statements </w:t>
            </w:r>
            <w:r w:rsidR="00C30E61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to be judged by an expert panel.  </w:t>
            </w:r>
          </w:p>
        </w:tc>
      </w:tr>
      <w:tr w:rsidR="009755C3" w:rsidRPr="00F512D0" w14:paraId="1DB740DB" w14:textId="77777777" w:rsidTr="00686E27">
        <w:tc>
          <w:tcPr>
            <w:tcW w:w="712" w:type="dxa"/>
          </w:tcPr>
          <w:p w14:paraId="66E369EF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4</w:t>
            </w:r>
          </w:p>
        </w:tc>
        <w:tc>
          <w:tcPr>
            <w:tcW w:w="2019" w:type="dxa"/>
          </w:tcPr>
          <w:p w14:paraId="3D63DE0D" w14:textId="77777777" w:rsidR="009755C3" w:rsidRPr="00F512D0" w:rsidRDefault="00242FC0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  <w:r w:rsidR="009755C3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election round 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055" w:type="dxa"/>
          </w:tcPr>
          <w:p w14:paraId="3B4A659A" w14:textId="441A5325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Expert </w:t>
            </w:r>
            <w:r w:rsidR="001823DA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panel</w:t>
            </w:r>
            <w:r w:rsidR="001823DA" w:rsidRPr="00F512D0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4500" w:type="dxa"/>
          </w:tcPr>
          <w:p w14:paraId="3028865C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Each member of the expert panel </w:t>
            </w:r>
            <w:r w:rsidR="00C30E61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independently evaluated </w:t>
            </w:r>
            <w:r w:rsidR="00654E81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1/3 of the statements (so each statement was assessed by 2 members)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following the same criteria as described in step 3. The statements that were judged with a ‘yes’ by </w:t>
            </w:r>
            <w:r w:rsidR="00D0045D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 majority </w:t>
            </w:r>
            <w:r w:rsidR="00654E81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of the expert panel 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were included in the final set of statements</w:t>
            </w:r>
            <w:r w:rsidR="00654E81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, whereby representative</w:t>
            </w:r>
            <w:r w:rsidR="00FD5084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ness</w:t>
            </w:r>
            <w:r w:rsidR="00654E81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of the complete set of statements was safely guarded by the researchers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</w:tc>
      </w:tr>
      <w:tr w:rsidR="009755C3" w:rsidRPr="00F512D0" w14:paraId="4ECE2785" w14:textId="77777777" w:rsidTr="00686E27">
        <w:tc>
          <w:tcPr>
            <w:tcW w:w="712" w:type="dxa"/>
          </w:tcPr>
          <w:p w14:paraId="1A3FC556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019" w:type="dxa"/>
          </w:tcPr>
          <w:p w14:paraId="1B823B6D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Consensus meeting</w:t>
            </w:r>
          </w:p>
        </w:tc>
        <w:tc>
          <w:tcPr>
            <w:tcW w:w="2055" w:type="dxa"/>
          </w:tcPr>
          <w:p w14:paraId="6E2E8D80" w14:textId="7F26E9CD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Expert </w:t>
            </w:r>
            <w:r w:rsidR="001823DA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panel</w:t>
            </w:r>
            <w:r w:rsidR="001823DA" w:rsidRPr="00F512D0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4500" w:type="dxa"/>
          </w:tcPr>
          <w:p w14:paraId="0AF75D97" w14:textId="12E45A9B" w:rsidR="009755C3" w:rsidRPr="00F512D0" w:rsidRDefault="003E1E1D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The</w:t>
            </w:r>
            <w:r w:rsidR="009755C3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final set of statements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was discussed with </w:t>
            </w:r>
            <w:r w:rsidR="001823DA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an 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expert panel</w:t>
            </w:r>
            <w:r w:rsidR="00FD5084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for its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representative</w:t>
            </w:r>
            <w:r w:rsidR="00FD5084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ness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and complete</w:t>
            </w:r>
            <w:r w:rsidR="00FD5084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ness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</w:tc>
      </w:tr>
      <w:tr w:rsidR="009755C3" w:rsidRPr="00F512D0" w14:paraId="2AD12AFA" w14:textId="77777777" w:rsidTr="00686E27">
        <w:tc>
          <w:tcPr>
            <w:tcW w:w="712" w:type="dxa"/>
          </w:tcPr>
          <w:p w14:paraId="55CF05F6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019" w:type="dxa"/>
          </w:tcPr>
          <w:p w14:paraId="022496BF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Writing</w:t>
            </w:r>
          </w:p>
        </w:tc>
        <w:tc>
          <w:tcPr>
            <w:tcW w:w="2055" w:type="dxa"/>
          </w:tcPr>
          <w:p w14:paraId="50B7D1D6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Researcher 1 + 2</w:t>
            </w:r>
          </w:p>
        </w:tc>
        <w:tc>
          <w:tcPr>
            <w:tcW w:w="4500" w:type="dxa"/>
          </w:tcPr>
          <w:p w14:paraId="36F9DE47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 </w:t>
            </w:r>
            <w:r w:rsidR="00EF19C0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retained 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statements w</w:t>
            </w:r>
            <w:r w:rsidR="003E1E1D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ere</w:t>
            </w:r>
            <w:r w:rsidR="00654E81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written on cards;</w:t>
            </w:r>
            <w:r w:rsidR="00EF19C0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preferably in patients’ own words.</w:t>
            </w:r>
            <w:r w:rsidR="00EF19C0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If necessary, t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he wording</w:t>
            </w:r>
            <w:r w:rsidR="00EF19C0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and length 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of </w:t>
            </w:r>
            <w:r w:rsidR="00EF19C0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a</w:t>
            </w:r>
            <w:r w:rsidR="00654E81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statement was </w:t>
            </w:r>
            <w:r w:rsidR="00654E81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altered</w:t>
            </w:r>
            <w:r w:rsidR="00EF19C0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to fit the level of reading skills of a 12-year old</w:t>
            </w:r>
            <w:r w:rsidR="00654E81" w:rsidRPr="00F512D0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2</w:t>
            </w:r>
            <w:r w:rsidR="00654E81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 </w:t>
            </w:r>
          </w:p>
        </w:tc>
      </w:tr>
      <w:tr w:rsidR="009755C3" w:rsidRPr="00F512D0" w14:paraId="286686D0" w14:textId="77777777" w:rsidTr="00686E27">
        <w:tc>
          <w:tcPr>
            <w:tcW w:w="712" w:type="dxa"/>
          </w:tcPr>
          <w:p w14:paraId="356A82DA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019" w:type="dxa"/>
          </w:tcPr>
          <w:p w14:paraId="522AAA5A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Patient check</w:t>
            </w:r>
          </w:p>
        </w:tc>
        <w:tc>
          <w:tcPr>
            <w:tcW w:w="2055" w:type="dxa"/>
          </w:tcPr>
          <w:p w14:paraId="49D631A3" w14:textId="77777777" w:rsidR="009755C3" w:rsidRPr="00F512D0" w:rsidRDefault="009755C3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Researcher 1 + (at least) 2 patients</w:t>
            </w:r>
          </w:p>
        </w:tc>
        <w:tc>
          <w:tcPr>
            <w:tcW w:w="4500" w:type="dxa"/>
          </w:tcPr>
          <w:p w14:paraId="393B061E" w14:textId="77777777" w:rsidR="009755C3" w:rsidRPr="00F512D0" w:rsidRDefault="003E1E1D" w:rsidP="00F512D0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12D0">
              <w:rPr>
                <w:rFonts w:ascii="Times New Roman" w:hAnsi="Times New Roman"/>
                <w:sz w:val="24"/>
                <w:szCs w:val="24"/>
                <w:lang w:val="en-GB"/>
              </w:rPr>
              <w:t>Two patients</w:t>
            </w:r>
            <w:r w:rsidR="009755C3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EF19C0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evaluated </w:t>
            </w:r>
            <w:r w:rsidR="009755C3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the </w:t>
            </w:r>
            <w:r w:rsidR="00EF19C0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final </w:t>
            </w:r>
            <w:r w:rsidR="009755C3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set of statements based on its clarity and </w:t>
            </w:r>
            <w:r w:rsidR="00DD6B4C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comprehensibility </w:t>
            </w:r>
            <w:r w:rsidR="009755C3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and were </w:t>
            </w:r>
            <w:r w:rsidR="00EE0507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given the opportunity to add </w:t>
            </w:r>
            <w:r w:rsidR="009755C3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statements </w:t>
            </w:r>
            <w:r w:rsidR="00FD5084" w:rsidRPr="00F512D0">
              <w:rPr>
                <w:rFonts w:ascii="Times New Roman" w:hAnsi="Times New Roman"/>
                <w:sz w:val="24"/>
                <w:szCs w:val="24"/>
                <w:lang w:val="en-GB"/>
              </w:rPr>
              <w:t>if they missed any</w:t>
            </w:r>
            <w:r w:rsidR="00EE0507" w:rsidRPr="00F512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 </w:t>
            </w:r>
          </w:p>
        </w:tc>
      </w:tr>
    </w:tbl>
    <w:p w14:paraId="004EB235" w14:textId="7B611A12" w:rsidR="00686E27" w:rsidRPr="00F512D0" w:rsidRDefault="00686E27" w:rsidP="00F512D0">
      <w:pPr>
        <w:spacing w:line="480" w:lineRule="auto"/>
        <w:rPr>
          <w:rFonts w:ascii="Times New Roman" w:hAnsi="Times New Roman"/>
          <w:sz w:val="24"/>
          <w:szCs w:val="24"/>
          <w:lang w:val="en-GB"/>
        </w:rPr>
      </w:pPr>
      <w:r w:rsidRPr="00F512D0">
        <w:rPr>
          <w:rFonts w:ascii="Times New Roman" w:hAnsi="Times New Roman"/>
          <w:sz w:val="24"/>
          <w:szCs w:val="24"/>
          <w:vertAlign w:val="superscript"/>
          <w:lang w:val="en-GB"/>
        </w:rPr>
        <w:lastRenderedPageBreak/>
        <w:t>1</w:t>
      </w:r>
      <w:r w:rsidRPr="00F512D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6738C" w:rsidRPr="00F512D0">
        <w:rPr>
          <w:rFonts w:ascii="Times New Roman" w:hAnsi="Times New Roman"/>
          <w:sz w:val="24"/>
          <w:szCs w:val="24"/>
          <w:lang w:val="en-US"/>
        </w:rPr>
        <w:t>Based on:</w:t>
      </w:r>
      <w:r w:rsidR="00A23ABD" w:rsidRPr="00F512D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512D0">
        <w:rPr>
          <w:rFonts w:ascii="Times New Roman" w:hAnsi="Times New Roman"/>
          <w:sz w:val="24"/>
          <w:szCs w:val="24"/>
          <w:lang w:val="en-GB"/>
        </w:rPr>
        <w:t>Streiner</w:t>
      </w:r>
      <w:proofErr w:type="spellEnd"/>
      <w:r w:rsidRPr="00F512D0">
        <w:rPr>
          <w:rFonts w:ascii="Times New Roman" w:hAnsi="Times New Roman"/>
          <w:sz w:val="24"/>
          <w:szCs w:val="24"/>
          <w:lang w:val="en-GB"/>
        </w:rPr>
        <w:t xml:space="preserve"> DL, Norman GR. Health Measurement Scales. A practical guide to their development and use. 4th ed. New York: Oxford University Press Inc.; 2008.</w:t>
      </w:r>
    </w:p>
    <w:p w14:paraId="66174A28" w14:textId="77777777" w:rsidR="00BF622C" w:rsidRPr="00F512D0" w:rsidRDefault="00686E27" w:rsidP="00F512D0">
      <w:pPr>
        <w:spacing w:line="480" w:lineRule="auto"/>
        <w:rPr>
          <w:rFonts w:ascii="Times New Roman" w:hAnsi="Times New Roman"/>
          <w:sz w:val="24"/>
          <w:szCs w:val="24"/>
          <w:lang w:val="en-GB"/>
        </w:rPr>
      </w:pPr>
      <w:r w:rsidRPr="00F512D0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="00BF622C" w:rsidRPr="00F512D0">
        <w:rPr>
          <w:rFonts w:ascii="Times New Roman" w:hAnsi="Times New Roman"/>
          <w:sz w:val="24"/>
          <w:szCs w:val="24"/>
          <w:lang w:val="en-GB"/>
        </w:rPr>
        <w:t>The expert panel consisted of 6 persons</w:t>
      </w:r>
      <w:r w:rsidRPr="00F512D0">
        <w:rPr>
          <w:rFonts w:ascii="Times New Roman" w:hAnsi="Times New Roman"/>
          <w:sz w:val="24"/>
          <w:szCs w:val="24"/>
          <w:lang w:val="en-GB"/>
        </w:rPr>
        <w:t xml:space="preserve"> (co-authors)</w:t>
      </w:r>
      <w:r w:rsidR="00BF622C" w:rsidRPr="00F512D0">
        <w:rPr>
          <w:rFonts w:ascii="Times New Roman" w:hAnsi="Times New Roman"/>
          <w:sz w:val="24"/>
          <w:szCs w:val="24"/>
          <w:lang w:val="en-GB"/>
        </w:rPr>
        <w:t>: 2 researchers (others than Researcher 1 and 2), 2 medical specialists, a GP and a physiotherapist</w:t>
      </w:r>
      <w:bookmarkEnd w:id="0"/>
    </w:p>
    <w:sectPr w:rsidR="00BF622C" w:rsidRPr="00F512D0">
      <w:pgSz w:w="11906" w:h="16838" w:code="9"/>
      <w:pgMar w:top="1418" w:right="1418" w:bottom="1418" w:left="1418" w:header="709" w:footer="1276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5B961EA" w15:done="0"/>
  <w15:commentEx w15:paraId="592A0C6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F3AF6"/>
    <w:multiLevelType w:val="singleLevel"/>
    <w:tmpl w:val="4CD4B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BBF6B39"/>
    <w:multiLevelType w:val="hybridMultilevel"/>
    <w:tmpl w:val="1E2CCFB0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inie Geenen">
    <w15:presenceInfo w15:providerId="Windows Live" w15:userId="88764a28c8f7cb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16D"/>
    <w:rsid w:val="0006738C"/>
    <w:rsid w:val="00091DB1"/>
    <w:rsid w:val="000B3240"/>
    <w:rsid w:val="001823DA"/>
    <w:rsid w:val="00194FAE"/>
    <w:rsid w:val="00242FC0"/>
    <w:rsid w:val="00346B1F"/>
    <w:rsid w:val="003C3CB6"/>
    <w:rsid w:val="003E1E1D"/>
    <w:rsid w:val="005B482F"/>
    <w:rsid w:val="00654E81"/>
    <w:rsid w:val="00686E27"/>
    <w:rsid w:val="007818B1"/>
    <w:rsid w:val="00796AC7"/>
    <w:rsid w:val="007B6C2B"/>
    <w:rsid w:val="007C3058"/>
    <w:rsid w:val="00896779"/>
    <w:rsid w:val="008B416D"/>
    <w:rsid w:val="00945852"/>
    <w:rsid w:val="009755C3"/>
    <w:rsid w:val="00A20724"/>
    <w:rsid w:val="00A23ABD"/>
    <w:rsid w:val="00A659B0"/>
    <w:rsid w:val="00BF622C"/>
    <w:rsid w:val="00C30E61"/>
    <w:rsid w:val="00C52339"/>
    <w:rsid w:val="00D0045D"/>
    <w:rsid w:val="00DC0530"/>
    <w:rsid w:val="00DC721F"/>
    <w:rsid w:val="00DD6B4C"/>
    <w:rsid w:val="00E60562"/>
    <w:rsid w:val="00EE0507"/>
    <w:rsid w:val="00EF19C0"/>
    <w:rsid w:val="00EF6B8D"/>
    <w:rsid w:val="00F512D0"/>
    <w:rsid w:val="00FA3156"/>
    <w:rsid w:val="00FD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974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exact"/>
    </w:pPr>
    <w:rPr>
      <w:rFonts w:ascii="Trebuchet MS" w:hAnsi="Trebuchet MS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opmaakstijl">
    <w:name w:val="Persoonlijke opmaakstijl"/>
    <w:basedOn w:val="Standaardalinea-lettertype"/>
    <w:rPr>
      <w:rFonts w:ascii="Arial" w:hAnsi="Arial" w:cs="Arial"/>
      <w:color w:val="auto"/>
      <w:sz w:val="20"/>
    </w:rPr>
  </w:style>
  <w:style w:type="character" w:customStyle="1" w:styleId="Persoonlijkeantwoordstijl">
    <w:name w:val="Persoonlijke antwoordstijl"/>
    <w:basedOn w:val="Standaardalinea-lettertype"/>
    <w:rPr>
      <w:rFonts w:ascii="Arial" w:hAnsi="Arial" w:cs="Arial"/>
      <w:color w:val="auto"/>
      <w:sz w:val="20"/>
    </w:rPr>
  </w:style>
  <w:style w:type="paragraph" w:styleId="Geenafstand">
    <w:name w:val="No Spacing"/>
    <w:uiPriority w:val="1"/>
    <w:qFormat/>
    <w:rsid w:val="008B416D"/>
    <w:rPr>
      <w:rFonts w:asciiTheme="minorHAnsi" w:eastAsiaTheme="minorEastAsia" w:hAnsiTheme="minorHAnsi" w:cstheme="minorBidi"/>
      <w:sz w:val="22"/>
      <w:szCs w:val="22"/>
    </w:rPr>
  </w:style>
  <w:style w:type="table" w:styleId="Tabelraster">
    <w:name w:val="Table Grid"/>
    <w:basedOn w:val="Standaardtabel"/>
    <w:uiPriority w:val="59"/>
    <w:rsid w:val="00194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emiddeldearcering2-accent3">
    <w:name w:val="Medium Shading 2 Accent 3"/>
    <w:basedOn w:val="Standaardtabel"/>
    <w:uiPriority w:val="64"/>
    <w:rsid w:val="00EF6B8D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EF6B8D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458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45852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45852"/>
    <w:rPr>
      <w:rFonts w:ascii="Trebuchet MS" w:hAnsi="Trebuchet MS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58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5852"/>
    <w:rPr>
      <w:rFonts w:ascii="Trebuchet MS" w:hAnsi="Trebuchet MS"/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458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585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exact"/>
    </w:pPr>
    <w:rPr>
      <w:rFonts w:ascii="Trebuchet MS" w:hAnsi="Trebuchet MS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opmaakstijl">
    <w:name w:val="Persoonlijke opmaakstijl"/>
    <w:basedOn w:val="Standaardalinea-lettertype"/>
    <w:rPr>
      <w:rFonts w:ascii="Arial" w:hAnsi="Arial" w:cs="Arial"/>
      <w:color w:val="auto"/>
      <w:sz w:val="20"/>
    </w:rPr>
  </w:style>
  <w:style w:type="character" w:customStyle="1" w:styleId="Persoonlijkeantwoordstijl">
    <w:name w:val="Persoonlijke antwoordstijl"/>
    <w:basedOn w:val="Standaardalinea-lettertype"/>
    <w:rPr>
      <w:rFonts w:ascii="Arial" w:hAnsi="Arial" w:cs="Arial"/>
      <w:color w:val="auto"/>
      <w:sz w:val="20"/>
    </w:rPr>
  </w:style>
  <w:style w:type="paragraph" w:styleId="Geenafstand">
    <w:name w:val="No Spacing"/>
    <w:uiPriority w:val="1"/>
    <w:qFormat/>
    <w:rsid w:val="008B416D"/>
    <w:rPr>
      <w:rFonts w:asciiTheme="minorHAnsi" w:eastAsiaTheme="minorEastAsia" w:hAnsiTheme="minorHAnsi" w:cstheme="minorBidi"/>
      <w:sz w:val="22"/>
      <w:szCs w:val="22"/>
    </w:rPr>
  </w:style>
  <w:style w:type="table" w:styleId="Tabelraster">
    <w:name w:val="Table Grid"/>
    <w:basedOn w:val="Standaardtabel"/>
    <w:uiPriority w:val="59"/>
    <w:rsid w:val="00194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emiddeldearcering2-accent3">
    <w:name w:val="Medium Shading 2 Accent 3"/>
    <w:basedOn w:val="Standaardtabel"/>
    <w:uiPriority w:val="64"/>
    <w:rsid w:val="00EF6B8D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EF6B8D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458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45852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45852"/>
    <w:rPr>
      <w:rFonts w:ascii="Trebuchet MS" w:hAnsi="Trebuchet MS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58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5852"/>
    <w:rPr>
      <w:rFonts w:ascii="Trebuchet MS" w:hAnsi="Trebuchet MS"/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458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585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FD42C-B6FE-461C-8EDD-C47091EB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Sint Maartenskliniek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Selten, Ellen</dc:creator>
  <cp:lastModifiedBy>Selten, Ellen</cp:lastModifiedBy>
  <cp:revision>7</cp:revision>
  <dcterms:created xsi:type="dcterms:W3CDTF">2017-03-31T15:58:00Z</dcterms:created>
  <dcterms:modified xsi:type="dcterms:W3CDTF">2017-04-03T18:38:00Z</dcterms:modified>
</cp:coreProperties>
</file>