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51E" w:rsidRPr="003C7D25" w:rsidRDefault="00916B99">
      <w:pPr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Additional File 1: Topic guide for focus groups with chiropractic interns and clinicians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I’d like to begin by asking you to state your name slowly for the be</w:t>
      </w:r>
      <w:r w:rsidRPr="003C7D25">
        <w:rPr>
          <w:rFonts w:asciiTheme="majorBidi" w:hAnsiTheme="majorBidi" w:cstheme="majorBidi"/>
          <w:sz w:val="24"/>
          <w:szCs w:val="24"/>
        </w:rPr>
        <w:t>nefit of the person who will be transcribing the interview.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Could you describe how you manage patients with back or neck pain</w:t>
      </w:r>
      <w:r w:rsidRPr="003C7D25">
        <w:rPr>
          <w:rFonts w:asciiTheme="majorBidi" w:hAnsiTheme="majorBidi" w:cstheme="majorBidi"/>
          <w:sz w:val="24"/>
          <w:szCs w:val="24"/>
        </w:rPr>
        <w:t xml:space="preserve"> in your office. By that I mean </w:t>
      </w:r>
      <w:r w:rsidRPr="003C7D25">
        <w:rPr>
          <w:rFonts w:asciiTheme="majorBidi" w:hAnsiTheme="majorBidi" w:cstheme="majorBidi"/>
          <w:sz w:val="24"/>
          <w:szCs w:val="24"/>
        </w:rPr>
        <w:t>your usual routine once the patient is with you in the examining room, (s</w:t>
      </w:r>
      <w:r w:rsidRPr="003C7D25">
        <w:rPr>
          <w:rFonts w:asciiTheme="majorBidi" w:hAnsiTheme="majorBidi" w:cstheme="majorBidi"/>
          <w:sz w:val="24"/>
          <w:szCs w:val="24"/>
        </w:rPr>
        <w:t xml:space="preserve">uch as case history questions), </w:t>
      </w:r>
      <w:r w:rsidRPr="003C7D25">
        <w:rPr>
          <w:rFonts w:asciiTheme="majorBidi" w:hAnsiTheme="majorBidi" w:cstheme="majorBidi"/>
          <w:sz w:val="24"/>
          <w:szCs w:val="24"/>
        </w:rPr>
        <w:t>examination procedures, and whether managing acute or chronic b</w:t>
      </w:r>
      <w:r w:rsidRPr="003C7D25">
        <w:rPr>
          <w:rFonts w:asciiTheme="majorBidi" w:hAnsiTheme="majorBidi" w:cstheme="majorBidi"/>
          <w:sz w:val="24"/>
          <w:szCs w:val="24"/>
        </w:rPr>
        <w:t xml:space="preserve">ack or neck pain patients using </w:t>
      </w:r>
      <w:r w:rsidRPr="003C7D25">
        <w:rPr>
          <w:rFonts w:asciiTheme="majorBidi" w:hAnsiTheme="majorBidi" w:cstheme="majorBidi"/>
          <w:sz w:val="24"/>
          <w:szCs w:val="24"/>
        </w:rPr>
        <w:t>SMS strategy</w:t>
      </w:r>
      <w:r w:rsidRPr="003C7D25">
        <w:rPr>
          <w:rFonts w:asciiTheme="majorBidi" w:hAnsiTheme="majorBidi" w:cstheme="majorBidi"/>
          <w:sz w:val="24"/>
          <w:szCs w:val="24"/>
        </w:rPr>
        <w:t xml:space="preserve"> as part of the initial visit.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Prompts: What do you feel you do well? What do you feel you could do better?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Thank you.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Now for the rest of the interview, I have some slightly more specific question</w:t>
      </w:r>
      <w:r w:rsidRPr="003C7D25">
        <w:rPr>
          <w:rFonts w:asciiTheme="majorBidi" w:hAnsiTheme="majorBidi" w:cstheme="majorBidi"/>
          <w:sz w:val="24"/>
          <w:szCs w:val="24"/>
        </w:rPr>
        <w:t xml:space="preserve">s. Some may seem </w:t>
      </w:r>
      <w:r w:rsidRPr="003C7D25">
        <w:rPr>
          <w:rFonts w:asciiTheme="majorBidi" w:hAnsiTheme="majorBidi" w:cstheme="majorBidi"/>
          <w:sz w:val="24"/>
          <w:szCs w:val="24"/>
        </w:rPr>
        <w:t xml:space="preserve">repetitive, but please bear with me. We would like to understand </w:t>
      </w:r>
      <w:r w:rsidRPr="003C7D25">
        <w:rPr>
          <w:rFonts w:asciiTheme="majorBidi" w:hAnsiTheme="majorBidi" w:cstheme="majorBidi"/>
          <w:sz w:val="24"/>
          <w:szCs w:val="24"/>
        </w:rPr>
        <w:t xml:space="preserve">how chiropractors make practice </w:t>
      </w:r>
      <w:r w:rsidRPr="003C7D25">
        <w:rPr>
          <w:rFonts w:asciiTheme="majorBidi" w:hAnsiTheme="majorBidi" w:cstheme="majorBidi"/>
          <w:sz w:val="24"/>
          <w:szCs w:val="24"/>
        </w:rPr>
        <w:t>decisions about managing patients with neck pain.  I may also seek cla</w:t>
      </w:r>
      <w:r w:rsidRPr="003C7D25">
        <w:rPr>
          <w:rFonts w:asciiTheme="majorBidi" w:hAnsiTheme="majorBidi" w:cstheme="majorBidi"/>
          <w:sz w:val="24"/>
          <w:szCs w:val="24"/>
        </w:rPr>
        <w:t xml:space="preserve">rification during the interview </w:t>
      </w:r>
      <w:r w:rsidRPr="003C7D25">
        <w:rPr>
          <w:rFonts w:asciiTheme="majorBidi" w:hAnsiTheme="majorBidi" w:cstheme="majorBidi"/>
          <w:sz w:val="24"/>
          <w:szCs w:val="24"/>
        </w:rPr>
        <w:t>via probing questions such as: ‘What do you mean’; ‘Would you explain that’; ‘What were you thinking at the time’; ’Walk me through your experience’,  ‘What skills do you need?’  ‘How and why do you use it?’  I would like to encourage you to say as much as you like, be as detailed and descriptive as you can.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>** For the purpose of this interview, ‘non-specific’ refers to patient</w:t>
      </w: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s with uncomplicated mechanical </w:t>
      </w:r>
      <w:r w:rsidRPr="003C7D25">
        <w:rPr>
          <w:rFonts w:asciiTheme="majorBidi" w:hAnsiTheme="majorBidi" w:cstheme="majorBidi"/>
          <w:b/>
          <w:bCs/>
          <w:sz w:val="24"/>
          <w:szCs w:val="24"/>
        </w:rPr>
        <w:t>neck pain that varies with time and activity with no neurologic defic</w:t>
      </w: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its, fractures or indicators of </w:t>
      </w: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potentially serious pathologies (i.e. red flags)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Knowledge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1.  Tell me about the evidence surrounding optimal patient management using Self-Management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Support (SMS) for patients with non-specific back or neck pain?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(Prompt: Did reading the guidelines improve your knowledge?)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2.  Do you adhere to any specific guideline to help you make informed decisions about when to use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SMS, including specific advice and home exercises, to patients with back or neck pain?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How do you use it? Why do you use it? What do you think of it?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3.  Do you agree with the guideline contents?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(Prompt: What alternative, if any, would help you adopt the guideline’s recommendations?)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4.  Are the guidelines representative of the evidence on SMS (quality, appropriateness)?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(Prompt: Do the guidelines reflect the evidence?)</w:t>
      </w:r>
    </w:p>
    <w:p w:rsidR="00916B99" w:rsidRPr="003C7D25" w:rsidRDefault="00916B99" w:rsidP="00916B99">
      <w:pPr>
        <w:spacing w:before="240"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Beliefs about capabilities (self-efficacy)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5.  How confident are you in managing either acute and chronic</w:t>
      </w:r>
      <w:r w:rsidRPr="003C7D25">
        <w:rPr>
          <w:rFonts w:asciiTheme="majorBidi" w:hAnsiTheme="majorBidi" w:cstheme="majorBidi"/>
          <w:sz w:val="24"/>
          <w:szCs w:val="24"/>
        </w:rPr>
        <w:t xml:space="preserve"> non-specific back or neck pain </w:t>
      </w:r>
      <w:r w:rsidRPr="003C7D25">
        <w:rPr>
          <w:rFonts w:asciiTheme="majorBidi" w:hAnsiTheme="majorBidi" w:cstheme="majorBidi"/>
          <w:sz w:val="24"/>
          <w:szCs w:val="24"/>
        </w:rPr>
        <w:t xml:space="preserve">using SMS?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(Prompt: How about education/advice? Exercises?),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lastRenderedPageBreak/>
        <w:t>(Prompts: How easy or difficult is this? What skills are require</w:t>
      </w:r>
      <w:r w:rsidRPr="003C7D25">
        <w:rPr>
          <w:rFonts w:asciiTheme="majorBidi" w:hAnsiTheme="majorBidi" w:cstheme="majorBidi"/>
          <w:sz w:val="24"/>
          <w:szCs w:val="24"/>
        </w:rPr>
        <w:t xml:space="preserve">d to manage patients with these </w:t>
      </w:r>
      <w:r w:rsidRPr="003C7D25">
        <w:rPr>
          <w:rFonts w:asciiTheme="majorBidi" w:hAnsiTheme="majorBidi" w:cstheme="majorBidi"/>
          <w:sz w:val="24"/>
          <w:szCs w:val="24"/>
        </w:rPr>
        <w:t xml:space="preserve">conditions?  What problems or barriers have you encountered in managing patients with back or neck pain?)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Behavioural regulation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6.  Do you monitor changes in patients’ back or neck pain? Hea</w:t>
      </w:r>
      <w:r w:rsidRPr="003C7D25">
        <w:rPr>
          <w:rFonts w:asciiTheme="majorBidi" w:hAnsiTheme="majorBidi" w:cstheme="majorBidi"/>
          <w:sz w:val="24"/>
          <w:szCs w:val="24"/>
        </w:rPr>
        <w:t>lth status? After treating them using SMS? What is the usual outcome?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(Prompt: do patients improve/deteriorate?)? 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7.  What could help you manage back or neck pain patients using SMS?  </w:t>
      </w:r>
    </w:p>
    <w:p w:rsidR="00916B99" w:rsidRPr="003C7D25" w:rsidRDefault="00916B99" w:rsidP="003C7D25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8.  Do you assess the patient’s motivation to follow advice and perform home exercises? If so, how? How do you manage a non-compliant patient?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Skills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9.  What new skills would you require to be able to manage back or neck pain patients using SMS?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additional training, counselling skills /communication techniques, continuing education, educational material, online information).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10. What do you think about the importance of communication skills for the management of patients using SMS?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(Prompt: Why?) 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11. What do you usually say or how do you manage patients who</w:t>
      </w:r>
      <w:r w:rsidRPr="003C7D25">
        <w:rPr>
          <w:rFonts w:asciiTheme="majorBidi" w:hAnsiTheme="majorBidi" w:cstheme="majorBidi"/>
          <w:sz w:val="24"/>
          <w:szCs w:val="24"/>
        </w:rPr>
        <w:t xml:space="preserve"> ask only for SMS but where you </w:t>
      </w:r>
      <w:r w:rsidRPr="003C7D25">
        <w:rPr>
          <w:rFonts w:asciiTheme="majorBidi" w:hAnsiTheme="majorBidi" w:cstheme="majorBidi"/>
          <w:sz w:val="24"/>
          <w:szCs w:val="24"/>
        </w:rPr>
        <w:t>find it is not to their benefit?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Intention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12. On a scale where zero means ‘none of the time’ and five means ‘most of the time’</w:t>
      </w:r>
      <w:r w:rsidRPr="003C7D25">
        <w:rPr>
          <w:rFonts w:asciiTheme="majorBidi" w:hAnsiTheme="majorBidi" w:cstheme="majorBidi"/>
          <w:sz w:val="24"/>
          <w:szCs w:val="24"/>
        </w:rPr>
        <w:t xml:space="preserve">, do you intend </w:t>
      </w:r>
      <w:r w:rsidRPr="003C7D25">
        <w:rPr>
          <w:rFonts w:asciiTheme="majorBidi" w:hAnsiTheme="majorBidi" w:cstheme="majorBidi"/>
          <w:sz w:val="24"/>
          <w:szCs w:val="24"/>
        </w:rPr>
        <w:t xml:space="preserve">to manage non-specific back or neck pain patients using SMS? 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Why or why not?)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Goals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13. What is the importance (i.e. priority) of providing SMS in the </w:t>
      </w:r>
      <w:r w:rsidRPr="003C7D25">
        <w:rPr>
          <w:rFonts w:asciiTheme="majorBidi" w:hAnsiTheme="majorBidi" w:cstheme="majorBidi"/>
          <w:sz w:val="24"/>
          <w:szCs w:val="24"/>
        </w:rPr>
        <w:t xml:space="preserve">context of other tasks (such as </w:t>
      </w:r>
      <w:r w:rsidRPr="003C7D25">
        <w:rPr>
          <w:rFonts w:asciiTheme="majorBidi" w:hAnsiTheme="majorBidi" w:cstheme="majorBidi"/>
          <w:sz w:val="24"/>
          <w:szCs w:val="24"/>
        </w:rPr>
        <w:t xml:space="preserve">delivering spinal manipulative therapy) in achieving the desired patient outcome?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 </w:t>
      </w:r>
      <w:r w:rsidRPr="003C7D25">
        <w:rPr>
          <w:rFonts w:asciiTheme="majorBidi" w:hAnsiTheme="majorBidi" w:cstheme="majorBidi"/>
          <w:sz w:val="24"/>
          <w:szCs w:val="24"/>
        </w:rPr>
        <w:t xml:space="preserve">(Prompt: Can you elaborate?)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Memory, Attention and Decision Processes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14. How easy or difficult is it to decide if a particular new patient needs SMS or not?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15. What rules of thumb, if any, do you use to reach a decision about providing SMS? 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(Prompts: Decision rules, guidelines…)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Reinforcement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16. On a scale where zero means ‘none of the time’ and five means</w:t>
      </w:r>
      <w:r w:rsidRPr="003C7D25">
        <w:rPr>
          <w:rFonts w:asciiTheme="majorBidi" w:hAnsiTheme="majorBidi" w:cstheme="majorBidi"/>
          <w:sz w:val="24"/>
          <w:szCs w:val="24"/>
        </w:rPr>
        <w:t xml:space="preserve"> ‘most of the time’’, would you </w:t>
      </w:r>
      <w:r w:rsidRPr="003C7D25">
        <w:rPr>
          <w:rFonts w:asciiTheme="majorBidi" w:hAnsiTheme="majorBidi" w:cstheme="majorBidi"/>
          <w:sz w:val="24"/>
          <w:szCs w:val="24"/>
        </w:rPr>
        <w:t>manage back or neck pain patients using SMS if the rewar</w:t>
      </w:r>
      <w:r w:rsidRPr="003C7D25">
        <w:rPr>
          <w:rFonts w:asciiTheme="majorBidi" w:hAnsiTheme="majorBidi" w:cstheme="majorBidi"/>
          <w:sz w:val="24"/>
          <w:szCs w:val="24"/>
        </w:rPr>
        <w:t xml:space="preserve">ds were greater than when using </w:t>
      </w:r>
      <w:r w:rsidRPr="003C7D25">
        <w:rPr>
          <w:rFonts w:asciiTheme="majorBidi" w:hAnsiTheme="majorBidi" w:cstheme="majorBidi"/>
          <w:sz w:val="24"/>
          <w:szCs w:val="24"/>
        </w:rPr>
        <w:t xml:space="preserve">manual therapy alone? 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Better patient satisfaction, less patient discomfort, etc.)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Beliefs about consequences (Anticipated outcome/attitude)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17. What are the benefits of managing a patient using SMS for either acute or chronic non-specific back or neck pain?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(Prompt: Better patient health outcomes? Shorter recovery times?)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18. What are the potential disadvantages of managing patients with</w:t>
      </w:r>
      <w:r w:rsidRPr="003C7D25">
        <w:rPr>
          <w:rFonts w:asciiTheme="majorBidi" w:hAnsiTheme="majorBidi" w:cstheme="majorBidi"/>
          <w:sz w:val="24"/>
          <w:szCs w:val="24"/>
        </w:rPr>
        <w:t xml:space="preserve"> non-specific back or neck pain </w:t>
      </w:r>
      <w:r w:rsidRPr="003C7D25">
        <w:rPr>
          <w:rFonts w:asciiTheme="majorBidi" w:hAnsiTheme="majorBidi" w:cstheme="majorBidi"/>
          <w:sz w:val="24"/>
          <w:szCs w:val="24"/>
        </w:rPr>
        <w:t xml:space="preserve">without offering proper SMS?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1) longer recovery time 2) patient preference and satisfaction)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19. How do you perceive the safety of SMS? Have these guidelines changed your impressions?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Environmental context and resources (environmental constraints)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20. Are there any factors in your practice likely to either help or </w:t>
      </w:r>
      <w:r w:rsidRPr="003C7D25">
        <w:rPr>
          <w:rFonts w:asciiTheme="majorBidi" w:hAnsiTheme="majorBidi" w:cstheme="majorBidi"/>
          <w:sz w:val="24"/>
          <w:szCs w:val="24"/>
        </w:rPr>
        <w:t xml:space="preserve">prevent you from using SMS with </w:t>
      </w:r>
      <w:r w:rsidRPr="003C7D25">
        <w:rPr>
          <w:rFonts w:asciiTheme="majorBidi" w:hAnsiTheme="majorBidi" w:cstheme="majorBidi"/>
          <w:sz w:val="24"/>
          <w:szCs w:val="24"/>
        </w:rPr>
        <w:t xml:space="preserve">patients with non-specific back or neck pain?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Do you think having or not having visual support (e.g., pamphlet, video, online module) influences your decision to manage non-specific back or neck pain patients using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SMS?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21. Does running late or having a staff shortage on any particular d</w:t>
      </w:r>
      <w:r w:rsidRPr="003C7D25">
        <w:rPr>
          <w:rFonts w:asciiTheme="majorBidi" w:hAnsiTheme="majorBidi" w:cstheme="majorBidi"/>
          <w:sz w:val="24"/>
          <w:szCs w:val="24"/>
        </w:rPr>
        <w:t xml:space="preserve">ay influence whether or not you </w:t>
      </w:r>
      <w:r w:rsidRPr="003C7D25">
        <w:rPr>
          <w:rFonts w:asciiTheme="majorBidi" w:hAnsiTheme="majorBidi" w:cstheme="majorBidi"/>
          <w:sz w:val="24"/>
          <w:szCs w:val="24"/>
        </w:rPr>
        <w:t xml:space="preserve">decide to use SMS when managing non-specific back or neck pain patients?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Are there any resources available that you use to help you manage non-specific back or neck pain patients using SMS?  </w:t>
      </w:r>
    </w:p>
    <w:p w:rsidR="00916B99" w:rsidRPr="003C7D25" w:rsidRDefault="00916B99" w:rsidP="00916B99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(Prompts:  Information  pamphlets  or  posters  to  inform  patients  ab</w:t>
      </w:r>
      <w:r w:rsidRPr="003C7D25">
        <w:rPr>
          <w:rFonts w:asciiTheme="majorBidi" w:hAnsiTheme="majorBidi" w:cstheme="majorBidi"/>
          <w:sz w:val="24"/>
          <w:szCs w:val="24"/>
        </w:rPr>
        <w:t xml:space="preserve">out  the  benefits  of  regular </w:t>
      </w:r>
      <w:r w:rsidRPr="003C7D25">
        <w:rPr>
          <w:rFonts w:asciiTheme="majorBidi" w:hAnsiTheme="majorBidi" w:cstheme="majorBidi"/>
          <w:sz w:val="24"/>
          <w:szCs w:val="24"/>
        </w:rPr>
        <w:t>exercise, healthy eating or other life style changes)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Social influences (Norms)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22. Are there instances where you may consider consulting other people for their opinion regarding the need for providing SMS?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Peers, managers, other professional groups, patients)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23. How do the views of other colleagues or organizations influence your decision to offer SMS to your patients? </w:t>
      </w:r>
    </w:p>
    <w:p w:rsidR="00916B99" w:rsidRPr="003C7D25" w:rsidRDefault="00916B99" w:rsidP="003C7D25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(Prompts: Do you interact with chiropractic opinion leaders in your province?)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Emotion (Stress/concerns)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24. How do you respond to distressed patients?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25. Is seeing acute back or neck patients in apparent distress likely to influence your decision to use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SMS? </w:t>
      </w:r>
    </w:p>
    <w:p w:rsidR="00916B99" w:rsidRPr="003C7D25" w:rsidRDefault="00916B99" w:rsidP="003C7D25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26. Does seeing a patient with chronic back or neck pain, particularly if there is a psychological overlay such as depression, influence your decision in terms of how you manage that patient with respect to using SMS?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3C7D25">
        <w:rPr>
          <w:rFonts w:asciiTheme="majorBidi" w:hAnsiTheme="majorBidi" w:cstheme="majorBidi"/>
          <w:b/>
          <w:bCs/>
          <w:sz w:val="24"/>
          <w:szCs w:val="24"/>
        </w:rPr>
        <w:t xml:space="preserve">Social/professional role and identity (self-standards) 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 xml:space="preserve">27.  Do you think it is appropriate that your role should include managing patients with back or neck pain using SMS?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lastRenderedPageBreak/>
        <w:t xml:space="preserve"> </w:t>
      </w:r>
    </w:p>
    <w:p w:rsidR="00916B99" w:rsidRPr="003C7D25" w:rsidRDefault="00916B99" w:rsidP="00916B99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r w:rsidRPr="003C7D25">
        <w:rPr>
          <w:rFonts w:asciiTheme="majorBidi" w:hAnsiTheme="majorBidi" w:cstheme="majorBidi"/>
          <w:sz w:val="24"/>
          <w:szCs w:val="24"/>
        </w:rPr>
        <w:t>Those are all of the questions I have for you today. Has anything else o</w:t>
      </w:r>
      <w:r w:rsidRPr="003C7D25">
        <w:rPr>
          <w:rFonts w:asciiTheme="majorBidi" w:hAnsiTheme="majorBidi" w:cstheme="majorBidi"/>
          <w:sz w:val="24"/>
          <w:szCs w:val="24"/>
        </w:rPr>
        <w:t xml:space="preserve">ccurred to you about this topic </w:t>
      </w:r>
      <w:r w:rsidRPr="003C7D25">
        <w:rPr>
          <w:rFonts w:asciiTheme="majorBidi" w:hAnsiTheme="majorBidi" w:cstheme="majorBidi"/>
          <w:sz w:val="24"/>
          <w:szCs w:val="24"/>
        </w:rPr>
        <w:t>that we haven’t asked about? Are there any other thoughts you wish to convey on this topic?</w:t>
      </w:r>
      <w:bookmarkStart w:id="0" w:name="_GoBack"/>
      <w:bookmarkEnd w:id="0"/>
    </w:p>
    <w:sectPr w:rsidR="00916B99" w:rsidRPr="003C7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532"/>
    <w:rsid w:val="00220532"/>
    <w:rsid w:val="003C7D25"/>
    <w:rsid w:val="008659CC"/>
    <w:rsid w:val="00916B99"/>
    <w:rsid w:val="009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67D0FC-1469-4C98-89C5-D24022BC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1069</Words>
  <Characters>6094</Characters>
  <Application>Microsoft Office Word</Application>
  <DocSecurity>0</DocSecurity>
  <Lines>50</Lines>
  <Paragraphs>14</Paragraphs>
  <ScaleCrop>false</ScaleCrop>
  <Company>Microsoft</Company>
  <LinksUpToDate>false</LinksUpToDate>
  <CharactersWithSpaces>7149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Owis Eilayyan</dc:creator>
  <cp:keywords/>
  <dc:description/>
  <cp:lastModifiedBy>Owis Eilayyan</cp:lastModifiedBy>
  <cp:revision>3</cp:revision>
  <dcterms:created xsi:type="dcterms:W3CDTF">2018-07-12T02:20:00Z</dcterms:created>
  <dcterms:modified xsi:type="dcterms:W3CDTF">2018-07-12T02:32:00Z</dcterms:modified>
</cp:coreProperties>
</file>