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6575" w:rsidRDefault="00016575" w:rsidP="004A500A">
      <w:pPr>
        <w:spacing w:after="0" w:line="360" w:lineRule="auto"/>
        <w:outlineLvl w:val="0"/>
        <w:rPr>
          <w:rFonts w:ascii="Times New Roman" w:hAnsi="Times New Roman" w:cs="Times New Roman"/>
          <w:b/>
        </w:rPr>
      </w:pPr>
    </w:p>
    <w:p w:rsidR="004A500A" w:rsidRPr="00833121" w:rsidRDefault="00016575" w:rsidP="004A500A">
      <w:pPr>
        <w:spacing w:after="0" w:line="360" w:lineRule="auto"/>
        <w:outlineLvl w:val="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Additional file</w:t>
      </w:r>
      <w:bookmarkStart w:id="0" w:name="_GoBack"/>
      <w:bookmarkEnd w:id="0"/>
      <w:r w:rsidR="004A500A">
        <w:rPr>
          <w:rFonts w:ascii="Times New Roman" w:hAnsi="Times New Roman" w:cs="Times New Roman"/>
          <w:b/>
        </w:rPr>
        <w:t xml:space="preserve"> 5</w:t>
      </w:r>
    </w:p>
    <w:p w:rsidR="004A500A" w:rsidRPr="00833121" w:rsidRDefault="004A500A" w:rsidP="004A500A">
      <w:pPr>
        <w:spacing w:after="160" w:line="259" w:lineRule="auto"/>
        <w:rPr>
          <w:rFonts w:ascii="Times New Roman" w:hAnsi="Times New Roman" w:cs="Times New Roman"/>
          <w:sz w:val="20"/>
        </w:rPr>
      </w:pPr>
      <w:r w:rsidRPr="00833121">
        <w:rPr>
          <w:rFonts w:ascii="Times New Roman" w:hAnsi="Times New Roman" w:cs="Times New Roman"/>
        </w:rPr>
        <w:t xml:space="preserve">Legend of Appendix 3 and </w:t>
      </w:r>
      <w:r>
        <w:rPr>
          <w:rFonts w:ascii="Times New Roman" w:hAnsi="Times New Roman" w:cs="Times New Roman"/>
        </w:rPr>
        <w:t>Appendix 4</w:t>
      </w:r>
      <w:r w:rsidRPr="00833121">
        <w:rPr>
          <w:rFonts w:ascii="Times New Roman" w:hAnsi="Times New Roman" w:cs="Times New Roman"/>
        </w:rPr>
        <w:br/>
      </w:r>
    </w:p>
    <w:p w:rsidR="004A500A" w:rsidRPr="00B8598D" w:rsidRDefault="004A500A" w:rsidP="004A500A">
      <w:pPr>
        <w:pStyle w:val="ListParagraph"/>
        <w:numPr>
          <w:ilvl w:val="0"/>
          <w:numId w:val="1"/>
        </w:numPr>
        <w:spacing w:after="160" w:line="259" w:lineRule="auto"/>
        <w:ind w:left="180" w:firstLine="0"/>
        <w:rPr>
          <w:rFonts w:ascii="Times New Roman" w:hAnsi="Times New Roman" w:cs="Times New Roman"/>
          <w:sz w:val="20"/>
        </w:rPr>
      </w:pPr>
      <w:r w:rsidRPr="00B8598D">
        <w:rPr>
          <w:rFonts w:ascii="Times New Roman" w:hAnsi="Times New Roman" w:cs="Times New Roman"/>
          <w:sz w:val="20"/>
        </w:rPr>
        <w:t>Diseased side</w:t>
      </w:r>
    </w:p>
    <w:p w:rsidR="004A500A" w:rsidRPr="00B8598D" w:rsidRDefault="004A500A" w:rsidP="004A500A">
      <w:pPr>
        <w:pStyle w:val="ListParagraph"/>
        <w:numPr>
          <w:ilvl w:val="0"/>
          <w:numId w:val="1"/>
        </w:numPr>
        <w:spacing w:after="160" w:line="259" w:lineRule="auto"/>
        <w:ind w:left="180" w:firstLine="0"/>
        <w:rPr>
          <w:rFonts w:ascii="Times New Roman" w:hAnsi="Times New Roman" w:cs="Times New Roman"/>
          <w:sz w:val="20"/>
        </w:rPr>
      </w:pPr>
      <w:r w:rsidRPr="00B8598D">
        <w:rPr>
          <w:rFonts w:ascii="Times New Roman" w:hAnsi="Times New Roman" w:cs="Times New Roman"/>
          <w:sz w:val="20"/>
        </w:rPr>
        <w:t>Normal or healthy side</w:t>
      </w:r>
    </w:p>
    <w:p w:rsidR="004A500A" w:rsidRPr="00B8598D" w:rsidRDefault="004A500A" w:rsidP="004A500A">
      <w:pPr>
        <w:pStyle w:val="ListParagraph"/>
        <w:numPr>
          <w:ilvl w:val="0"/>
          <w:numId w:val="1"/>
        </w:numPr>
        <w:spacing w:after="160" w:line="259" w:lineRule="auto"/>
        <w:ind w:left="180" w:firstLine="0"/>
        <w:rPr>
          <w:rFonts w:ascii="Times New Roman" w:hAnsi="Times New Roman" w:cs="Times New Roman"/>
          <w:sz w:val="20"/>
        </w:rPr>
      </w:pPr>
      <w:r w:rsidRPr="00B8598D">
        <w:rPr>
          <w:rFonts w:ascii="Times New Roman" w:hAnsi="Times New Roman" w:cs="Times New Roman"/>
          <w:sz w:val="20"/>
        </w:rPr>
        <w:t>Group of patients with symptom duration 1-30 days</w:t>
      </w:r>
    </w:p>
    <w:p w:rsidR="004A500A" w:rsidRPr="00B8598D" w:rsidRDefault="004A500A" w:rsidP="004A500A">
      <w:pPr>
        <w:pStyle w:val="ListParagraph"/>
        <w:numPr>
          <w:ilvl w:val="0"/>
          <w:numId w:val="1"/>
        </w:numPr>
        <w:spacing w:after="160" w:line="259" w:lineRule="auto"/>
        <w:ind w:left="180" w:firstLine="0"/>
        <w:rPr>
          <w:rFonts w:ascii="Times New Roman" w:hAnsi="Times New Roman" w:cs="Times New Roman"/>
          <w:sz w:val="20"/>
        </w:rPr>
      </w:pPr>
      <w:r w:rsidRPr="00B8598D">
        <w:rPr>
          <w:rFonts w:ascii="Times New Roman" w:hAnsi="Times New Roman" w:cs="Times New Roman"/>
          <w:sz w:val="20"/>
        </w:rPr>
        <w:t>Group of patients with symptom duration 31-90 days</w:t>
      </w:r>
    </w:p>
    <w:p w:rsidR="004A500A" w:rsidRPr="00B8598D" w:rsidRDefault="004A500A" w:rsidP="004A500A">
      <w:pPr>
        <w:pStyle w:val="ListParagraph"/>
        <w:numPr>
          <w:ilvl w:val="0"/>
          <w:numId w:val="1"/>
        </w:numPr>
        <w:spacing w:after="160" w:line="259" w:lineRule="auto"/>
        <w:ind w:left="180" w:firstLine="0"/>
        <w:rPr>
          <w:rFonts w:ascii="Times New Roman" w:hAnsi="Times New Roman" w:cs="Times New Roman"/>
          <w:sz w:val="20"/>
        </w:rPr>
      </w:pPr>
      <w:r w:rsidRPr="00B8598D">
        <w:rPr>
          <w:rFonts w:ascii="Times New Roman" w:hAnsi="Times New Roman" w:cs="Times New Roman"/>
          <w:sz w:val="20"/>
        </w:rPr>
        <w:t>Group of patients with symptom duration &gt;90 days</w:t>
      </w:r>
    </w:p>
    <w:p w:rsidR="004A500A" w:rsidRPr="00B8598D" w:rsidRDefault="004A500A" w:rsidP="004A500A">
      <w:pPr>
        <w:pStyle w:val="ListParagraph"/>
        <w:numPr>
          <w:ilvl w:val="0"/>
          <w:numId w:val="1"/>
        </w:numPr>
        <w:spacing w:after="160" w:line="259" w:lineRule="auto"/>
        <w:ind w:left="180" w:firstLine="0"/>
        <w:rPr>
          <w:rFonts w:ascii="Times New Roman" w:hAnsi="Times New Roman" w:cs="Times New Roman"/>
          <w:sz w:val="20"/>
        </w:rPr>
      </w:pPr>
      <w:r w:rsidRPr="00B8598D">
        <w:rPr>
          <w:rFonts w:ascii="Times New Roman" w:hAnsi="Times New Roman" w:cs="Times New Roman"/>
          <w:sz w:val="20"/>
        </w:rPr>
        <w:t>Left side</w:t>
      </w:r>
    </w:p>
    <w:p w:rsidR="004A500A" w:rsidRPr="00B8598D" w:rsidRDefault="004A500A" w:rsidP="004A500A">
      <w:pPr>
        <w:pStyle w:val="ListParagraph"/>
        <w:numPr>
          <w:ilvl w:val="0"/>
          <w:numId w:val="1"/>
        </w:numPr>
        <w:spacing w:after="160" w:line="259" w:lineRule="auto"/>
        <w:ind w:left="180" w:firstLine="0"/>
        <w:rPr>
          <w:rFonts w:ascii="Times New Roman" w:hAnsi="Times New Roman" w:cs="Times New Roman"/>
          <w:sz w:val="20"/>
        </w:rPr>
      </w:pPr>
      <w:r w:rsidRPr="00B8598D">
        <w:rPr>
          <w:rFonts w:ascii="Times New Roman" w:hAnsi="Times New Roman" w:cs="Times New Roman"/>
          <w:sz w:val="20"/>
        </w:rPr>
        <w:t>Right side</w:t>
      </w:r>
    </w:p>
    <w:p w:rsidR="004A500A" w:rsidRPr="00B8598D" w:rsidRDefault="004A500A" w:rsidP="004A500A">
      <w:pPr>
        <w:pStyle w:val="ListParagraph"/>
        <w:numPr>
          <w:ilvl w:val="0"/>
          <w:numId w:val="1"/>
        </w:numPr>
        <w:spacing w:after="160" w:line="259" w:lineRule="auto"/>
        <w:ind w:left="180" w:firstLine="0"/>
        <w:rPr>
          <w:rFonts w:ascii="Times New Roman" w:hAnsi="Times New Roman" w:cs="Times New Roman"/>
          <w:sz w:val="20"/>
        </w:rPr>
      </w:pPr>
      <w:r w:rsidRPr="00B8598D">
        <w:rPr>
          <w:rFonts w:ascii="Times New Roman" w:hAnsi="Times New Roman" w:cs="Times New Roman"/>
          <w:sz w:val="20"/>
        </w:rPr>
        <w:t>L1</w:t>
      </w:r>
    </w:p>
    <w:p w:rsidR="004A500A" w:rsidRPr="00B8598D" w:rsidRDefault="004A500A" w:rsidP="004A500A">
      <w:pPr>
        <w:pStyle w:val="ListParagraph"/>
        <w:numPr>
          <w:ilvl w:val="0"/>
          <w:numId w:val="1"/>
        </w:numPr>
        <w:spacing w:after="160" w:line="259" w:lineRule="auto"/>
        <w:ind w:left="180" w:firstLine="0"/>
        <w:rPr>
          <w:rFonts w:ascii="Times New Roman" w:hAnsi="Times New Roman" w:cs="Times New Roman"/>
          <w:sz w:val="20"/>
        </w:rPr>
      </w:pPr>
      <w:r w:rsidRPr="00B8598D">
        <w:rPr>
          <w:rFonts w:ascii="Times New Roman" w:hAnsi="Times New Roman" w:cs="Times New Roman"/>
          <w:sz w:val="20"/>
        </w:rPr>
        <w:t>L2</w:t>
      </w:r>
    </w:p>
    <w:p w:rsidR="004A500A" w:rsidRPr="00B8598D" w:rsidRDefault="004A500A" w:rsidP="004A500A">
      <w:pPr>
        <w:pStyle w:val="ListParagraph"/>
        <w:numPr>
          <w:ilvl w:val="0"/>
          <w:numId w:val="1"/>
        </w:numPr>
        <w:spacing w:after="160" w:line="259" w:lineRule="auto"/>
        <w:ind w:left="180" w:firstLine="0"/>
        <w:rPr>
          <w:rFonts w:ascii="Times New Roman" w:hAnsi="Times New Roman" w:cs="Times New Roman"/>
          <w:sz w:val="20"/>
        </w:rPr>
      </w:pPr>
      <w:r w:rsidRPr="00B8598D">
        <w:rPr>
          <w:rFonts w:ascii="Times New Roman" w:hAnsi="Times New Roman" w:cs="Times New Roman"/>
          <w:sz w:val="20"/>
        </w:rPr>
        <w:t>L3</w:t>
      </w:r>
    </w:p>
    <w:p w:rsidR="004A500A" w:rsidRPr="00B8598D" w:rsidRDefault="004A500A" w:rsidP="004A500A">
      <w:pPr>
        <w:pStyle w:val="ListParagraph"/>
        <w:numPr>
          <w:ilvl w:val="0"/>
          <w:numId w:val="1"/>
        </w:numPr>
        <w:spacing w:after="160" w:line="259" w:lineRule="auto"/>
        <w:ind w:left="180" w:firstLine="0"/>
        <w:rPr>
          <w:rFonts w:ascii="Times New Roman" w:hAnsi="Times New Roman" w:cs="Times New Roman"/>
          <w:sz w:val="20"/>
        </w:rPr>
      </w:pPr>
      <w:r w:rsidRPr="00B8598D">
        <w:rPr>
          <w:rFonts w:ascii="Times New Roman" w:hAnsi="Times New Roman" w:cs="Times New Roman"/>
          <w:sz w:val="20"/>
        </w:rPr>
        <w:t>L4</w:t>
      </w:r>
    </w:p>
    <w:p w:rsidR="004A500A" w:rsidRPr="00B8598D" w:rsidRDefault="004A500A" w:rsidP="004A500A">
      <w:pPr>
        <w:pStyle w:val="ListParagraph"/>
        <w:numPr>
          <w:ilvl w:val="0"/>
          <w:numId w:val="1"/>
        </w:numPr>
        <w:spacing w:after="160" w:line="259" w:lineRule="auto"/>
        <w:ind w:left="180" w:firstLine="0"/>
        <w:rPr>
          <w:rFonts w:ascii="Times New Roman" w:hAnsi="Times New Roman" w:cs="Times New Roman"/>
          <w:sz w:val="20"/>
        </w:rPr>
      </w:pPr>
      <w:r w:rsidRPr="00B8598D">
        <w:rPr>
          <w:rFonts w:ascii="Times New Roman" w:hAnsi="Times New Roman" w:cs="Times New Roman"/>
          <w:sz w:val="20"/>
        </w:rPr>
        <w:t>L5</w:t>
      </w:r>
    </w:p>
    <w:p w:rsidR="004A500A" w:rsidRPr="00B8598D" w:rsidRDefault="004A500A" w:rsidP="004A500A">
      <w:pPr>
        <w:pStyle w:val="ListParagraph"/>
        <w:numPr>
          <w:ilvl w:val="0"/>
          <w:numId w:val="1"/>
        </w:numPr>
        <w:spacing w:after="160" w:line="259" w:lineRule="auto"/>
        <w:ind w:left="180" w:firstLine="0"/>
        <w:rPr>
          <w:rFonts w:ascii="Times New Roman" w:hAnsi="Times New Roman" w:cs="Times New Roman"/>
          <w:sz w:val="20"/>
        </w:rPr>
      </w:pPr>
      <w:r w:rsidRPr="00B8598D">
        <w:rPr>
          <w:rFonts w:ascii="Times New Roman" w:hAnsi="Times New Roman" w:cs="Times New Roman"/>
          <w:sz w:val="20"/>
        </w:rPr>
        <w:t>L1-L2</w:t>
      </w:r>
    </w:p>
    <w:p w:rsidR="004A500A" w:rsidRPr="00B8598D" w:rsidRDefault="004A500A" w:rsidP="004A500A">
      <w:pPr>
        <w:pStyle w:val="ListParagraph"/>
        <w:numPr>
          <w:ilvl w:val="0"/>
          <w:numId w:val="1"/>
        </w:numPr>
        <w:spacing w:after="160" w:line="259" w:lineRule="auto"/>
        <w:ind w:left="180" w:firstLine="0"/>
        <w:rPr>
          <w:rFonts w:ascii="Times New Roman" w:hAnsi="Times New Roman" w:cs="Times New Roman"/>
          <w:sz w:val="20"/>
        </w:rPr>
      </w:pPr>
      <w:r w:rsidRPr="00B8598D">
        <w:rPr>
          <w:rFonts w:ascii="Times New Roman" w:hAnsi="Times New Roman" w:cs="Times New Roman"/>
          <w:sz w:val="20"/>
        </w:rPr>
        <w:t>L2-L3</w:t>
      </w:r>
    </w:p>
    <w:p w:rsidR="004A500A" w:rsidRPr="00B8598D" w:rsidRDefault="004A500A" w:rsidP="004A500A">
      <w:pPr>
        <w:pStyle w:val="ListParagraph"/>
        <w:numPr>
          <w:ilvl w:val="0"/>
          <w:numId w:val="1"/>
        </w:numPr>
        <w:spacing w:after="160" w:line="259" w:lineRule="auto"/>
        <w:ind w:left="180" w:firstLine="0"/>
        <w:rPr>
          <w:rFonts w:ascii="Times New Roman" w:hAnsi="Times New Roman" w:cs="Times New Roman"/>
          <w:sz w:val="20"/>
        </w:rPr>
      </w:pPr>
      <w:r w:rsidRPr="00B8598D">
        <w:rPr>
          <w:rFonts w:ascii="Times New Roman" w:hAnsi="Times New Roman" w:cs="Times New Roman"/>
          <w:sz w:val="20"/>
        </w:rPr>
        <w:t>L3-L4</w:t>
      </w:r>
    </w:p>
    <w:p w:rsidR="004A500A" w:rsidRPr="00B8598D" w:rsidRDefault="004A500A" w:rsidP="004A500A">
      <w:pPr>
        <w:pStyle w:val="ListParagraph"/>
        <w:numPr>
          <w:ilvl w:val="0"/>
          <w:numId w:val="1"/>
        </w:numPr>
        <w:spacing w:after="160" w:line="259" w:lineRule="auto"/>
        <w:ind w:left="180" w:firstLine="0"/>
        <w:rPr>
          <w:rFonts w:ascii="Times New Roman" w:hAnsi="Times New Roman" w:cs="Times New Roman"/>
          <w:sz w:val="20"/>
        </w:rPr>
      </w:pPr>
      <w:r w:rsidRPr="00B8598D">
        <w:rPr>
          <w:rFonts w:ascii="Times New Roman" w:hAnsi="Times New Roman" w:cs="Times New Roman"/>
          <w:sz w:val="20"/>
        </w:rPr>
        <w:t>L4-L5</w:t>
      </w:r>
    </w:p>
    <w:p w:rsidR="004A500A" w:rsidRPr="00B8598D" w:rsidRDefault="004A500A" w:rsidP="004A500A">
      <w:pPr>
        <w:pStyle w:val="ListParagraph"/>
        <w:numPr>
          <w:ilvl w:val="0"/>
          <w:numId w:val="1"/>
        </w:numPr>
        <w:spacing w:after="160" w:line="259" w:lineRule="auto"/>
        <w:ind w:left="180" w:firstLine="0"/>
        <w:rPr>
          <w:rFonts w:ascii="Times New Roman" w:hAnsi="Times New Roman" w:cs="Times New Roman"/>
          <w:sz w:val="20"/>
        </w:rPr>
      </w:pPr>
      <w:r w:rsidRPr="00B8598D">
        <w:rPr>
          <w:rFonts w:ascii="Times New Roman" w:hAnsi="Times New Roman" w:cs="Times New Roman"/>
          <w:sz w:val="20"/>
        </w:rPr>
        <w:t>L5-S1</w:t>
      </w:r>
    </w:p>
    <w:p w:rsidR="004A500A" w:rsidRPr="00B8598D" w:rsidRDefault="004A500A" w:rsidP="004A500A">
      <w:pPr>
        <w:pStyle w:val="ListParagraph"/>
        <w:numPr>
          <w:ilvl w:val="0"/>
          <w:numId w:val="1"/>
        </w:numPr>
        <w:spacing w:after="160" w:line="259" w:lineRule="auto"/>
        <w:ind w:left="180" w:firstLine="0"/>
        <w:rPr>
          <w:rFonts w:ascii="Times New Roman" w:hAnsi="Times New Roman" w:cs="Times New Roman"/>
          <w:sz w:val="20"/>
        </w:rPr>
      </w:pPr>
      <w:r w:rsidRPr="00B8598D">
        <w:rPr>
          <w:rFonts w:ascii="Times New Roman" w:hAnsi="Times New Roman" w:cs="Times New Roman"/>
          <w:sz w:val="20"/>
        </w:rPr>
        <w:t>Upper level</w:t>
      </w:r>
    </w:p>
    <w:p w:rsidR="004A500A" w:rsidRPr="00B8598D" w:rsidRDefault="004A500A" w:rsidP="004A500A">
      <w:pPr>
        <w:pStyle w:val="ListParagraph"/>
        <w:numPr>
          <w:ilvl w:val="0"/>
          <w:numId w:val="1"/>
        </w:numPr>
        <w:spacing w:after="160" w:line="259" w:lineRule="auto"/>
        <w:ind w:left="180" w:firstLine="0"/>
        <w:rPr>
          <w:rFonts w:ascii="Times New Roman" w:hAnsi="Times New Roman" w:cs="Times New Roman"/>
          <w:sz w:val="20"/>
        </w:rPr>
      </w:pPr>
      <w:r w:rsidRPr="00B8598D">
        <w:rPr>
          <w:rFonts w:ascii="Times New Roman" w:hAnsi="Times New Roman" w:cs="Times New Roman"/>
          <w:sz w:val="20"/>
        </w:rPr>
        <w:t>lower level</w:t>
      </w:r>
    </w:p>
    <w:p w:rsidR="004A500A" w:rsidRPr="00B8598D" w:rsidRDefault="004A500A" w:rsidP="004A500A">
      <w:pPr>
        <w:pStyle w:val="ListParagraph"/>
        <w:numPr>
          <w:ilvl w:val="0"/>
          <w:numId w:val="1"/>
        </w:numPr>
        <w:spacing w:after="160" w:line="259" w:lineRule="auto"/>
        <w:ind w:left="180" w:firstLine="0"/>
        <w:rPr>
          <w:rFonts w:ascii="Times New Roman" w:hAnsi="Times New Roman" w:cs="Times New Roman"/>
          <w:sz w:val="20"/>
        </w:rPr>
      </w:pPr>
      <w:r w:rsidRPr="00B8598D">
        <w:rPr>
          <w:rFonts w:ascii="Times New Roman" w:hAnsi="Times New Roman" w:cs="Times New Roman"/>
          <w:sz w:val="20"/>
        </w:rPr>
        <w:t>Baseline measurement</w:t>
      </w:r>
    </w:p>
    <w:p w:rsidR="004A500A" w:rsidRPr="00B8598D" w:rsidRDefault="004A500A" w:rsidP="004A500A">
      <w:pPr>
        <w:pStyle w:val="ListParagraph"/>
        <w:numPr>
          <w:ilvl w:val="0"/>
          <w:numId w:val="1"/>
        </w:numPr>
        <w:spacing w:after="160" w:line="259" w:lineRule="auto"/>
        <w:ind w:left="180" w:firstLine="0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C</w:t>
      </w:r>
      <w:r w:rsidRPr="00B8598D">
        <w:rPr>
          <w:rFonts w:ascii="Times New Roman" w:hAnsi="Times New Roman" w:cs="Times New Roman"/>
          <w:sz w:val="20"/>
        </w:rPr>
        <w:t xml:space="preserve">ontrol group </w:t>
      </w:r>
      <w:r>
        <w:rPr>
          <w:rFonts w:ascii="Times New Roman" w:hAnsi="Times New Roman" w:cs="Times New Roman"/>
          <w:sz w:val="20"/>
        </w:rPr>
        <w:t>(</w:t>
      </w:r>
      <w:r w:rsidRPr="00B8598D">
        <w:rPr>
          <w:rFonts w:ascii="Times New Roman" w:hAnsi="Times New Roman" w:cs="Times New Roman"/>
          <w:sz w:val="20"/>
        </w:rPr>
        <w:t>no resistive vibration exercise</w:t>
      </w:r>
      <w:r>
        <w:rPr>
          <w:rFonts w:ascii="Times New Roman" w:hAnsi="Times New Roman" w:cs="Times New Roman"/>
          <w:sz w:val="20"/>
        </w:rPr>
        <w:t>)</w:t>
      </w:r>
    </w:p>
    <w:p w:rsidR="004A500A" w:rsidRPr="00B8598D" w:rsidRDefault="004A500A" w:rsidP="004A500A">
      <w:pPr>
        <w:pStyle w:val="ListParagraph"/>
        <w:numPr>
          <w:ilvl w:val="0"/>
          <w:numId w:val="1"/>
        </w:numPr>
        <w:spacing w:after="160" w:line="259" w:lineRule="auto"/>
        <w:ind w:left="180" w:firstLine="0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(R</w:t>
      </w:r>
      <w:r w:rsidRPr="00B8598D">
        <w:rPr>
          <w:rFonts w:ascii="Times New Roman" w:hAnsi="Times New Roman" w:cs="Times New Roman"/>
          <w:sz w:val="20"/>
        </w:rPr>
        <w:t>esistive vibration</w:t>
      </w:r>
      <w:r>
        <w:rPr>
          <w:rFonts w:ascii="Times New Roman" w:hAnsi="Times New Roman" w:cs="Times New Roman"/>
          <w:sz w:val="20"/>
        </w:rPr>
        <w:t>)</w:t>
      </w:r>
      <w:r w:rsidRPr="00B8598D">
        <w:rPr>
          <w:rFonts w:ascii="Times New Roman" w:hAnsi="Times New Roman" w:cs="Times New Roman"/>
          <w:sz w:val="20"/>
        </w:rPr>
        <w:t xml:space="preserve"> exercise group</w:t>
      </w:r>
    </w:p>
    <w:p w:rsidR="004A500A" w:rsidRPr="00B8598D" w:rsidRDefault="004A500A" w:rsidP="004A500A">
      <w:pPr>
        <w:pStyle w:val="ListParagraph"/>
        <w:numPr>
          <w:ilvl w:val="0"/>
          <w:numId w:val="1"/>
        </w:numPr>
        <w:spacing w:after="160" w:line="259" w:lineRule="auto"/>
        <w:ind w:left="180" w:firstLine="0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R</w:t>
      </w:r>
      <w:r w:rsidRPr="00B8598D">
        <w:rPr>
          <w:rFonts w:ascii="Times New Roman" w:hAnsi="Times New Roman" w:cs="Times New Roman"/>
          <w:sz w:val="20"/>
        </w:rPr>
        <w:t>esting</w:t>
      </w:r>
    </w:p>
    <w:p w:rsidR="004A500A" w:rsidRPr="00B8598D" w:rsidRDefault="004A500A" w:rsidP="004A500A">
      <w:pPr>
        <w:pStyle w:val="ListParagraph"/>
        <w:numPr>
          <w:ilvl w:val="0"/>
          <w:numId w:val="1"/>
        </w:numPr>
        <w:spacing w:after="160" w:line="259" w:lineRule="auto"/>
        <w:ind w:left="180" w:firstLine="0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C</w:t>
      </w:r>
      <w:r w:rsidRPr="00B8598D">
        <w:rPr>
          <w:rFonts w:ascii="Times New Roman" w:hAnsi="Times New Roman" w:cs="Times New Roman"/>
          <w:sz w:val="20"/>
        </w:rPr>
        <w:t>ontraction</w:t>
      </w:r>
    </w:p>
    <w:p w:rsidR="004A500A" w:rsidRPr="00B8598D" w:rsidRDefault="004A500A" w:rsidP="004A500A">
      <w:pPr>
        <w:pStyle w:val="ListParagraph"/>
        <w:numPr>
          <w:ilvl w:val="0"/>
          <w:numId w:val="1"/>
        </w:numPr>
        <w:spacing w:after="160" w:line="259" w:lineRule="auto"/>
        <w:ind w:left="180" w:firstLine="0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M</w:t>
      </w:r>
      <w:r w:rsidRPr="00B8598D">
        <w:rPr>
          <w:rFonts w:ascii="Times New Roman" w:hAnsi="Times New Roman" w:cs="Times New Roman"/>
          <w:sz w:val="20"/>
        </w:rPr>
        <w:t>aximum contraction</w:t>
      </w:r>
    </w:p>
    <w:p w:rsidR="004A500A" w:rsidRDefault="004A500A" w:rsidP="004A500A">
      <w:pPr>
        <w:pStyle w:val="ListParagraph"/>
        <w:numPr>
          <w:ilvl w:val="0"/>
          <w:numId w:val="1"/>
        </w:numPr>
        <w:spacing w:after="160" w:line="259" w:lineRule="auto"/>
        <w:ind w:left="180" w:firstLine="0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L</w:t>
      </w:r>
      <w:r w:rsidRPr="00B8598D">
        <w:rPr>
          <w:rFonts w:ascii="Times New Roman" w:hAnsi="Times New Roman" w:cs="Times New Roman"/>
          <w:sz w:val="20"/>
        </w:rPr>
        <w:t>ean multifidus muscle</w:t>
      </w:r>
    </w:p>
    <w:p w:rsidR="004A500A" w:rsidRDefault="004A500A" w:rsidP="004A500A">
      <w:pPr>
        <w:pStyle w:val="ListParagraph"/>
        <w:spacing w:after="160" w:line="259" w:lineRule="auto"/>
        <w:ind w:left="180"/>
        <w:rPr>
          <w:rFonts w:ascii="Times New Roman" w:hAnsi="Times New Roman" w:cs="Times New Roman"/>
          <w:sz w:val="20"/>
        </w:rPr>
      </w:pPr>
    </w:p>
    <w:p w:rsidR="004A500A" w:rsidRPr="00B8598D" w:rsidRDefault="004A500A" w:rsidP="004A500A">
      <w:pPr>
        <w:pStyle w:val="ListParagraph"/>
        <w:numPr>
          <w:ilvl w:val="0"/>
          <w:numId w:val="1"/>
        </w:numPr>
        <w:spacing w:after="160" w:line="259" w:lineRule="auto"/>
        <w:ind w:left="180" w:firstLine="0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C</w:t>
      </w:r>
      <w:r w:rsidRPr="00B8598D">
        <w:rPr>
          <w:rFonts w:ascii="Times New Roman" w:hAnsi="Times New Roman" w:cs="Times New Roman"/>
          <w:sz w:val="20"/>
        </w:rPr>
        <w:t>onventional open approach group</w:t>
      </w:r>
    </w:p>
    <w:p w:rsidR="004A500A" w:rsidRPr="00B8598D" w:rsidRDefault="004A500A" w:rsidP="004A500A">
      <w:pPr>
        <w:pStyle w:val="ListParagraph"/>
        <w:numPr>
          <w:ilvl w:val="0"/>
          <w:numId w:val="1"/>
        </w:numPr>
        <w:spacing w:after="160" w:line="259" w:lineRule="auto"/>
        <w:ind w:left="180" w:firstLine="0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M</w:t>
      </w:r>
      <w:r w:rsidRPr="00B8598D">
        <w:rPr>
          <w:rFonts w:ascii="Times New Roman" w:hAnsi="Times New Roman" w:cs="Times New Roman"/>
          <w:sz w:val="20"/>
        </w:rPr>
        <w:t>inimally invasive approach group</w:t>
      </w:r>
    </w:p>
    <w:p w:rsidR="004A500A" w:rsidRPr="00B8598D" w:rsidRDefault="004A500A" w:rsidP="004A500A">
      <w:pPr>
        <w:pStyle w:val="ListParagraph"/>
        <w:numPr>
          <w:ilvl w:val="0"/>
          <w:numId w:val="1"/>
        </w:numPr>
        <w:spacing w:after="160" w:line="259" w:lineRule="auto"/>
        <w:ind w:left="180" w:firstLine="0"/>
        <w:rPr>
          <w:rFonts w:ascii="Times New Roman" w:hAnsi="Times New Roman" w:cs="Times New Roman"/>
          <w:sz w:val="20"/>
        </w:rPr>
      </w:pPr>
      <w:r w:rsidRPr="00B8598D">
        <w:rPr>
          <w:rFonts w:ascii="Times New Roman" w:hAnsi="Times New Roman" w:cs="Times New Roman"/>
          <w:sz w:val="20"/>
        </w:rPr>
        <w:t xml:space="preserve">CSA of </w:t>
      </w:r>
      <w:proofErr w:type="spellStart"/>
      <w:r w:rsidRPr="00B8598D">
        <w:rPr>
          <w:rFonts w:ascii="Times New Roman" w:hAnsi="Times New Roman" w:cs="Times New Roman"/>
          <w:sz w:val="20"/>
        </w:rPr>
        <w:t>noncontractile</w:t>
      </w:r>
      <w:proofErr w:type="spellEnd"/>
      <w:r w:rsidRPr="00B8598D">
        <w:rPr>
          <w:rFonts w:ascii="Times New Roman" w:hAnsi="Times New Roman" w:cs="Times New Roman"/>
          <w:sz w:val="20"/>
        </w:rPr>
        <w:t xml:space="preserve"> components (%)</w:t>
      </w:r>
    </w:p>
    <w:p w:rsidR="004A500A" w:rsidRPr="00B8598D" w:rsidRDefault="004A500A" w:rsidP="004A500A">
      <w:pPr>
        <w:pStyle w:val="ListParagraph"/>
        <w:numPr>
          <w:ilvl w:val="0"/>
          <w:numId w:val="1"/>
        </w:numPr>
        <w:spacing w:after="160" w:line="259" w:lineRule="auto"/>
        <w:ind w:left="180" w:firstLine="0"/>
        <w:rPr>
          <w:rFonts w:ascii="Times New Roman" w:hAnsi="Times New Roman" w:cs="Times New Roman"/>
          <w:sz w:val="20"/>
        </w:rPr>
      </w:pPr>
      <w:r w:rsidRPr="00B8598D">
        <w:rPr>
          <w:rFonts w:ascii="Times New Roman" w:hAnsi="Times New Roman" w:cs="Times New Roman"/>
          <w:sz w:val="20"/>
        </w:rPr>
        <w:t xml:space="preserve"> Expressed as a percentage of the CSA of the vertebral body</w:t>
      </w:r>
    </w:p>
    <w:p w:rsidR="004A500A" w:rsidRPr="00B8598D" w:rsidRDefault="004A500A" w:rsidP="004A500A">
      <w:pPr>
        <w:pStyle w:val="ListParagraph"/>
        <w:numPr>
          <w:ilvl w:val="0"/>
          <w:numId w:val="1"/>
        </w:numPr>
        <w:spacing w:after="160" w:line="259" w:lineRule="auto"/>
        <w:ind w:left="180" w:firstLine="0"/>
        <w:rPr>
          <w:rFonts w:ascii="Times New Roman" w:hAnsi="Times New Roman" w:cs="Times New Roman"/>
          <w:sz w:val="20"/>
        </w:rPr>
      </w:pPr>
      <w:r w:rsidRPr="00B8598D">
        <w:rPr>
          <w:rFonts w:ascii="Times New Roman" w:hAnsi="Times New Roman" w:cs="Times New Roman"/>
          <w:sz w:val="20"/>
        </w:rPr>
        <w:t>Positive score at multifidus lift test at L5-S1 with no weight</w:t>
      </w:r>
    </w:p>
    <w:p w:rsidR="004A500A" w:rsidRPr="00B8598D" w:rsidRDefault="004A500A" w:rsidP="004A500A">
      <w:pPr>
        <w:pStyle w:val="ListParagraph"/>
        <w:numPr>
          <w:ilvl w:val="0"/>
          <w:numId w:val="1"/>
        </w:numPr>
        <w:spacing w:after="160" w:line="259" w:lineRule="auto"/>
        <w:ind w:left="180" w:firstLine="0"/>
        <w:rPr>
          <w:rFonts w:ascii="Times New Roman" w:hAnsi="Times New Roman" w:cs="Times New Roman"/>
          <w:sz w:val="20"/>
        </w:rPr>
      </w:pPr>
      <w:r w:rsidRPr="00B8598D">
        <w:rPr>
          <w:rFonts w:ascii="Times New Roman" w:hAnsi="Times New Roman" w:cs="Times New Roman"/>
          <w:sz w:val="20"/>
        </w:rPr>
        <w:t>Positive score at multifidus lift test at L5-S1 with weight</w:t>
      </w:r>
    </w:p>
    <w:p w:rsidR="004A500A" w:rsidRPr="00B8598D" w:rsidRDefault="004A500A" w:rsidP="004A500A">
      <w:pPr>
        <w:pStyle w:val="ListParagraph"/>
        <w:numPr>
          <w:ilvl w:val="0"/>
          <w:numId w:val="1"/>
        </w:numPr>
        <w:spacing w:after="160" w:line="259" w:lineRule="auto"/>
        <w:ind w:left="180" w:firstLine="0"/>
        <w:rPr>
          <w:rFonts w:ascii="Times New Roman" w:hAnsi="Times New Roman" w:cs="Times New Roman"/>
          <w:sz w:val="20"/>
        </w:rPr>
      </w:pPr>
      <w:r w:rsidRPr="00B8598D">
        <w:rPr>
          <w:rFonts w:ascii="Times New Roman" w:hAnsi="Times New Roman" w:cs="Times New Roman"/>
          <w:sz w:val="20"/>
        </w:rPr>
        <w:t xml:space="preserve"> Expressed as a percentage differences between affected and unaffected side</w:t>
      </w:r>
    </w:p>
    <w:p w:rsidR="004A500A" w:rsidRPr="00B8598D" w:rsidRDefault="004A500A" w:rsidP="004A500A">
      <w:pPr>
        <w:pStyle w:val="ListParagraph"/>
        <w:numPr>
          <w:ilvl w:val="0"/>
          <w:numId w:val="1"/>
        </w:numPr>
        <w:spacing w:after="160" w:line="259" w:lineRule="auto"/>
        <w:ind w:left="180" w:firstLine="0"/>
        <w:rPr>
          <w:rFonts w:ascii="Times New Roman" w:hAnsi="Times New Roman" w:cs="Times New Roman"/>
          <w:sz w:val="20"/>
        </w:rPr>
      </w:pPr>
      <w:r w:rsidRPr="00B8598D">
        <w:rPr>
          <w:rFonts w:ascii="Times New Roman" w:hAnsi="Times New Roman" w:cs="Times New Roman"/>
          <w:sz w:val="20"/>
        </w:rPr>
        <w:t xml:space="preserve"> </w:t>
      </w:r>
      <w:r>
        <w:rPr>
          <w:rFonts w:ascii="Times New Roman" w:hAnsi="Times New Roman" w:cs="Times New Roman"/>
          <w:sz w:val="20"/>
        </w:rPr>
        <w:t>O</w:t>
      </w:r>
      <w:r w:rsidRPr="00B8598D">
        <w:rPr>
          <w:rFonts w:ascii="Times New Roman" w:hAnsi="Times New Roman" w:cs="Times New Roman"/>
          <w:sz w:val="20"/>
        </w:rPr>
        <w:t>pen pedicle screw fixation group</w:t>
      </w:r>
    </w:p>
    <w:p w:rsidR="004A500A" w:rsidRPr="00B8598D" w:rsidRDefault="004A500A" w:rsidP="004A500A">
      <w:pPr>
        <w:pStyle w:val="ListParagraph"/>
        <w:numPr>
          <w:ilvl w:val="0"/>
          <w:numId w:val="1"/>
        </w:numPr>
        <w:spacing w:after="160" w:line="259" w:lineRule="auto"/>
        <w:ind w:left="180" w:firstLine="0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P</w:t>
      </w:r>
      <w:r w:rsidRPr="00B8598D">
        <w:rPr>
          <w:rFonts w:ascii="Times New Roman" w:hAnsi="Times New Roman" w:cs="Times New Roman"/>
          <w:sz w:val="20"/>
        </w:rPr>
        <w:t>ercutaneous pedicle screw fixation group</w:t>
      </w:r>
    </w:p>
    <w:p w:rsidR="004A500A" w:rsidRPr="00B8598D" w:rsidRDefault="004A500A" w:rsidP="004A500A">
      <w:pPr>
        <w:pStyle w:val="ListParagraph"/>
        <w:numPr>
          <w:ilvl w:val="0"/>
          <w:numId w:val="1"/>
        </w:numPr>
        <w:spacing w:after="160" w:line="259" w:lineRule="auto"/>
        <w:ind w:left="180" w:firstLine="0"/>
        <w:rPr>
          <w:rFonts w:ascii="Times New Roman" w:hAnsi="Times New Roman" w:cs="Times New Roman"/>
          <w:sz w:val="20"/>
        </w:rPr>
      </w:pPr>
      <w:r w:rsidRPr="00B8598D">
        <w:rPr>
          <w:rFonts w:ascii="Times New Roman" w:hAnsi="Times New Roman" w:cs="Times New Roman"/>
          <w:sz w:val="20"/>
        </w:rPr>
        <w:t xml:space="preserve">Expressed as a percentage by: [(thickness1-week – </w:t>
      </w:r>
      <w:proofErr w:type="spellStart"/>
      <w:r w:rsidRPr="00B8598D">
        <w:rPr>
          <w:rFonts w:ascii="Times New Roman" w:hAnsi="Times New Roman" w:cs="Times New Roman"/>
          <w:sz w:val="20"/>
        </w:rPr>
        <w:t>thicknessbaseline</w:t>
      </w:r>
      <w:proofErr w:type="spellEnd"/>
      <w:r w:rsidRPr="00B8598D">
        <w:rPr>
          <w:rFonts w:ascii="Times New Roman" w:hAnsi="Times New Roman" w:cs="Times New Roman"/>
          <w:sz w:val="20"/>
        </w:rPr>
        <w:t>)/</w:t>
      </w:r>
      <w:proofErr w:type="spellStart"/>
      <w:r w:rsidRPr="00B8598D">
        <w:rPr>
          <w:rFonts w:ascii="Times New Roman" w:hAnsi="Times New Roman" w:cs="Times New Roman"/>
          <w:sz w:val="20"/>
        </w:rPr>
        <w:t>thicknessbaseline</w:t>
      </w:r>
      <w:proofErr w:type="spellEnd"/>
      <w:r w:rsidRPr="00B8598D">
        <w:rPr>
          <w:rFonts w:ascii="Times New Roman" w:hAnsi="Times New Roman" w:cs="Times New Roman"/>
          <w:sz w:val="20"/>
        </w:rPr>
        <w:t>] ⁄ 100%.</w:t>
      </w:r>
    </w:p>
    <w:p w:rsidR="004A500A" w:rsidRPr="00B8598D" w:rsidRDefault="004A500A" w:rsidP="004A500A">
      <w:pPr>
        <w:pStyle w:val="ListParagraph"/>
        <w:numPr>
          <w:ilvl w:val="0"/>
          <w:numId w:val="1"/>
        </w:numPr>
        <w:spacing w:after="160" w:line="259" w:lineRule="auto"/>
        <w:ind w:left="180" w:firstLine="0"/>
        <w:rPr>
          <w:rFonts w:ascii="Times New Roman" w:hAnsi="Times New Roman" w:cs="Times New Roman"/>
          <w:sz w:val="20"/>
        </w:rPr>
      </w:pPr>
      <w:r w:rsidRPr="00B8598D">
        <w:rPr>
          <w:rFonts w:ascii="Times New Roman" w:hAnsi="Times New Roman" w:cs="Times New Roman"/>
          <w:sz w:val="20"/>
        </w:rPr>
        <w:t>Expressed as a percentage of differences in CSA between sides.</w:t>
      </w:r>
    </w:p>
    <w:p w:rsidR="004A500A" w:rsidRPr="00B8598D" w:rsidRDefault="004A500A" w:rsidP="004A500A">
      <w:pPr>
        <w:pStyle w:val="ListParagraph"/>
        <w:numPr>
          <w:ilvl w:val="0"/>
          <w:numId w:val="1"/>
        </w:numPr>
        <w:tabs>
          <w:tab w:val="left" w:pos="0"/>
        </w:tabs>
        <w:spacing w:after="160" w:line="259" w:lineRule="auto"/>
        <w:ind w:left="180" w:firstLine="0"/>
        <w:rPr>
          <w:rFonts w:ascii="Times New Roman" w:hAnsi="Times New Roman" w:cs="Times New Roman"/>
          <w:sz w:val="20"/>
        </w:rPr>
      </w:pPr>
      <w:r w:rsidRPr="00B8598D">
        <w:rPr>
          <w:rFonts w:ascii="Times New Roman" w:hAnsi="Times New Roman" w:cs="Times New Roman"/>
          <w:sz w:val="20"/>
        </w:rPr>
        <w:t>Men</w:t>
      </w:r>
    </w:p>
    <w:p w:rsidR="004A500A" w:rsidRPr="00B8598D" w:rsidRDefault="004A500A" w:rsidP="004A500A">
      <w:pPr>
        <w:pStyle w:val="ListParagraph"/>
        <w:numPr>
          <w:ilvl w:val="0"/>
          <w:numId w:val="1"/>
        </w:numPr>
        <w:spacing w:after="160" w:line="259" w:lineRule="auto"/>
        <w:ind w:left="180" w:firstLine="0"/>
        <w:rPr>
          <w:rFonts w:ascii="Times New Roman" w:hAnsi="Times New Roman" w:cs="Times New Roman"/>
          <w:sz w:val="20"/>
        </w:rPr>
      </w:pPr>
      <w:r w:rsidRPr="00B8598D">
        <w:rPr>
          <w:rFonts w:ascii="Times New Roman" w:hAnsi="Times New Roman" w:cs="Times New Roman"/>
          <w:sz w:val="20"/>
        </w:rPr>
        <w:t xml:space="preserve"> Women</w:t>
      </w:r>
    </w:p>
    <w:p w:rsidR="004A500A" w:rsidRPr="00B8598D" w:rsidRDefault="004A500A" w:rsidP="004A500A">
      <w:pPr>
        <w:pStyle w:val="ListParagraph"/>
        <w:numPr>
          <w:ilvl w:val="0"/>
          <w:numId w:val="1"/>
        </w:numPr>
        <w:spacing w:after="160" w:line="259" w:lineRule="auto"/>
        <w:ind w:left="180" w:firstLine="0"/>
        <w:rPr>
          <w:rFonts w:ascii="Times New Roman" w:hAnsi="Times New Roman" w:cs="Times New Roman"/>
          <w:sz w:val="20"/>
        </w:rPr>
      </w:pPr>
      <w:r w:rsidRPr="00B8598D">
        <w:rPr>
          <w:rFonts w:ascii="Times New Roman" w:hAnsi="Times New Roman" w:cs="Times New Roman"/>
          <w:sz w:val="20"/>
        </w:rPr>
        <w:t xml:space="preserve"> Degenerative Lumbar Scoliosis Group With Unilateral Radiculopathy</w:t>
      </w:r>
    </w:p>
    <w:p w:rsidR="004A500A" w:rsidRPr="00B8598D" w:rsidRDefault="004A500A" w:rsidP="004A500A">
      <w:pPr>
        <w:pStyle w:val="ListParagraph"/>
        <w:numPr>
          <w:ilvl w:val="0"/>
          <w:numId w:val="1"/>
        </w:numPr>
        <w:spacing w:after="160" w:line="259" w:lineRule="auto"/>
        <w:ind w:left="180" w:firstLine="0"/>
        <w:rPr>
          <w:rFonts w:ascii="Times New Roman" w:hAnsi="Times New Roman" w:cs="Times New Roman"/>
          <w:sz w:val="20"/>
        </w:rPr>
      </w:pPr>
      <w:r w:rsidRPr="00B8598D">
        <w:rPr>
          <w:rFonts w:ascii="Times New Roman" w:hAnsi="Times New Roman" w:cs="Times New Roman"/>
          <w:sz w:val="20"/>
        </w:rPr>
        <w:t>Younger adult</w:t>
      </w:r>
    </w:p>
    <w:p w:rsidR="004A500A" w:rsidRPr="00B8598D" w:rsidRDefault="004A500A" w:rsidP="004A500A">
      <w:pPr>
        <w:pStyle w:val="ListParagraph"/>
        <w:numPr>
          <w:ilvl w:val="0"/>
          <w:numId w:val="1"/>
        </w:numPr>
        <w:spacing w:after="160" w:line="259" w:lineRule="auto"/>
        <w:ind w:left="180" w:firstLine="0"/>
        <w:rPr>
          <w:rFonts w:ascii="Times New Roman" w:hAnsi="Times New Roman" w:cs="Times New Roman"/>
          <w:sz w:val="20"/>
        </w:rPr>
      </w:pPr>
      <w:r w:rsidRPr="00B8598D">
        <w:rPr>
          <w:rFonts w:ascii="Times New Roman" w:hAnsi="Times New Roman" w:cs="Times New Roman"/>
          <w:sz w:val="20"/>
        </w:rPr>
        <w:t>Older adult</w:t>
      </w:r>
    </w:p>
    <w:p w:rsidR="004A500A" w:rsidRPr="00B8598D" w:rsidRDefault="004A500A" w:rsidP="004A500A">
      <w:pPr>
        <w:pStyle w:val="ListParagraph"/>
        <w:numPr>
          <w:ilvl w:val="0"/>
          <w:numId w:val="1"/>
        </w:numPr>
        <w:spacing w:after="160" w:line="259" w:lineRule="auto"/>
        <w:ind w:left="180" w:firstLine="0"/>
        <w:rPr>
          <w:rFonts w:ascii="Times New Roman" w:hAnsi="Times New Roman" w:cs="Times New Roman"/>
          <w:sz w:val="20"/>
        </w:rPr>
      </w:pPr>
      <w:r w:rsidRPr="00B8598D">
        <w:rPr>
          <w:rFonts w:ascii="Times New Roman" w:hAnsi="Times New Roman" w:cs="Times New Roman"/>
          <w:sz w:val="20"/>
        </w:rPr>
        <w:t xml:space="preserve">Ipsilateral </w:t>
      </w:r>
      <w:r>
        <w:rPr>
          <w:rFonts w:ascii="Times New Roman" w:hAnsi="Times New Roman" w:cs="Times New Roman"/>
          <w:sz w:val="20"/>
        </w:rPr>
        <w:t>(</w:t>
      </w:r>
      <w:r w:rsidRPr="00B8598D">
        <w:rPr>
          <w:rFonts w:ascii="Times New Roman" w:hAnsi="Times New Roman" w:cs="Times New Roman"/>
          <w:sz w:val="20"/>
        </w:rPr>
        <w:t>to hand preference size</w:t>
      </w:r>
      <w:r>
        <w:rPr>
          <w:rFonts w:ascii="Times New Roman" w:hAnsi="Times New Roman" w:cs="Times New Roman"/>
          <w:sz w:val="20"/>
        </w:rPr>
        <w:t>)</w:t>
      </w:r>
    </w:p>
    <w:p w:rsidR="004A500A" w:rsidRPr="00B8598D" w:rsidRDefault="004A500A" w:rsidP="004A500A">
      <w:pPr>
        <w:pStyle w:val="ListParagraph"/>
        <w:numPr>
          <w:ilvl w:val="0"/>
          <w:numId w:val="1"/>
        </w:numPr>
        <w:spacing w:after="160" w:line="259" w:lineRule="auto"/>
        <w:ind w:left="180" w:firstLine="0"/>
        <w:rPr>
          <w:rFonts w:ascii="Times New Roman" w:hAnsi="Times New Roman" w:cs="Times New Roman"/>
          <w:sz w:val="20"/>
        </w:rPr>
      </w:pPr>
      <w:r w:rsidRPr="00B8598D">
        <w:rPr>
          <w:rFonts w:ascii="Times New Roman" w:hAnsi="Times New Roman" w:cs="Times New Roman"/>
          <w:sz w:val="20"/>
        </w:rPr>
        <w:t xml:space="preserve">Contralateral </w:t>
      </w:r>
      <w:r>
        <w:rPr>
          <w:rFonts w:ascii="Times New Roman" w:hAnsi="Times New Roman" w:cs="Times New Roman"/>
          <w:sz w:val="20"/>
        </w:rPr>
        <w:t>(</w:t>
      </w:r>
      <w:r w:rsidRPr="00B8598D">
        <w:rPr>
          <w:rFonts w:ascii="Times New Roman" w:hAnsi="Times New Roman" w:cs="Times New Roman"/>
          <w:sz w:val="20"/>
        </w:rPr>
        <w:t>to hand preference size</w:t>
      </w:r>
      <w:r>
        <w:rPr>
          <w:rFonts w:ascii="Times New Roman" w:hAnsi="Times New Roman" w:cs="Times New Roman"/>
          <w:sz w:val="20"/>
        </w:rPr>
        <w:t>)</w:t>
      </w:r>
    </w:p>
    <w:p w:rsidR="004A500A" w:rsidRPr="00B8598D" w:rsidRDefault="004A500A" w:rsidP="004A500A">
      <w:pPr>
        <w:pStyle w:val="ListParagraph"/>
        <w:numPr>
          <w:ilvl w:val="0"/>
          <w:numId w:val="1"/>
        </w:numPr>
        <w:spacing w:after="160" w:line="259" w:lineRule="auto"/>
        <w:ind w:left="180" w:firstLine="0"/>
        <w:rPr>
          <w:rFonts w:ascii="Times New Roman" w:hAnsi="Times New Roman" w:cs="Times New Roman"/>
          <w:sz w:val="20"/>
        </w:rPr>
      </w:pPr>
      <w:r w:rsidRPr="00B8598D">
        <w:rPr>
          <w:rFonts w:ascii="Times New Roman" w:hAnsi="Times New Roman" w:cs="Times New Roman"/>
          <w:sz w:val="20"/>
        </w:rPr>
        <w:t>Unilateral</w:t>
      </w:r>
    </w:p>
    <w:p w:rsidR="004A500A" w:rsidRPr="00B8598D" w:rsidRDefault="004A500A" w:rsidP="004A500A">
      <w:pPr>
        <w:pStyle w:val="ListParagraph"/>
        <w:numPr>
          <w:ilvl w:val="0"/>
          <w:numId w:val="1"/>
        </w:numPr>
        <w:spacing w:after="160" w:line="259" w:lineRule="auto"/>
        <w:ind w:left="180" w:firstLine="0"/>
        <w:rPr>
          <w:rFonts w:ascii="Times New Roman" w:hAnsi="Times New Roman" w:cs="Times New Roman"/>
          <w:sz w:val="20"/>
        </w:rPr>
      </w:pPr>
      <w:r w:rsidRPr="00B8598D">
        <w:rPr>
          <w:rFonts w:ascii="Times New Roman" w:hAnsi="Times New Roman" w:cs="Times New Roman"/>
          <w:sz w:val="20"/>
        </w:rPr>
        <w:t>Range between L1/L2 – L5/S1, in subjects between 10-80 years old</w:t>
      </w:r>
    </w:p>
    <w:p w:rsidR="004A500A" w:rsidRPr="00B8598D" w:rsidRDefault="004A500A" w:rsidP="004A500A">
      <w:pPr>
        <w:pStyle w:val="ListParagraph"/>
        <w:numPr>
          <w:ilvl w:val="0"/>
          <w:numId w:val="1"/>
        </w:numPr>
        <w:spacing w:after="160" w:line="259" w:lineRule="auto"/>
        <w:ind w:left="180" w:firstLine="0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P</w:t>
      </w:r>
      <w:r w:rsidRPr="00B8598D">
        <w:rPr>
          <w:rFonts w:ascii="Times New Roman" w:hAnsi="Times New Roman" w:cs="Times New Roman"/>
          <w:sz w:val="20"/>
        </w:rPr>
        <w:t>hysical activity: active (9 to 14 days)</w:t>
      </w:r>
    </w:p>
    <w:p w:rsidR="004A500A" w:rsidRPr="00B8598D" w:rsidRDefault="004A500A" w:rsidP="004A500A">
      <w:pPr>
        <w:pStyle w:val="ListParagraph"/>
        <w:numPr>
          <w:ilvl w:val="0"/>
          <w:numId w:val="1"/>
        </w:numPr>
        <w:spacing w:after="160" w:line="259" w:lineRule="auto"/>
        <w:ind w:left="180" w:firstLine="0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P</w:t>
      </w:r>
      <w:r w:rsidRPr="00B8598D">
        <w:rPr>
          <w:rFonts w:ascii="Times New Roman" w:hAnsi="Times New Roman" w:cs="Times New Roman"/>
          <w:sz w:val="20"/>
        </w:rPr>
        <w:t>hysical activity in 14 days: moderately active (1 to 8 days)</w:t>
      </w:r>
    </w:p>
    <w:p w:rsidR="004A500A" w:rsidRPr="00B8598D" w:rsidRDefault="004A500A" w:rsidP="004A500A">
      <w:pPr>
        <w:pStyle w:val="ListParagraph"/>
        <w:numPr>
          <w:ilvl w:val="0"/>
          <w:numId w:val="1"/>
        </w:numPr>
        <w:spacing w:after="160" w:line="259" w:lineRule="auto"/>
        <w:ind w:left="180" w:firstLine="0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P</w:t>
      </w:r>
      <w:r w:rsidRPr="00B8598D">
        <w:rPr>
          <w:rFonts w:ascii="Times New Roman" w:hAnsi="Times New Roman" w:cs="Times New Roman"/>
          <w:sz w:val="20"/>
        </w:rPr>
        <w:t>hysical activity in 14 days: inactive (0 days).</w:t>
      </w:r>
    </w:p>
    <w:p w:rsidR="004A500A" w:rsidRDefault="004A500A" w:rsidP="004A500A">
      <w:pPr>
        <w:pStyle w:val="ListParagraph"/>
        <w:numPr>
          <w:ilvl w:val="0"/>
          <w:numId w:val="1"/>
        </w:numPr>
        <w:spacing w:after="160" w:line="259" w:lineRule="auto"/>
        <w:ind w:left="180" w:firstLine="0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lastRenderedPageBreak/>
        <w:t>P</w:t>
      </w:r>
      <w:r w:rsidRPr="00B8598D">
        <w:rPr>
          <w:rFonts w:ascii="Times New Roman" w:hAnsi="Times New Roman" w:cs="Times New Roman"/>
          <w:sz w:val="20"/>
        </w:rPr>
        <w:t>hysiological cross-sectional area calculated by: (((M(g))*(cos(θ)))/((p(g/cm3))*(Lf(cm)))</w:t>
      </w:r>
    </w:p>
    <w:p w:rsidR="004A500A" w:rsidRDefault="004A500A" w:rsidP="004A500A">
      <w:pPr>
        <w:pStyle w:val="ListParagraph"/>
        <w:numPr>
          <w:ilvl w:val="0"/>
          <w:numId w:val="1"/>
        </w:numPr>
        <w:spacing w:after="160" w:line="259" w:lineRule="auto"/>
        <w:ind w:left="180" w:firstLine="0"/>
        <w:rPr>
          <w:rFonts w:ascii="Times New Roman" w:hAnsi="Times New Roman" w:cs="Times New Roman"/>
          <w:sz w:val="20"/>
        </w:rPr>
      </w:pPr>
      <w:r w:rsidRPr="009B0184">
        <w:rPr>
          <w:rFonts w:ascii="Times New Roman" w:hAnsi="Times New Roman" w:cs="Times New Roman"/>
          <w:sz w:val="20"/>
        </w:rPr>
        <w:t>Unit is unknown</w:t>
      </w:r>
    </w:p>
    <w:p w:rsidR="004A500A" w:rsidRDefault="004A500A" w:rsidP="004A500A">
      <w:pPr>
        <w:pStyle w:val="ListParagraph"/>
        <w:numPr>
          <w:ilvl w:val="0"/>
          <w:numId w:val="1"/>
        </w:numPr>
        <w:spacing w:after="160" w:line="259" w:lineRule="auto"/>
        <w:ind w:left="180" w:firstLine="0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(Discectomy) no pain</w:t>
      </w:r>
      <w:r>
        <w:rPr>
          <w:rFonts w:ascii="Times New Roman" w:hAnsi="Times New Roman" w:cs="Times New Roman"/>
          <w:sz w:val="20"/>
        </w:rPr>
        <w:br/>
      </w:r>
    </w:p>
    <w:p w:rsidR="004A500A" w:rsidRDefault="004A500A" w:rsidP="004A500A">
      <w:pPr>
        <w:pStyle w:val="ListParagraph"/>
        <w:numPr>
          <w:ilvl w:val="0"/>
          <w:numId w:val="1"/>
        </w:numPr>
        <w:spacing w:after="160" w:line="259" w:lineRule="auto"/>
        <w:ind w:left="180" w:firstLine="0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(Discectomy) with pain</w:t>
      </w:r>
    </w:p>
    <w:p w:rsidR="004A500A" w:rsidRDefault="004A500A" w:rsidP="004A500A">
      <w:pPr>
        <w:pStyle w:val="ListParagraph"/>
        <w:numPr>
          <w:ilvl w:val="0"/>
          <w:numId w:val="1"/>
        </w:numPr>
        <w:spacing w:after="160" w:line="259" w:lineRule="auto"/>
        <w:ind w:left="180" w:firstLine="0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Fat-free muscle</w:t>
      </w:r>
    </w:p>
    <w:p w:rsidR="004A500A" w:rsidRDefault="004A500A" w:rsidP="004A500A">
      <w:pPr>
        <w:pStyle w:val="ListParagraph"/>
        <w:numPr>
          <w:ilvl w:val="0"/>
          <w:numId w:val="1"/>
        </w:numPr>
        <w:spacing w:after="160" w:line="259" w:lineRule="auto"/>
        <w:ind w:left="180" w:firstLine="0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Prone position</w:t>
      </w:r>
    </w:p>
    <w:p w:rsidR="004A500A" w:rsidRDefault="004A500A" w:rsidP="004A500A">
      <w:pPr>
        <w:pStyle w:val="ListParagraph"/>
        <w:numPr>
          <w:ilvl w:val="0"/>
          <w:numId w:val="1"/>
        </w:numPr>
        <w:spacing w:after="160" w:line="259" w:lineRule="auto"/>
        <w:ind w:left="180" w:firstLine="0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Standing position</w:t>
      </w:r>
    </w:p>
    <w:p w:rsidR="004A500A" w:rsidRDefault="004A500A" w:rsidP="004A500A">
      <w:pPr>
        <w:pStyle w:val="ListParagraph"/>
        <w:numPr>
          <w:ilvl w:val="0"/>
          <w:numId w:val="1"/>
        </w:numPr>
        <w:spacing w:after="160" w:line="259" w:lineRule="auto"/>
        <w:ind w:left="180" w:firstLine="0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Transducer Curvilinear</w:t>
      </w:r>
    </w:p>
    <w:p w:rsidR="0078777D" w:rsidRPr="004A500A" w:rsidRDefault="004A500A" w:rsidP="004A500A">
      <w:pPr>
        <w:pStyle w:val="ListParagraph"/>
        <w:numPr>
          <w:ilvl w:val="0"/>
          <w:numId w:val="1"/>
        </w:numPr>
        <w:spacing w:after="160" w:line="259" w:lineRule="auto"/>
        <w:ind w:left="180" w:firstLine="0"/>
        <w:rPr>
          <w:rFonts w:ascii="Times New Roman" w:hAnsi="Times New Roman" w:cs="Times New Roman"/>
          <w:sz w:val="20"/>
        </w:rPr>
      </w:pPr>
      <w:r w:rsidRPr="004A500A">
        <w:rPr>
          <w:rFonts w:ascii="Times New Roman" w:hAnsi="Times New Roman" w:cs="Times New Roman"/>
          <w:sz w:val="20"/>
        </w:rPr>
        <w:t>Transducer Linea</w:t>
      </w:r>
    </w:p>
    <w:sectPr w:rsidR="0078777D" w:rsidRPr="004A500A">
      <w:foot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016575">
      <w:pPr>
        <w:spacing w:after="0" w:line="240" w:lineRule="auto"/>
      </w:pPr>
      <w:r>
        <w:separator/>
      </w:r>
    </w:p>
  </w:endnote>
  <w:endnote w:type="continuationSeparator" w:id="0">
    <w:p w:rsidR="00000000" w:rsidRDefault="000165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549998985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3A7268" w:rsidRDefault="004A500A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16575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3A7268" w:rsidRDefault="00016575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016575">
      <w:pPr>
        <w:spacing w:after="0" w:line="240" w:lineRule="auto"/>
      </w:pPr>
      <w:r>
        <w:separator/>
      </w:r>
    </w:p>
  </w:footnote>
  <w:footnote w:type="continuationSeparator" w:id="0">
    <w:p w:rsidR="00000000" w:rsidRDefault="0001657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A727169"/>
    <w:multiLevelType w:val="singleLevel"/>
    <w:tmpl w:val="04130015"/>
    <w:lvl w:ilvl="0">
      <w:start w:val="1"/>
      <w:numFmt w:val="upperLetter"/>
      <w:lvlText w:val="%1."/>
      <w:lvlJc w:val="left"/>
      <w:pPr>
        <w:ind w:left="36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1"/>
  </w:docVars>
  <w:rsids>
    <w:rsidRoot w:val="004A500A"/>
    <w:rsid w:val="00016575"/>
    <w:rsid w:val="000E2696"/>
    <w:rsid w:val="00114DAA"/>
    <w:rsid w:val="0011525B"/>
    <w:rsid w:val="0012120E"/>
    <w:rsid w:val="00144BD2"/>
    <w:rsid w:val="002350C8"/>
    <w:rsid w:val="00250EFF"/>
    <w:rsid w:val="00253372"/>
    <w:rsid w:val="00286685"/>
    <w:rsid w:val="002A5286"/>
    <w:rsid w:val="00311770"/>
    <w:rsid w:val="00342D82"/>
    <w:rsid w:val="00354DC4"/>
    <w:rsid w:val="0039581D"/>
    <w:rsid w:val="003A3F34"/>
    <w:rsid w:val="003B0AB2"/>
    <w:rsid w:val="003E3868"/>
    <w:rsid w:val="00432A43"/>
    <w:rsid w:val="004721F0"/>
    <w:rsid w:val="004A500A"/>
    <w:rsid w:val="004A6158"/>
    <w:rsid w:val="005119FC"/>
    <w:rsid w:val="00515286"/>
    <w:rsid w:val="00580CFE"/>
    <w:rsid w:val="005D61B5"/>
    <w:rsid w:val="005D6A67"/>
    <w:rsid w:val="006160A9"/>
    <w:rsid w:val="00642013"/>
    <w:rsid w:val="00653257"/>
    <w:rsid w:val="00696A60"/>
    <w:rsid w:val="006A6AEB"/>
    <w:rsid w:val="006D7CAE"/>
    <w:rsid w:val="006E68C7"/>
    <w:rsid w:val="00703D14"/>
    <w:rsid w:val="007151F6"/>
    <w:rsid w:val="00720BF3"/>
    <w:rsid w:val="00736CA2"/>
    <w:rsid w:val="00772AB2"/>
    <w:rsid w:val="0078777D"/>
    <w:rsid w:val="00823D39"/>
    <w:rsid w:val="00830C2D"/>
    <w:rsid w:val="00864E87"/>
    <w:rsid w:val="0087197F"/>
    <w:rsid w:val="008E356D"/>
    <w:rsid w:val="009C6005"/>
    <w:rsid w:val="00A9490F"/>
    <w:rsid w:val="00C6503A"/>
    <w:rsid w:val="00C84092"/>
    <w:rsid w:val="00CA7B1C"/>
    <w:rsid w:val="00CD5B9C"/>
    <w:rsid w:val="00CF0C88"/>
    <w:rsid w:val="00D1490A"/>
    <w:rsid w:val="00D36987"/>
    <w:rsid w:val="00D43037"/>
    <w:rsid w:val="00D83633"/>
    <w:rsid w:val="00DF2C7D"/>
    <w:rsid w:val="00DF640B"/>
    <w:rsid w:val="00E041F3"/>
    <w:rsid w:val="00E064DD"/>
    <w:rsid w:val="00E60AB8"/>
    <w:rsid w:val="00E83A1A"/>
    <w:rsid w:val="00F254F5"/>
    <w:rsid w:val="00F75072"/>
    <w:rsid w:val="00F91F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A500A"/>
    <w:pPr>
      <w:spacing w:after="200" w:line="276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4A500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A500A"/>
    <w:rPr>
      <w:lang w:val="en-GB"/>
    </w:rPr>
  </w:style>
  <w:style w:type="paragraph" w:styleId="ListParagraph">
    <w:name w:val="List Paragraph"/>
    <w:basedOn w:val="Normal"/>
    <w:uiPriority w:val="34"/>
    <w:qFormat/>
    <w:rsid w:val="004A500A"/>
    <w:pPr>
      <w:ind w:left="720"/>
      <w:contextualSpacing/>
    </w:pPr>
  </w:style>
  <w:style w:type="character" w:styleId="LineNumber">
    <w:name w:val="line number"/>
    <w:basedOn w:val="DefaultParagraphFont"/>
    <w:uiPriority w:val="99"/>
    <w:semiHidden/>
    <w:unhideWhenUsed/>
    <w:rsid w:val="004A500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A500A"/>
    <w:pPr>
      <w:spacing w:after="200" w:line="276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4A500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A500A"/>
    <w:rPr>
      <w:lang w:val="en-GB"/>
    </w:rPr>
  </w:style>
  <w:style w:type="paragraph" w:styleId="ListParagraph">
    <w:name w:val="List Paragraph"/>
    <w:basedOn w:val="Normal"/>
    <w:uiPriority w:val="34"/>
    <w:qFormat/>
    <w:rsid w:val="004A500A"/>
    <w:pPr>
      <w:ind w:left="720"/>
      <w:contextualSpacing/>
    </w:pPr>
  </w:style>
  <w:style w:type="character" w:styleId="LineNumber">
    <w:name w:val="line number"/>
    <w:basedOn w:val="DefaultParagraphFont"/>
    <w:uiPriority w:val="99"/>
    <w:semiHidden/>
    <w:unhideWhenUsed/>
    <w:rsid w:val="004A500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273</Words>
  <Characters>1480</Characters>
  <Application>Microsoft Office Word</Application>
  <DocSecurity>0</DocSecurity>
  <Lines>56</Lines>
  <Paragraphs>62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Saxion</Company>
  <LinksUpToDate>false</LinksUpToDate>
  <CharactersWithSpaces>1691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Anke Hofste</dc:creator>
  <cp:keywords/>
  <dc:description/>
  <cp:lastModifiedBy>S3G_Reference_Citation_Sequence</cp:lastModifiedBy>
  <cp:revision>2</cp:revision>
  <dcterms:created xsi:type="dcterms:W3CDTF">2019-10-18T15:18:00Z</dcterms:created>
  <dcterms:modified xsi:type="dcterms:W3CDTF">2020-04-05T02:53:00Z</dcterms:modified>
</cp:coreProperties>
</file>