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bidi w:val="0"/>
        <w:spacing w:lineRule="auto" w:line="480" w:before="200" w:after="0"/>
        <w:jc w:val="left"/>
        <w:rPr/>
      </w:pPr>
      <w:bookmarkStart w:id="0" w:name="additional-file-1"/>
      <w:r>
        <w:rPr/>
        <w:t>Additional file 1</w:t>
      </w:r>
      <w:bookmarkEnd w:id="0"/>
    </w:p>
    <w:p>
      <w:pPr>
        <w:pStyle w:val="FirstParagraph"/>
        <w:bidi w:val="0"/>
        <w:spacing w:lineRule="auto" w:line="480"/>
        <w:jc w:val="left"/>
        <w:rPr/>
      </w:pPr>
      <w:r>
        <w:rPr/>
        <w:t>Group mean differences in global stiffness for 50, 30 and 0% improvement in disability and patient reported low back pain. Estimates are presented as mean values for each time-point and within group significance level (p&lt;0.05) - presented as: * = Significant changes in responders from baseline to post-SMT. ** = Significant changes in responders from baseline to follow-up. # = Significant changes in non-responders from baseline to post-SMT. ## =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243840</wp:posOffset>
            </wp:positionH>
            <wp:positionV relativeFrom="paragraph">
              <wp:posOffset>1261745</wp:posOffset>
            </wp:positionV>
            <wp:extent cx="8059420" cy="4378325"/>
            <wp:effectExtent l="0" t="0" r="0" b="0"/>
            <wp:wrapTopAndBottom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942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>Significant changes in non-responders from baseline to follow-up. SMT = Spinal manipulative therapy</w:t>
      </w:r>
    </w:p>
    <w:p>
      <w:pPr>
        <w:pStyle w:val="TextBody"/>
        <w:bidi w:val="0"/>
        <w:spacing w:lineRule="auto" w:line="480"/>
        <w:jc w:val="left"/>
        <w:rPr/>
      </w:pPr>
      <w:r>
        <w:rPr/>
      </w:r>
    </w:p>
    <w:p>
      <w:pPr>
        <w:pStyle w:val="TextBody"/>
        <w:bidi w:val="0"/>
        <w:spacing w:lineRule="auto" w:line="480"/>
        <w:jc w:val="left"/>
        <w:rPr/>
      </w:pPr>
      <w:r>
        <w:rPr/>
        <w:t>Group mean differences in heat pain threshold for 50, 30 and 0% improvement in disability and patient reported low back pain. Estimates are presented as mean values for each time-point and within group significance level (p&lt;0.05) - presented as: * = Significant changes in responders from baseline to post-SMT. ** = Significant changes in responders from baseline to follow-up. # = Significant changes in non-responders from baseline to post-SMT. ## = Significant changes in non-responders from baseline to follow-up. SMT = Spinal manipulative therapy</w:t>
      </w:r>
    </w:p>
    <w:p>
      <w:pPr>
        <w:pStyle w:val="TextBody"/>
        <w:bidi w:val="0"/>
        <w:spacing w:lineRule="auto" w:line="480" w:before="0" w:after="140"/>
        <w:jc w:val="left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981315" cy="433578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315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Normal"/>
    <w:next w:val="TextBody"/>
    <w:qFormat/>
    <w:pPr>
      <w:keepNext w:val="true"/>
      <w:keepLines/>
      <w:spacing w:before="200" w:after="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FirstParagraph">
    <w:name w:val="First Paragraph"/>
    <w:basedOn w:val="TextBody"/>
    <w:next w:val="TextBod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LibreOffice/6.4.6.2$Linux_X86_64 LibreOffice_project/40$Build-2</Application>
  <Pages>2</Pages>
  <Words>170</Words>
  <Characters>949</Characters>
  <CharactersWithSpaces>1116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2020-05-12T08:21:25Z</dcterms:created>
  <dc:creator>Casper Nim</dc:creator>
  <dc:description/>
  <dc:language>en-US</dc:language>
  <cp:lastModifiedBy>Casper Nim</cp:lastModifiedBy>
  <dcterms:modified xsi:type="dcterms:W3CDTF">2020-10-22T09:44:16Z</dcterms:modified>
  <cp:revision>3</cp:revision>
  <dc:subject/>
  <dc:title/>
</cp:coreProperties>
</file>