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696" w:rsidRPr="00713623" w:rsidRDefault="00BE1B9E" w:rsidP="00BE1B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13623">
        <w:rPr>
          <w:rFonts w:ascii="Times New Roman" w:hAnsi="Times New Roman" w:cs="Times New Roman"/>
          <w:b/>
          <w:sz w:val="24"/>
          <w:szCs w:val="24"/>
        </w:rPr>
        <w:t>Supplement</w:t>
      </w:r>
      <w:bookmarkStart w:id="0" w:name="_GoBack"/>
      <w:bookmarkEnd w:id="0"/>
    </w:p>
    <w:p w:rsidR="00BE1B9E" w:rsidRPr="00713623" w:rsidRDefault="00BE1B9E" w:rsidP="00BE1B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13623">
        <w:rPr>
          <w:rFonts w:ascii="Times New Roman" w:hAnsi="Times New Roman" w:cs="Times New Roman"/>
          <w:b/>
          <w:sz w:val="24"/>
          <w:szCs w:val="24"/>
        </w:rPr>
        <w:t xml:space="preserve">Supplement 1. Complex conditions for reimbursement in arthroplasty </w:t>
      </w:r>
      <w:r w:rsidR="00713623">
        <w:rPr>
          <w:rFonts w:ascii="Times New Roman" w:hAnsi="Times New Roman" w:cs="Times New Roman"/>
          <w:b/>
          <w:sz w:val="24"/>
          <w:szCs w:val="24"/>
        </w:rPr>
        <w:t>in South Korea.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26"/>
      </w:tblGrid>
      <w:tr w:rsidR="00126A56" w:rsidTr="00126A56">
        <w:tc>
          <w:tcPr>
            <w:tcW w:w="8926" w:type="dxa"/>
          </w:tcPr>
          <w:p w:rsidR="00126A56" w:rsidRPr="0022485E" w:rsidRDefault="00126A56" w:rsidP="00BE1B9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b/>
                <w:sz w:val="24"/>
                <w:szCs w:val="24"/>
              </w:rPr>
              <w:t>Criteria for complex conditions</w:t>
            </w:r>
          </w:p>
        </w:tc>
      </w:tr>
      <w:tr w:rsidR="00126A56" w:rsidRPr="00126A56" w:rsidTr="00126A56">
        <w:tc>
          <w:tcPr>
            <w:tcW w:w="8926" w:type="dxa"/>
          </w:tcPr>
          <w:p w:rsidR="00126A56" w:rsidRPr="0022485E" w:rsidRDefault="00126A56" w:rsidP="00BE1B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(1) Objective evidence of following diseases by consultation to specialists in each field (</w:t>
            </w:r>
            <w:proofErr w:type="spellStart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subspecialtists</w:t>
            </w:r>
            <w:proofErr w:type="spellEnd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 xml:space="preserve"> in internal medicine)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chronic renal failure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BE1B9E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who have received or need organ transplantation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BE1B9E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taking anticoagulants because of the cardiovascular stents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BE1B9E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 xml:space="preserve">Patients with severe </w:t>
            </w:r>
            <w:proofErr w:type="spellStart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myocardiac</w:t>
            </w:r>
            <w:proofErr w:type="spellEnd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 xml:space="preserve"> infarction / angina – Goldman cardiac risk III or more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BE1B9E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uncontrolled diabetes mellitus (HbA1C &gt; 7.0)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BE1B9E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liver cirrhosis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hematologic malignancy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hemophilia or coagulopathy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severe obstructive lung disease (FEV1 under 50%)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who have past medical history of treating venous thromboembolism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1"/>
                <w:numId w:val="2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taking anticoagulants more potent than aspirin due to stroke or other diseases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under treatment for rheumatic disease (DAS 28 &gt; 5.1)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713623" w:rsidP="00126A56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peripheral arterial obstructive disease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progressive spinal cord palsy or cauda equine syndrome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Patients with pathologic fractures : primary bone cancer, metastatic bone cancer or osteoporosis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Arthroplasty following sequelae of septic arthritis or </w:t>
            </w:r>
            <w:proofErr w:type="spellStart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periprosthetic</w:t>
            </w:r>
            <w:proofErr w:type="spellEnd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 xml:space="preserve"> joint infection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126A56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Arthroplasty on more than 1 inch of bone loss in longitudinal axis</w:t>
            </w:r>
          </w:p>
        </w:tc>
      </w:tr>
      <w:tr w:rsidR="00126A56" w:rsidTr="00126A56">
        <w:tc>
          <w:tcPr>
            <w:tcW w:w="8926" w:type="dxa"/>
          </w:tcPr>
          <w:p w:rsidR="00126A56" w:rsidRPr="0022485E" w:rsidRDefault="00126A56" w:rsidP="0022485E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Arthroplasty on more than 15</w:t>
            </w:r>
            <w:r w:rsidR="0022485E" w:rsidRPr="0022485E">
              <w:rPr>
                <w:rFonts w:ascii="Times New Roman" w:eastAsia="맑은 고딕" w:hAnsi="Times New Roman" w:cs="Times New Roman"/>
                <w:sz w:val="24"/>
                <w:szCs w:val="24"/>
              </w:rPr>
              <w:t>°</w:t>
            </w: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 xml:space="preserve"> of bone deformity</w:t>
            </w:r>
          </w:p>
        </w:tc>
      </w:tr>
      <w:tr w:rsidR="00713623" w:rsidTr="00126A56">
        <w:tc>
          <w:tcPr>
            <w:tcW w:w="8926" w:type="dxa"/>
          </w:tcPr>
          <w:p w:rsidR="00713623" w:rsidRPr="0022485E" w:rsidRDefault="00713623" w:rsidP="00713623">
            <w:pPr>
              <w:pStyle w:val="a4"/>
              <w:numPr>
                <w:ilvl w:val="0"/>
                <w:numId w:val="4"/>
              </w:numPr>
              <w:spacing w:line="480" w:lineRule="auto"/>
              <w:ind w:leftChars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 xml:space="preserve">Revision arthroplasty following </w:t>
            </w:r>
            <w:proofErr w:type="spellStart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pseudoparalysis</w:t>
            </w:r>
            <w:proofErr w:type="spellEnd"/>
            <w:r w:rsidRPr="0022485E">
              <w:rPr>
                <w:rFonts w:ascii="Times New Roman" w:hAnsi="Times New Roman" w:cs="Times New Roman"/>
                <w:sz w:val="24"/>
                <w:szCs w:val="24"/>
              </w:rPr>
              <w:t xml:space="preserve">, cuff tear arthroplasty, wide tear of rotator cuff </w:t>
            </w:r>
          </w:p>
        </w:tc>
      </w:tr>
      <w:tr w:rsidR="00713623" w:rsidTr="00126A56">
        <w:tc>
          <w:tcPr>
            <w:tcW w:w="8926" w:type="dxa"/>
          </w:tcPr>
          <w:p w:rsidR="00713623" w:rsidRPr="0022485E" w:rsidRDefault="00713623" w:rsidP="0071362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(10) Joint contracture over 20</w:t>
            </w:r>
            <w:r w:rsidRPr="0022485E">
              <w:rPr>
                <w:rFonts w:ascii="Times New Roman" w:eastAsia="맑은 고딕" w:hAnsi="Times New Roman" w:cs="Times New Roman"/>
                <w:sz w:val="24"/>
                <w:szCs w:val="24"/>
              </w:rPr>
              <w:t>°</w:t>
            </w:r>
          </w:p>
        </w:tc>
      </w:tr>
      <w:tr w:rsidR="00713623" w:rsidTr="00126A56">
        <w:tc>
          <w:tcPr>
            <w:tcW w:w="8926" w:type="dxa"/>
          </w:tcPr>
          <w:p w:rsidR="00713623" w:rsidRPr="0022485E" w:rsidRDefault="00713623" w:rsidP="0071362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485E">
              <w:rPr>
                <w:rFonts w:ascii="Times New Roman" w:hAnsi="Times New Roman" w:cs="Times New Roman"/>
                <w:sz w:val="24"/>
                <w:szCs w:val="24"/>
              </w:rPr>
              <w:t>(11) Re-revision arthroplasty after revision arthroplasty</w:t>
            </w:r>
          </w:p>
        </w:tc>
      </w:tr>
    </w:tbl>
    <w:p w:rsidR="00BE1B9E" w:rsidRPr="00713623" w:rsidRDefault="00BE1B9E" w:rsidP="00BE1B9E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sectPr w:rsidR="00BE1B9E" w:rsidRPr="0071362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6619"/>
    <w:multiLevelType w:val="hybridMultilevel"/>
    <w:tmpl w:val="540808C2"/>
    <w:lvl w:ilvl="0" w:tplc="172E8F8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3EC4D53"/>
    <w:multiLevelType w:val="hybridMultilevel"/>
    <w:tmpl w:val="939A0BFA"/>
    <w:lvl w:ilvl="0" w:tplc="5F5224D8">
      <w:start w:val="2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DCA5C38"/>
    <w:multiLevelType w:val="hybridMultilevel"/>
    <w:tmpl w:val="F8B6EB68"/>
    <w:lvl w:ilvl="0" w:tplc="5F5224D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7A2D5338"/>
    <w:multiLevelType w:val="multilevel"/>
    <w:tmpl w:val="BCA8F624"/>
    <w:lvl w:ilvl="0">
      <w:start w:val="1"/>
      <w:numFmt w:val="decimal"/>
      <w:lvlText w:val="(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(%1-%2)"/>
      <w:lvlJc w:val="left"/>
      <w:pPr>
        <w:ind w:left="840" w:hanging="720"/>
      </w:pPr>
      <w:rPr>
        <w:rFonts w:hint="default"/>
      </w:rPr>
    </w:lvl>
    <w:lvl w:ilvl="2">
      <w:start w:val="1"/>
      <w:numFmt w:val="decimal"/>
      <w:lvlText w:val="(%1-%2)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(%1-%2)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(%1-%2)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(%1-%2)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(%1-%2)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(%1-%2)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(%1-%2)%3.%4.%5.%6.%7.%8.%9."/>
      <w:lvlJc w:val="left"/>
      <w:pPr>
        <w:ind w:left="27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B9E"/>
    <w:rsid w:val="00126A56"/>
    <w:rsid w:val="0022485E"/>
    <w:rsid w:val="00476696"/>
    <w:rsid w:val="00713623"/>
    <w:rsid w:val="00BE1B9E"/>
    <w:rsid w:val="00C3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D60EF"/>
  <w15:chartTrackingRefBased/>
  <w15:docId w15:val="{A790D36B-4D83-4BF2-BFEE-380AFE27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1B9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</cp:revision>
  <dcterms:created xsi:type="dcterms:W3CDTF">2020-09-10T06:30:00Z</dcterms:created>
  <dcterms:modified xsi:type="dcterms:W3CDTF">2020-09-10T06:58:00Z</dcterms:modified>
</cp:coreProperties>
</file>