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EBC8B" w14:textId="3F2DBB36" w:rsidR="00DE716E" w:rsidRPr="00417B99" w:rsidRDefault="00DE716E" w:rsidP="00DE716E">
      <w:pPr>
        <w:spacing w:line="480" w:lineRule="auto"/>
        <w:rPr>
          <w:rFonts w:ascii="Times New Roman" w:hAnsi="Times New Roman" w:cs="Times New Roman"/>
          <w:color w:val="FF0000"/>
        </w:rPr>
      </w:pPr>
      <w:bookmarkStart w:id="0" w:name="_Hlk68631595"/>
      <w:r w:rsidRPr="00417B99">
        <w:rPr>
          <w:rFonts w:ascii="Times New Roman" w:hAnsi="Times New Roman" w:cs="Times New Roman"/>
          <w:b/>
          <w:bCs/>
          <w:color w:val="FF0000"/>
        </w:rPr>
        <w:t xml:space="preserve">Supplementary Table 1. </w:t>
      </w:r>
      <w:r w:rsidRPr="00417B99">
        <w:rPr>
          <w:rFonts w:ascii="Times New Roman" w:hAnsi="Times New Roman" w:cs="Times New Roman"/>
          <w:color w:val="FF0000"/>
        </w:rPr>
        <w:t xml:space="preserve">Post-hoc Mann-Whitney test </w:t>
      </w:r>
      <w:r w:rsidR="00AC047D">
        <w:rPr>
          <w:rFonts w:ascii="Times New Roman" w:hAnsi="Times New Roman" w:cs="Times New Roman"/>
          <w:color w:val="FF0000"/>
        </w:rPr>
        <w:t>between</w:t>
      </w:r>
      <w:r w:rsidRPr="00417B99">
        <w:rPr>
          <w:rFonts w:ascii="Times New Roman" w:hAnsi="Times New Roman" w:cs="Times New Roman"/>
          <w:color w:val="FF0000"/>
        </w:rPr>
        <w:t xml:space="preserve"> the parallel, Y, and posterior two plating constructs (three tests for pairwise comparisons of 3 groups) for different biomechanical parameters after cyclic loading.</w:t>
      </w:r>
      <w:bookmarkEnd w:id="0"/>
    </w:p>
    <w:tbl>
      <w:tblPr>
        <w:tblStyle w:val="a7"/>
        <w:tblpPr w:leftFromText="180" w:rightFromText="180" w:vertAnchor="page" w:horzAnchor="margin" w:tblpY="372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791"/>
        <w:gridCol w:w="236"/>
        <w:gridCol w:w="1800"/>
        <w:gridCol w:w="284"/>
        <w:gridCol w:w="1989"/>
        <w:gridCol w:w="425"/>
      </w:tblGrid>
      <w:tr w:rsidR="00417B99" w:rsidRPr="00417B99" w14:paraId="42228367" w14:textId="77777777" w:rsidTr="00AC047D">
        <w:trPr>
          <w:trHeight w:val="132"/>
        </w:trPr>
        <w:tc>
          <w:tcPr>
            <w:tcW w:w="3681" w:type="dxa"/>
            <w:tcBorders>
              <w:top w:val="single" w:sz="4" w:space="0" w:color="auto"/>
            </w:tcBorders>
          </w:tcPr>
          <w:p w14:paraId="3072695A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14:paraId="3040697A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PP versus YP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321B479C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9700CA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PP versus PTP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4B062C69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14:paraId="46E2889E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YP versus PTP</w:t>
            </w:r>
          </w:p>
        </w:tc>
        <w:tc>
          <w:tcPr>
            <w:tcW w:w="425" w:type="dxa"/>
          </w:tcPr>
          <w:p w14:paraId="7B9FF262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3D5A368C" w14:textId="77777777" w:rsidTr="00AC047D">
        <w:tc>
          <w:tcPr>
            <w:tcW w:w="3681" w:type="dxa"/>
            <w:tcBorders>
              <w:bottom w:val="single" w:sz="4" w:space="0" w:color="auto"/>
            </w:tcBorders>
          </w:tcPr>
          <w:p w14:paraId="4117CC2D" w14:textId="77777777" w:rsidR="00560FA3" w:rsidRPr="00417B99" w:rsidRDefault="00560FA3" w:rsidP="00AC047D">
            <w:pPr>
              <w:widowControl/>
              <w:rPr>
                <w:rFonts w:ascii="Times New Roman" w:eastAsia="Arial Unicode MS" w:hAnsi="Times New Roman" w:cs="Times New Roman"/>
                <w:color w:val="FF0000"/>
                <w:kern w:val="24"/>
              </w:rPr>
            </w:pPr>
          </w:p>
        </w:tc>
        <w:tc>
          <w:tcPr>
            <w:tcW w:w="61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900B84F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Axial loading (</w:t>
            </w:r>
            <w:r w:rsidRPr="00417B99">
              <w:rPr>
                <w:rFonts w:ascii="Times New Roman" w:hAnsi="Times New Roman" w:cs="Times New Roman"/>
                <w:i/>
                <w:iCs/>
                <w:color w:val="FF0000"/>
              </w:rPr>
              <w:t>P</w:t>
            </w:r>
            <w:r w:rsidRPr="00417B99">
              <w:rPr>
                <w:rFonts w:ascii="Times New Roman" w:hAnsi="Times New Roman" w:cs="Times New Roman"/>
                <w:color w:val="FF0000"/>
              </w:rPr>
              <w:t>-value)</w:t>
            </w:r>
          </w:p>
        </w:tc>
        <w:tc>
          <w:tcPr>
            <w:tcW w:w="425" w:type="dxa"/>
          </w:tcPr>
          <w:p w14:paraId="3BAB7FFF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3184A19B" w14:textId="77777777" w:rsidTr="00AC047D">
        <w:tc>
          <w:tcPr>
            <w:tcW w:w="3681" w:type="dxa"/>
            <w:tcBorders>
              <w:top w:val="single" w:sz="4" w:space="0" w:color="auto"/>
            </w:tcBorders>
          </w:tcPr>
          <w:p w14:paraId="48EB7BB1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eastAsia="Arial Unicode MS" w:hAnsi="Times New Roman" w:cs="Times New Roman"/>
                <w:color w:val="FF0000"/>
                <w:kern w:val="24"/>
              </w:rPr>
              <w:t>Stiffness (50-200N)(N/mm)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0CF4FF2F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0.886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DEE654C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DB0E96E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76F7EC1C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  <w:tcBorders>
              <w:top w:val="single" w:sz="4" w:space="0" w:color="auto"/>
            </w:tcBorders>
          </w:tcPr>
          <w:p w14:paraId="2029F57F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1.000</w:t>
            </w:r>
          </w:p>
        </w:tc>
        <w:tc>
          <w:tcPr>
            <w:tcW w:w="425" w:type="dxa"/>
          </w:tcPr>
          <w:p w14:paraId="04BBBE6A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46273AA3" w14:textId="77777777" w:rsidTr="00AC047D">
        <w:tc>
          <w:tcPr>
            <w:tcW w:w="3681" w:type="dxa"/>
          </w:tcPr>
          <w:p w14:paraId="48387A85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eastAsia="Arial Unicode MS" w:hAnsi="Times New Roman" w:cs="Times New Roman"/>
                <w:color w:val="FF0000"/>
                <w:kern w:val="24"/>
              </w:rPr>
              <w:t>Elastic limit (N)</w:t>
            </w:r>
          </w:p>
        </w:tc>
        <w:tc>
          <w:tcPr>
            <w:tcW w:w="1791" w:type="dxa"/>
          </w:tcPr>
          <w:p w14:paraId="39C11789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0.343</w:t>
            </w:r>
          </w:p>
        </w:tc>
        <w:tc>
          <w:tcPr>
            <w:tcW w:w="236" w:type="dxa"/>
          </w:tcPr>
          <w:p w14:paraId="3FB0A6BB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</w:tcPr>
          <w:p w14:paraId="76F9241B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0.886</w:t>
            </w:r>
          </w:p>
        </w:tc>
        <w:tc>
          <w:tcPr>
            <w:tcW w:w="284" w:type="dxa"/>
          </w:tcPr>
          <w:p w14:paraId="4EEB0749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</w:tcPr>
          <w:p w14:paraId="29834F84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0.486</w:t>
            </w:r>
          </w:p>
        </w:tc>
        <w:tc>
          <w:tcPr>
            <w:tcW w:w="425" w:type="dxa"/>
          </w:tcPr>
          <w:p w14:paraId="2D8E462F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0E828318" w14:textId="77777777" w:rsidTr="00AC047D">
        <w:tc>
          <w:tcPr>
            <w:tcW w:w="3681" w:type="dxa"/>
          </w:tcPr>
          <w:p w14:paraId="6A015694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eastAsia="Arial Unicode MS" w:hAnsi="Times New Roman" w:cs="Times New Roman"/>
                <w:color w:val="FF0000"/>
                <w:kern w:val="24"/>
              </w:rPr>
              <w:t>Failure stiffness (N/mm)</w:t>
            </w:r>
          </w:p>
        </w:tc>
        <w:tc>
          <w:tcPr>
            <w:tcW w:w="1791" w:type="dxa"/>
          </w:tcPr>
          <w:p w14:paraId="50636406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0.486</w:t>
            </w:r>
          </w:p>
        </w:tc>
        <w:tc>
          <w:tcPr>
            <w:tcW w:w="236" w:type="dxa"/>
          </w:tcPr>
          <w:p w14:paraId="1001287A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</w:tcPr>
          <w:p w14:paraId="177A922F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1.000</w:t>
            </w:r>
          </w:p>
        </w:tc>
        <w:tc>
          <w:tcPr>
            <w:tcW w:w="284" w:type="dxa"/>
          </w:tcPr>
          <w:p w14:paraId="5446E1F3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</w:tcPr>
          <w:p w14:paraId="3E570F0E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0.486</w:t>
            </w:r>
          </w:p>
        </w:tc>
        <w:tc>
          <w:tcPr>
            <w:tcW w:w="425" w:type="dxa"/>
          </w:tcPr>
          <w:p w14:paraId="2CE95584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1ECD357D" w14:textId="77777777" w:rsidTr="00AC047D">
        <w:tc>
          <w:tcPr>
            <w:tcW w:w="3681" w:type="dxa"/>
          </w:tcPr>
          <w:p w14:paraId="3FEBF6E7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eastAsia="Arial Unicode MS" w:hAnsi="Times New Roman" w:cs="Times New Roman"/>
                <w:bCs/>
                <w:color w:val="FF0000"/>
                <w:kern w:val="24"/>
              </w:rPr>
              <w:t>Failure load (N)</w:t>
            </w:r>
          </w:p>
        </w:tc>
        <w:tc>
          <w:tcPr>
            <w:tcW w:w="1791" w:type="dxa"/>
          </w:tcPr>
          <w:p w14:paraId="5A6BC4D2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0.114</w:t>
            </w:r>
          </w:p>
        </w:tc>
        <w:tc>
          <w:tcPr>
            <w:tcW w:w="236" w:type="dxa"/>
          </w:tcPr>
          <w:p w14:paraId="736AA260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</w:tcPr>
          <w:p w14:paraId="5CE420E7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0.114</w:t>
            </w:r>
          </w:p>
        </w:tc>
        <w:tc>
          <w:tcPr>
            <w:tcW w:w="284" w:type="dxa"/>
          </w:tcPr>
          <w:p w14:paraId="36CF2AA4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</w:tcPr>
          <w:p w14:paraId="44A39E8F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0.686</w:t>
            </w:r>
          </w:p>
        </w:tc>
        <w:tc>
          <w:tcPr>
            <w:tcW w:w="425" w:type="dxa"/>
          </w:tcPr>
          <w:p w14:paraId="5406AAA4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13AF9458" w14:textId="77777777" w:rsidTr="00AC047D">
        <w:tc>
          <w:tcPr>
            <w:tcW w:w="3681" w:type="dxa"/>
          </w:tcPr>
          <w:p w14:paraId="4189C311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  <w:kern w:val="24"/>
              </w:rPr>
              <w:t>Lateral column displacement (mm)</w:t>
            </w:r>
          </w:p>
        </w:tc>
        <w:tc>
          <w:tcPr>
            <w:tcW w:w="1791" w:type="dxa"/>
          </w:tcPr>
          <w:p w14:paraId="5D0D4807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1.000</w:t>
            </w:r>
          </w:p>
        </w:tc>
        <w:tc>
          <w:tcPr>
            <w:tcW w:w="236" w:type="dxa"/>
          </w:tcPr>
          <w:p w14:paraId="6191211D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</w:tcPr>
          <w:p w14:paraId="17B036F2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0.486</w:t>
            </w:r>
          </w:p>
        </w:tc>
        <w:tc>
          <w:tcPr>
            <w:tcW w:w="284" w:type="dxa"/>
          </w:tcPr>
          <w:p w14:paraId="5E389A7C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</w:tcPr>
          <w:p w14:paraId="3C8B6635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0.486</w:t>
            </w:r>
          </w:p>
        </w:tc>
        <w:tc>
          <w:tcPr>
            <w:tcW w:w="425" w:type="dxa"/>
          </w:tcPr>
          <w:p w14:paraId="4ADCCCF4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29D0F01F" w14:textId="77777777" w:rsidTr="00AC047D">
        <w:tc>
          <w:tcPr>
            <w:tcW w:w="3681" w:type="dxa"/>
          </w:tcPr>
          <w:p w14:paraId="51DAB66E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  <w:kern w:val="24"/>
              </w:rPr>
              <w:t>Medial column displacement (mm)</w:t>
            </w:r>
          </w:p>
        </w:tc>
        <w:tc>
          <w:tcPr>
            <w:tcW w:w="1791" w:type="dxa"/>
          </w:tcPr>
          <w:p w14:paraId="4E957838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0.343</w:t>
            </w:r>
          </w:p>
        </w:tc>
        <w:tc>
          <w:tcPr>
            <w:tcW w:w="236" w:type="dxa"/>
          </w:tcPr>
          <w:p w14:paraId="5731E983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</w:tcPr>
          <w:p w14:paraId="30D83962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0.886</w:t>
            </w:r>
          </w:p>
        </w:tc>
        <w:tc>
          <w:tcPr>
            <w:tcW w:w="284" w:type="dxa"/>
          </w:tcPr>
          <w:p w14:paraId="721E2291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</w:tcPr>
          <w:p w14:paraId="0920F6D6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0.057</w:t>
            </w:r>
          </w:p>
        </w:tc>
        <w:tc>
          <w:tcPr>
            <w:tcW w:w="425" w:type="dxa"/>
          </w:tcPr>
          <w:p w14:paraId="50AA216B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1EE79B9D" w14:textId="77777777" w:rsidTr="00AC047D">
        <w:tc>
          <w:tcPr>
            <w:tcW w:w="3681" w:type="dxa"/>
            <w:tcBorders>
              <w:bottom w:val="single" w:sz="4" w:space="0" w:color="auto"/>
            </w:tcBorders>
          </w:tcPr>
          <w:p w14:paraId="4F989E77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ΔIntercondylar width (mm)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2D0426D4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0.343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13526690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356A18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0.486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B33F502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034B22D9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0.200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4849F7E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5B564D3D" w14:textId="77777777" w:rsidTr="00AC047D">
        <w:tc>
          <w:tcPr>
            <w:tcW w:w="3681" w:type="dxa"/>
            <w:tcBorders>
              <w:top w:val="single" w:sz="4" w:space="0" w:color="auto"/>
            </w:tcBorders>
          </w:tcPr>
          <w:p w14:paraId="3649A3BD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14:paraId="421B4AFF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2C190177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59EA20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5277BACB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14:paraId="5645F089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4299C19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32102A3E" w14:textId="77777777" w:rsidTr="00AC047D">
        <w:tc>
          <w:tcPr>
            <w:tcW w:w="3681" w:type="dxa"/>
          </w:tcPr>
          <w:p w14:paraId="18DDF50E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160ED00A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PP versus YP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14FBAB7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ABAE953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PP versus PTP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6F96161A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6BDAD482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YP versus PTP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517832D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403EFA28" w14:textId="77777777" w:rsidTr="00AC047D">
        <w:tc>
          <w:tcPr>
            <w:tcW w:w="3681" w:type="dxa"/>
            <w:tcBorders>
              <w:bottom w:val="single" w:sz="4" w:space="0" w:color="auto"/>
            </w:tcBorders>
          </w:tcPr>
          <w:p w14:paraId="31315EA5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52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E08BCC7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Posterior bending (</w:t>
            </w:r>
            <w:r w:rsidRPr="00417B99">
              <w:rPr>
                <w:rFonts w:ascii="Times New Roman" w:hAnsi="Times New Roman" w:cs="Times New Roman"/>
                <w:i/>
                <w:iCs/>
                <w:color w:val="FF0000"/>
              </w:rPr>
              <w:t>P</w:t>
            </w:r>
            <w:r w:rsidRPr="00417B99">
              <w:rPr>
                <w:rFonts w:ascii="Times New Roman" w:hAnsi="Times New Roman" w:cs="Times New Roman"/>
                <w:color w:val="FF0000"/>
              </w:rPr>
              <w:t>-value)</w:t>
            </w:r>
          </w:p>
        </w:tc>
      </w:tr>
      <w:tr w:rsidR="00417B99" w:rsidRPr="00417B99" w14:paraId="6A9FD559" w14:textId="77777777" w:rsidTr="00AC047D">
        <w:tc>
          <w:tcPr>
            <w:tcW w:w="3681" w:type="dxa"/>
            <w:tcBorders>
              <w:top w:val="single" w:sz="4" w:space="0" w:color="auto"/>
            </w:tcBorders>
          </w:tcPr>
          <w:p w14:paraId="4B0F9E88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eastAsia="Arial Unicode MS" w:hAnsi="Times New Roman" w:cs="Times New Roman"/>
                <w:color w:val="FF0000"/>
                <w:kern w:val="24"/>
              </w:rPr>
              <w:t>Stiffness (50-200N)(N/mm)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3141A49E" w14:textId="5B647386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0.008**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E5519BD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1C9476B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0.056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1C5B2F6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  <w:tcBorders>
              <w:top w:val="single" w:sz="4" w:space="0" w:color="auto"/>
            </w:tcBorders>
          </w:tcPr>
          <w:p w14:paraId="186F27BD" w14:textId="2778ABD3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0.008**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7B54431E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28DCB8DF" w14:textId="77777777" w:rsidTr="00AC047D">
        <w:tc>
          <w:tcPr>
            <w:tcW w:w="3681" w:type="dxa"/>
          </w:tcPr>
          <w:p w14:paraId="10C8B67D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eastAsia="Arial Unicode MS" w:hAnsi="Times New Roman" w:cs="Times New Roman"/>
                <w:color w:val="FF0000"/>
                <w:kern w:val="24"/>
              </w:rPr>
              <w:t>Elastic limit (N)</w:t>
            </w:r>
          </w:p>
        </w:tc>
        <w:tc>
          <w:tcPr>
            <w:tcW w:w="1791" w:type="dxa"/>
          </w:tcPr>
          <w:p w14:paraId="7F0D9640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0.222</w:t>
            </w:r>
          </w:p>
        </w:tc>
        <w:tc>
          <w:tcPr>
            <w:tcW w:w="236" w:type="dxa"/>
          </w:tcPr>
          <w:p w14:paraId="474A01F9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</w:tcPr>
          <w:p w14:paraId="7D3A7682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1.000</w:t>
            </w:r>
          </w:p>
        </w:tc>
        <w:tc>
          <w:tcPr>
            <w:tcW w:w="284" w:type="dxa"/>
          </w:tcPr>
          <w:p w14:paraId="46E15D40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</w:tcPr>
          <w:p w14:paraId="4EC33C30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0.841</w:t>
            </w:r>
          </w:p>
        </w:tc>
        <w:tc>
          <w:tcPr>
            <w:tcW w:w="425" w:type="dxa"/>
          </w:tcPr>
          <w:p w14:paraId="32E8D268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33228F50" w14:textId="77777777" w:rsidTr="00AC047D">
        <w:tc>
          <w:tcPr>
            <w:tcW w:w="3681" w:type="dxa"/>
          </w:tcPr>
          <w:p w14:paraId="36AD1BBA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eastAsia="Arial Unicode MS" w:hAnsi="Times New Roman" w:cs="Times New Roman"/>
                <w:color w:val="FF0000"/>
                <w:kern w:val="24"/>
              </w:rPr>
              <w:t>Failure stiffness (N/mm)</w:t>
            </w:r>
          </w:p>
        </w:tc>
        <w:tc>
          <w:tcPr>
            <w:tcW w:w="1791" w:type="dxa"/>
          </w:tcPr>
          <w:p w14:paraId="2A0D8ACF" w14:textId="1324C1C8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0.008**</w:t>
            </w:r>
          </w:p>
        </w:tc>
        <w:tc>
          <w:tcPr>
            <w:tcW w:w="236" w:type="dxa"/>
          </w:tcPr>
          <w:p w14:paraId="6492F1AD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</w:tcPr>
          <w:p w14:paraId="744E68D0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0.016*</w:t>
            </w:r>
          </w:p>
        </w:tc>
        <w:tc>
          <w:tcPr>
            <w:tcW w:w="284" w:type="dxa"/>
          </w:tcPr>
          <w:p w14:paraId="7F17F423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</w:tcPr>
          <w:p w14:paraId="54FDD73A" w14:textId="7DD675F8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0.008**</w:t>
            </w:r>
          </w:p>
        </w:tc>
        <w:tc>
          <w:tcPr>
            <w:tcW w:w="425" w:type="dxa"/>
          </w:tcPr>
          <w:p w14:paraId="2936B74B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36E4EC1D" w14:textId="77777777" w:rsidTr="00AC047D">
        <w:tc>
          <w:tcPr>
            <w:tcW w:w="3681" w:type="dxa"/>
          </w:tcPr>
          <w:p w14:paraId="4FE0CC73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eastAsia="Arial Unicode MS" w:hAnsi="Times New Roman" w:cs="Times New Roman"/>
                <w:bCs/>
                <w:color w:val="FF0000"/>
                <w:kern w:val="24"/>
              </w:rPr>
              <w:t>Failure load (N)</w:t>
            </w:r>
          </w:p>
        </w:tc>
        <w:tc>
          <w:tcPr>
            <w:tcW w:w="1791" w:type="dxa"/>
          </w:tcPr>
          <w:p w14:paraId="7E103030" w14:textId="22D51CEE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0.008*</w:t>
            </w:r>
            <w:r w:rsidR="00C34ECC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236" w:type="dxa"/>
          </w:tcPr>
          <w:p w14:paraId="4E15AE87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</w:tcPr>
          <w:p w14:paraId="30D54C15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0.691</w:t>
            </w:r>
          </w:p>
        </w:tc>
        <w:tc>
          <w:tcPr>
            <w:tcW w:w="284" w:type="dxa"/>
          </w:tcPr>
          <w:p w14:paraId="01D48FB5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</w:tcPr>
          <w:p w14:paraId="5299D092" w14:textId="459EF2D4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0.008**</w:t>
            </w:r>
          </w:p>
        </w:tc>
        <w:tc>
          <w:tcPr>
            <w:tcW w:w="425" w:type="dxa"/>
          </w:tcPr>
          <w:p w14:paraId="71E34542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05D72ED3" w14:textId="77777777" w:rsidTr="00AC047D">
        <w:tc>
          <w:tcPr>
            <w:tcW w:w="3681" w:type="dxa"/>
          </w:tcPr>
          <w:p w14:paraId="0742E72F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  <w:kern w:val="24"/>
              </w:rPr>
              <w:t>Lateral column displacement (mm)</w:t>
            </w:r>
          </w:p>
        </w:tc>
        <w:tc>
          <w:tcPr>
            <w:tcW w:w="1791" w:type="dxa"/>
          </w:tcPr>
          <w:p w14:paraId="2CABB6F7" w14:textId="68F8EC30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0.008**</w:t>
            </w:r>
          </w:p>
        </w:tc>
        <w:tc>
          <w:tcPr>
            <w:tcW w:w="236" w:type="dxa"/>
          </w:tcPr>
          <w:p w14:paraId="5296E0BF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</w:tcPr>
          <w:p w14:paraId="0138D004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0.421</w:t>
            </w:r>
          </w:p>
        </w:tc>
        <w:tc>
          <w:tcPr>
            <w:tcW w:w="284" w:type="dxa"/>
          </w:tcPr>
          <w:p w14:paraId="7B90C7A5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</w:tcPr>
          <w:p w14:paraId="7C480CDC" w14:textId="35B6868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0.008**</w:t>
            </w:r>
          </w:p>
        </w:tc>
        <w:tc>
          <w:tcPr>
            <w:tcW w:w="425" w:type="dxa"/>
          </w:tcPr>
          <w:p w14:paraId="73224C54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6F55E994" w14:textId="77777777" w:rsidTr="00AC047D">
        <w:tc>
          <w:tcPr>
            <w:tcW w:w="3681" w:type="dxa"/>
          </w:tcPr>
          <w:p w14:paraId="2B2C1551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  <w:kern w:val="24"/>
              </w:rPr>
              <w:t>Medial column displacement (mm)</w:t>
            </w:r>
          </w:p>
        </w:tc>
        <w:tc>
          <w:tcPr>
            <w:tcW w:w="1791" w:type="dxa"/>
          </w:tcPr>
          <w:p w14:paraId="553A94E6" w14:textId="3089E8D8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0.008**</w:t>
            </w:r>
          </w:p>
        </w:tc>
        <w:tc>
          <w:tcPr>
            <w:tcW w:w="236" w:type="dxa"/>
          </w:tcPr>
          <w:p w14:paraId="436F188A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</w:tcPr>
          <w:p w14:paraId="180D4FEF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0.841</w:t>
            </w:r>
          </w:p>
        </w:tc>
        <w:tc>
          <w:tcPr>
            <w:tcW w:w="284" w:type="dxa"/>
          </w:tcPr>
          <w:p w14:paraId="51C04995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</w:tcPr>
          <w:p w14:paraId="58D3B716" w14:textId="3653BDA3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0.008**</w:t>
            </w:r>
          </w:p>
        </w:tc>
        <w:tc>
          <w:tcPr>
            <w:tcW w:w="425" w:type="dxa"/>
          </w:tcPr>
          <w:p w14:paraId="4D23BEA7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7B99" w:rsidRPr="00417B99" w14:paraId="30B5FA33" w14:textId="77777777" w:rsidTr="00AC047D">
        <w:tc>
          <w:tcPr>
            <w:tcW w:w="3681" w:type="dxa"/>
            <w:tcBorders>
              <w:bottom w:val="single" w:sz="4" w:space="0" w:color="auto"/>
            </w:tcBorders>
          </w:tcPr>
          <w:p w14:paraId="4DEEB598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  <w:kern w:val="24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ΔIntercondylar width (mm)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59B97889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0.222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B520453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7CB4D9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0.841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4F32DAB9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6CFDC8A4" w14:textId="77777777" w:rsidR="00560FA3" w:rsidRPr="00417B99" w:rsidRDefault="00560FA3" w:rsidP="00AC047D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7B99">
              <w:rPr>
                <w:rFonts w:ascii="Times New Roman" w:hAnsi="Times New Roman" w:cs="Times New Roman"/>
                <w:color w:val="FF0000"/>
              </w:rPr>
              <w:t>0.095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F0728D2" w14:textId="77777777" w:rsidR="00560FA3" w:rsidRPr="00417B99" w:rsidRDefault="00560FA3" w:rsidP="00AC047D">
            <w:pPr>
              <w:widowControl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62D44782" w14:textId="62887503" w:rsidR="00DE716E" w:rsidRPr="00417B99" w:rsidRDefault="00DE716E">
      <w:pPr>
        <w:widowControl/>
        <w:rPr>
          <w:rFonts w:ascii="Times New Roman" w:hAnsi="Times New Roman" w:cs="Times New Roman"/>
          <w:color w:val="FF0000"/>
        </w:rPr>
      </w:pPr>
    </w:p>
    <w:p w14:paraId="73244CCA" w14:textId="19EA661B" w:rsidR="00C646DC" w:rsidRPr="00417B99" w:rsidRDefault="00C646DC" w:rsidP="003B1D99">
      <w:pPr>
        <w:widowControl/>
        <w:rPr>
          <w:rFonts w:ascii="Times New Roman" w:hAnsi="Times New Roman" w:cs="Times New Roman"/>
          <w:color w:val="FF0000"/>
        </w:rPr>
      </w:pPr>
    </w:p>
    <w:p w14:paraId="505BE03E" w14:textId="0EE98C63" w:rsidR="002D6176" w:rsidRPr="00417B99" w:rsidRDefault="002D6176" w:rsidP="003B1D99">
      <w:pPr>
        <w:widowControl/>
        <w:rPr>
          <w:rFonts w:ascii="Times New Roman" w:hAnsi="Times New Roman" w:cs="Times New Roman"/>
          <w:color w:val="FF0000"/>
        </w:rPr>
      </w:pPr>
    </w:p>
    <w:p w14:paraId="30BB62D2" w14:textId="1FCAD640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438A256C" w14:textId="25CA87B6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65C52509" w14:textId="572AB4E4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1C6A7AE1" w14:textId="3BF8BA5E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50127D91" w14:textId="70680036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60DCFDF8" w14:textId="1907F1BB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60D15638" w14:textId="59E58087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5480A13F" w14:textId="65B6BE6F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2EB48C48" w14:textId="5F766578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5C1F9917" w14:textId="4340E1CB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2B230BCE" w14:textId="7A889641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64F93332" w14:textId="472E0178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4AFB3F8B" w14:textId="23C1A75E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573E7BE4" w14:textId="1323C341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5E065DE4" w14:textId="354CE665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622F801D" w14:textId="5352C70E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29AB3ADB" w14:textId="28FDA413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</w:p>
    <w:p w14:paraId="258C2F71" w14:textId="3294BE23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  <w:r w:rsidRPr="00417B99">
        <w:rPr>
          <w:rFonts w:ascii="Times New Roman" w:hAnsi="Times New Roman" w:cs="Times New Roman"/>
          <w:color w:val="FF0000"/>
        </w:rPr>
        <w:t>PP: parallel plate group; YP: Y plate group; PTP: posterior two plate group</w:t>
      </w:r>
    </w:p>
    <w:p w14:paraId="31AADE0F" w14:textId="07E449C8" w:rsidR="00560FA3" w:rsidRPr="00417B99" w:rsidRDefault="00560FA3" w:rsidP="003B1D99">
      <w:pPr>
        <w:widowControl/>
        <w:rPr>
          <w:rFonts w:ascii="Times New Roman" w:hAnsi="Times New Roman" w:cs="Times New Roman"/>
          <w:color w:val="FF0000"/>
        </w:rPr>
      </w:pPr>
      <w:r w:rsidRPr="00417B99">
        <w:rPr>
          <w:rFonts w:ascii="Times New Roman" w:hAnsi="Times New Roman" w:cs="Times New Roman"/>
          <w:color w:val="FF0000"/>
        </w:rPr>
        <w:t xml:space="preserve">Post-hoc Mann-Whitney test: </w:t>
      </w:r>
      <w:r w:rsidRPr="00417B99">
        <w:rPr>
          <w:rFonts w:ascii="Times New Roman" w:hAnsi="Times New Roman" w:cs="Times New Roman" w:hint="eastAsia"/>
          <w:color w:val="FF0000"/>
        </w:rPr>
        <w:t>*</w:t>
      </w:r>
      <w:r w:rsidRPr="00EC334D">
        <w:rPr>
          <w:rFonts w:ascii="Times New Roman" w:hAnsi="Times New Roman" w:cs="Times New Roman"/>
          <w:i/>
          <w:iCs/>
          <w:color w:val="FF0000"/>
        </w:rPr>
        <w:t>p</w:t>
      </w:r>
      <w:r w:rsidRPr="00417B99">
        <w:rPr>
          <w:rFonts w:ascii="Times New Roman" w:hAnsi="Times New Roman" w:cs="Times New Roman"/>
          <w:color w:val="FF0000"/>
        </w:rPr>
        <w:t xml:space="preserve">&lt;0.05; ** </w:t>
      </w:r>
      <w:r w:rsidRPr="00EC334D">
        <w:rPr>
          <w:rFonts w:ascii="Times New Roman" w:hAnsi="Times New Roman" w:cs="Times New Roman"/>
          <w:i/>
          <w:iCs/>
          <w:color w:val="FF0000"/>
        </w:rPr>
        <w:t>p</w:t>
      </w:r>
      <w:r w:rsidRPr="00417B99">
        <w:rPr>
          <w:rFonts w:ascii="Times New Roman" w:hAnsi="Times New Roman" w:cs="Times New Roman"/>
          <w:color w:val="FF0000"/>
        </w:rPr>
        <w:t>&lt;0.01</w:t>
      </w:r>
    </w:p>
    <w:sectPr w:rsidR="00560FA3" w:rsidRPr="00417B99" w:rsidSect="003B1D99">
      <w:pgSz w:w="11906" w:h="16838"/>
      <w:pgMar w:top="1440" w:right="567" w:bottom="144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325AE" w14:textId="77777777" w:rsidR="00BA205D" w:rsidRDefault="00BA205D" w:rsidP="00C646DC">
      <w:r>
        <w:separator/>
      </w:r>
    </w:p>
  </w:endnote>
  <w:endnote w:type="continuationSeparator" w:id="0">
    <w:p w14:paraId="75F26ACC" w14:textId="77777777" w:rsidR="00BA205D" w:rsidRDefault="00BA205D" w:rsidP="00C64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F09E9" w14:textId="77777777" w:rsidR="00BA205D" w:rsidRDefault="00BA205D" w:rsidP="00C646DC">
      <w:r>
        <w:separator/>
      </w:r>
    </w:p>
  </w:footnote>
  <w:footnote w:type="continuationSeparator" w:id="0">
    <w:p w14:paraId="5CCD97F2" w14:textId="77777777" w:rsidR="00BA205D" w:rsidRDefault="00BA205D" w:rsidP="00C646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69"/>
    <w:rsid w:val="00030407"/>
    <w:rsid w:val="00151619"/>
    <w:rsid w:val="0015386C"/>
    <w:rsid w:val="00186C29"/>
    <w:rsid w:val="001F1F47"/>
    <w:rsid w:val="002D6176"/>
    <w:rsid w:val="003052FD"/>
    <w:rsid w:val="0038768E"/>
    <w:rsid w:val="003877C1"/>
    <w:rsid w:val="00391FCB"/>
    <w:rsid w:val="003B1D99"/>
    <w:rsid w:val="00417B99"/>
    <w:rsid w:val="004371E9"/>
    <w:rsid w:val="00485BC0"/>
    <w:rsid w:val="00507687"/>
    <w:rsid w:val="00560FA3"/>
    <w:rsid w:val="00644051"/>
    <w:rsid w:val="006B3D7B"/>
    <w:rsid w:val="00813F6C"/>
    <w:rsid w:val="0098780B"/>
    <w:rsid w:val="00A10990"/>
    <w:rsid w:val="00A30FC5"/>
    <w:rsid w:val="00AC047D"/>
    <w:rsid w:val="00B76D69"/>
    <w:rsid w:val="00B969C6"/>
    <w:rsid w:val="00BA205D"/>
    <w:rsid w:val="00C209ED"/>
    <w:rsid w:val="00C34ECC"/>
    <w:rsid w:val="00C646DC"/>
    <w:rsid w:val="00CE09C7"/>
    <w:rsid w:val="00DA2A7D"/>
    <w:rsid w:val="00DE716E"/>
    <w:rsid w:val="00E27BC1"/>
    <w:rsid w:val="00E668D5"/>
    <w:rsid w:val="00EC334D"/>
    <w:rsid w:val="00F547BD"/>
    <w:rsid w:val="00F6293A"/>
    <w:rsid w:val="00FB6CDC"/>
    <w:rsid w:val="00FE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3C236"/>
  <w15:chartTrackingRefBased/>
  <w15:docId w15:val="{1D9D7D6D-7FF9-45D0-9CE4-1F444B36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46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46D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46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46DC"/>
    <w:rPr>
      <w:sz w:val="20"/>
      <w:szCs w:val="20"/>
    </w:rPr>
  </w:style>
  <w:style w:type="table" w:styleId="a7">
    <w:name w:val="Table Grid"/>
    <w:basedOn w:val="a1"/>
    <w:uiPriority w:val="39"/>
    <w:rsid w:val="00C64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Chien-An</dc:creator>
  <cp:keywords/>
  <dc:description/>
  <cp:lastModifiedBy>Chien-An</cp:lastModifiedBy>
  <cp:revision>24</cp:revision>
  <dcterms:created xsi:type="dcterms:W3CDTF">2021-04-03T22:35:00Z</dcterms:created>
  <dcterms:modified xsi:type="dcterms:W3CDTF">2021-04-13T10:29:00Z</dcterms:modified>
</cp:coreProperties>
</file>