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73386" w:rsidRPr="0022588A" w:rsidRDefault="0027549D" w:rsidP="00DF56A4">
      <w:pPr>
        <w:pStyle w:val="Overskrift1"/>
        <w:rPr>
          <w:color w:val="auto"/>
          <w:lang w:val="en-GB"/>
        </w:rPr>
      </w:pPr>
      <w:r w:rsidRPr="0022588A">
        <w:rPr>
          <w:color w:val="auto"/>
          <w:lang w:val="en-GB"/>
        </w:rPr>
        <w:t>A</w:t>
      </w:r>
      <w:r w:rsidR="0022588A" w:rsidRPr="0022588A">
        <w:rPr>
          <w:color w:val="auto"/>
          <w:lang w:val="en-GB"/>
        </w:rPr>
        <w:t xml:space="preserve">dditional file </w:t>
      </w:r>
      <w:r w:rsidRPr="0022588A">
        <w:rPr>
          <w:color w:val="auto"/>
          <w:lang w:val="en-GB"/>
        </w:rPr>
        <w:t>1</w:t>
      </w:r>
    </w:p>
    <w:p w:rsidR="00DF56A4" w:rsidRPr="0022588A" w:rsidRDefault="00DF56A4" w:rsidP="00DF56A4">
      <w:pPr>
        <w:pStyle w:val="Overskrift1"/>
        <w:rPr>
          <w:rFonts w:ascii="Calibri" w:hAnsi="Calibri"/>
          <w:color w:val="auto"/>
          <w:sz w:val="36"/>
          <w:lang w:val="en-GB"/>
        </w:rPr>
      </w:pPr>
      <w:bookmarkStart w:id="0" w:name="OLE_LINK27"/>
      <w:bookmarkStart w:id="1" w:name="OLE_LINK28"/>
      <w:r w:rsidRPr="0022588A">
        <w:rPr>
          <w:rFonts w:ascii="Calibri" w:hAnsi="Calibri"/>
          <w:color w:val="auto"/>
          <w:sz w:val="36"/>
          <w:lang w:val="en-GB"/>
        </w:rPr>
        <w:t xml:space="preserve">FOLLOW-UP OF SOFT TISSUE INJURIES OF THE SHOULDER         </w:t>
      </w:r>
    </w:p>
    <w:p w:rsidR="00DF56A4" w:rsidRPr="0022588A" w:rsidRDefault="00DF56A4" w:rsidP="00DF56A4">
      <w:pPr>
        <w:rPr>
          <w:rFonts w:ascii="Calibri" w:hAnsi="Calibri"/>
          <w:lang w:val="en-GB"/>
        </w:rPr>
      </w:pPr>
      <w:r w:rsidRPr="0022588A">
        <w:rPr>
          <w:rFonts w:ascii="Calibri" w:hAnsi="Calibri"/>
          <w:lang w:val="en-GB"/>
        </w:rPr>
        <w:t>(</w:t>
      </w:r>
      <w:proofErr w:type="spellStart"/>
      <w:r w:rsidRPr="0022588A">
        <w:rPr>
          <w:rFonts w:ascii="Calibri" w:hAnsi="Calibri"/>
          <w:lang w:val="en-GB"/>
        </w:rPr>
        <w:t>Excl</w:t>
      </w:r>
      <w:proofErr w:type="spellEnd"/>
      <w:r w:rsidRPr="0022588A">
        <w:rPr>
          <w:rFonts w:ascii="Calibri" w:hAnsi="Calibri"/>
          <w:lang w:val="en-GB"/>
        </w:rPr>
        <w:t xml:space="preserve"> dislocations) </w:t>
      </w:r>
    </w:p>
    <w:p w:rsidR="00DF56A4" w:rsidRPr="0022588A" w:rsidRDefault="00DF56A4" w:rsidP="00DF56A4">
      <w:pPr>
        <w:rPr>
          <w:rFonts w:ascii="Calibri" w:hAnsi="Calibri"/>
          <w:lang w:val="en-GB"/>
        </w:rPr>
      </w:pPr>
    </w:p>
    <w:p w:rsidR="00DF56A4" w:rsidRPr="0022588A" w:rsidRDefault="00DF56A4" w:rsidP="00DF56A4">
      <w:pPr>
        <w:pStyle w:val="Overskrift3"/>
        <w:rPr>
          <w:rFonts w:ascii="Calibri" w:hAnsi="Calibri"/>
          <w:color w:val="auto"/>
          <w:lang w:val="en-GB"/>
        </w:rPr>
      </w:pPr>
    </w:p>
    <w:p w:rsidR="00DF56A4" w:rsidRPr="0022588A" w:rsidRDefault="00DF56A4" w:rsidP="00DF56A4">
      <w:pPr>
        <w:pStyle w:val="Overskrift3"/>
        <w:rPr>
          <w:rFonts w:ascii="Calibri" w:hAnsi="Calibri"/>
          <w:color w:val="auto"/>
          <w:lang w:val="en-GB"/>
        </w:rPr>
      </w:pPr>
      <w:r w:rsidRPr="0022588A">
        <w:rPr>
          <w:rFonts w:ascii="Calibri" w:hAnsi="Calibri"/>
          <w:color w:val="auto"/>
          <w:lang w:val="en-GB"/>
        </w:rPr>
        <w:t xml:space="preserve">First visit  </w:t>
      </w:r>
      <w:bookmarkStart w:id="2" w:name="_GoBack"/>
      <w:bookmarkEnd w:id="2"/>
    </w:p>
    <w:p w:rsidR="00DF56A4" w:rsidRPr="0022588A" w:rsidRDefault="00DF56A4" w:rsidP="00DF56A4">
      <w:pPr>
        <w:rPr>
          <w:rFonts w:ascii="Calibri" w:hAnsi="Calibri"/>
          <w:lang w:val="en-GB"/>
        </w:rPr>
      </w:pPr>
      <w:r w:rsidRPr="0022588A">
        <w:rPr>
          <w:rFonts w:ascii="Calibri" w:hAnsi="Calibri"/>
          <w:lang w:val="en-GB"/>
        </w:rPr>
        <w:t xml:space="preserve">Patients with  </w:t>
      </w:r>
    </w:p>
    <w:p w:rsidR="00DF56A4" w:rsidRPr="0022588A" w:rsidRDefault="00DF56A4" w:rsidP="00DF56A4">
      <w:pPr>
        <w:numPr>
          <w:ilvl w:val="0"/>
          <w:numId w:val="2"/>
        </w:numPr>
        <w:spacing w:after="0" w:line="240" w:lineRule="auto"/>
        <w:rPr>
          <w:rFonts w:ascii="Calibri" w:hAnsi="Calibri"/>
          <w:lang w:val="en-GB"/>
        </w:rPr>
      </w:pPr>
      <w:r w:rsidRPr="0022588A">
        <w:rPr>
          <w:rFonts w:ascii="Calibri" w:hAnsi="Calibri"/>
          <w:lang w:val="en-GB"/>
        </w:rPr>
        <w:t xml:space="preserve">Negative conventional x-rays in two views  </w:t>
      </w:r>
    </w:p>
    <w:p w:rsidR="00DF56A4" w:rsidRPr="0022588A" w:rsidRDefault="00DF56A4" w:rsidP="00DF56A4">
      <w:pPr>
        <w:pStyle w:val="Overskrift2"/>
        <w:rPr>
          <w:rFonts w:ascii="Calibri" w:hAnsi="Calibri"/>
          <w:b w:val="0"/>
          <w:bCs w:val="0"/>
          <w:color w:val="auto"/>
          <w:sz w:val="24"/>
          <w:szCs w:val="24"/>
          <w:lang w:val="en-GB"/>
        </w:rPr>
      </w:pPr>
      <w:r w:rsidRPr="0022588A">
        <w:rPr>
          <w:rFonts w:ascii="Calibri" w:hAnsi="Calibri"/>
          <w:b w:val="0"/>
          <w:bCs w:val="0"/>
          <w:color w:val="auto"/>
          <w:sz w:val="24"/>
          <w:szCs w:val="24"/>
          <w:lang w:val="en-GB"/>
        </w:rPr>
        <w:t>and</w:t>
      </w:r>
    </w:p>
    <w:p w:rsidR="00DF56A4" w:rsidRPr="0022588A" w:rsidRDefault="00DF56A4" w:rsidP="00DF56A4">
      <w:pPr>
        <w:numPr>
          <w:ilvl w:val="0"/>
          <w:numId w:val="2"/>
        </w:numPr>
        <w:spacing w:after="0" w:line="240" w:lineRule="auto"/>
        <w:rPr>
          <w:rFonts w:ascii="Calibri" w:hAnsi="Calibri"/>
          <w:lang w:val="en-GB"/>
        </w:rPr>
      </w:pPr>
      <w:r w:rsidRPr="0022588A">
        <w:rPr>
          <w:rFonts w:ascii="Calibri" w:hAnsi="Calibri"/>
          <w:lang w:val="en-GB"/>
        </w:rPr>
        <w:t xml:space="preserve">At least one of the following: </w:t>
      </w:r>
    </w:p>
    <w:p w:rsidR="00DF56A4" w:rsidRPr="0022588A" w:rsidRDefault="00DF56A4" w:rsidP="00DF56A4">
      <w:pPr>
        <w:pStyle w:val="Listeavsnitt1"/>
        <w:numPr>
          <w:ilvl w:val="1"/>
          <w:numId w:val="1"/>
        </w:numPr>
        <w:rPr>
          <w:rFonts w:ascii="Calibri" w:hAnsi="Calibri"/>
          <w:lang w:val="en-GB"/>
        </w:rPr>
      </w:pPr>
      <w:r w:rsidRPr="0022588A">
        <w:rPr>
          <w:rFonts w:ascii="Calibri" w:hAnsi="Calibri"/>
          <w:lang w:val="en-GB"/>
        </w:rPr>
        <w:t xml:space="preserve">Active range of </w:t>
      </w:r>
      <w:r w:rsidRPr="0022588A">
        <w:rPr>
          <w:rFonts w:ascii="Calibri" w:hAnsi="Calibri"/>
          <w:u w:val="single"/>
          <w:lang w:val="en-GB"/>
        </w:rPr>
        <w:t>abduction</w:t>
      </w:r>
      <w:r w:rsidRPr="0022588A">
        <w:rPr>
          <w:rFonts w:ascii="Calibri" w:hAnsi="Calibri"/>
          <w:lang w:val="en-GB"/>
        </w:rPr>
        <w:t xml:space="preserve"> reduced by &gt; 30 degrees compared to the uninjured side by normal clinical examination, or significant loss of strength  </w:t>
      </w:r>
    </w:p>
    <w:p w:rsidR="00DF56A4" w:rsidRPr="0022588A" w:rsidRDefault="00DF56A4" w:rsidP="00DF56A4">
      <w:pPr>
        <w:pStyle w:val="Listeavsnitt1"/>
        <w:numPr>
          <w:ilvl w:val="1"/>
          <w:numId w:val="1"/>
        </w:numPr>
        <w:rPr>
          <w:rFonts w:ascii="Calibri" w:hAnsi="Calibri"/>
          <w:lang w:val="en-GB"/>
        </w:rPr>
      </w:pPr>
      <w:r w:rsidRPr="0022588A">
        <w:rPr>
          <w:rFonts w:ascii="Calibri" w:hAnsi="Calibri"/>
          <w:lang w:val="en-GB"/>
        </w:rPr>
        <w:t xml:space="preserve">Active range of </w:t>
      </w:r>
      <w:r w:rsidRPr="0022588A">
        <w:rPr>
          <w:rFonts w:ascii="Calibri" w:hAnsi="Calibri"/>
          <w:u w:val="single"/>
          <w:lang w:val="en-GB"/>
        </w:rPr>
        <w:t>external rotation</w:t>
      </w:r>
      <w:r w:rsidRPr="0022588A">
        <w:rPr>
          <w:rFonts w:ascii="Calibri" w:hAnsi="Calibri"/>
          <w:lang w:val="en-GB"/>
        </w:rPr>
        <w:t xml:space="preserve"> reduced by &gt; 20 degrees compared to the uninjured side by normal clinical examination, or significant loss of strength </w:t>
      </w:r>
    </w:p>
    <w:p w:rsidR="00DF56A4" w:rsidRPr="0022588A" w:rsidRDefault="00DF56A4" w:rsidP="00DF56A4">
      <w:pPr>
        <w:pStyle w:val="Listeavsnitt1"/>
        <w:numPr>
          <w:ilvl w:val="1"/>
          <w:numId w:val="1"/>
        </w:numPr>
        <w:rPr>
          <w:rFonts w:ascii="Calibri" w:hAnsi="Calibri"/>
          <w:lang w:val="en-GB"/>
        </w:rPr>
      </w:pPr>
      <w:r w:rsidRPr="0022588A">
        <w:rPr>
          <w:rFonts w:ascii="Calibri" w:hAnsi="Calibri"/>
          <w:u w:val="single"/>
          <w:lang w:val="en-GB"/>
        </w:rPr>
        <w:t xml:space="preserve">Pain </w:t>
      </w:r>
      <w:r w:rsidRPr="0022588A">
        <w:rPr>
          <w:rFonts w:ascii="Calibri" w:hAnsi="Calibri"/>
          <w:lang w:val="en-GB"/>
        </w:rPr>
        <w:t xml:space="preserve"> of 4 or more on a numeric rating scale </w:t>
      </w:r>
    </w:p>
    <w:p w:rsidR="00DF56A4" w:rsidRPr="0022588A" w:rsidRDefault="00DF56A4" w:rsidP="00DF56A4">
      <w:pPr>
        <w:pStyle w:val="Topptekst"/>
        <w:tabs>
          <w:tab w:val="clear" w:pos="4536"/>
          <w:tab w:val="clear" w:pos="9072"/>
        </w:tabs>
        <w:rPr>
          <w:rFonts w:ascii="Calibri" w:hAnsi="Calibri"/>
          <w:lang w:val="en-GB"/>
        </w:rPr>
      </w:pPr>
    </w:p>
    <w:p w:rsidR="00DF56A4" w:rsidRPr="0022588A" w:rsidRDefault="00DF56A4" w:rsidP="00DF56A4">
      <w:pPr>
        <w:pStyle w:val="Topptekst"/>
        <w:tabs>
          <w:tab w:val="clear" w:pos="4536"/>
          <w:tab w:val="clear" w:pos="9072"/>
        </w:tabs>
        <w:rPr>
          <w:rFonts w:ascii="Calibri" w:hAnsi="Calibri"/>
          <w:lang w:val="en-GB"/>
        </w:rPr>
      </w:pPr>
      <w:r w:rsidRPr="0022588A">
        <w:rPr>
          <w:rFonts w:ascii="Calibri" w:hAnsi="Calibri"/>
          <w:lang w:val="en-GB"/>
        </w:rPr>
        <w:t>Should be offered follow-up 10 - 14 calendar days after the accident.</w:t>
      </w:r>
    </w:p>
    <w:p w:rsidR="00DF56A4" w:rsidRPr="0022588A" w:rsidRDefault="00DF56A4" w:rsidP="00DF56A4">
      <w:pPr>
        <w:pStyle w:val="Topptekst"/>
        <w:tabs>
          <w:tab w:val="clear" w:pos="4536"/>
          <w:tab w:val="clear" w:pos="9072"/>
        </w:tabs>
        <w:rPr>
          <w:rFonts w:ascii="Calibri" w:hAnsi="Calibri"/>
          <w:lang w:val="en-GB"/>
        </w:rPr>
      </w:pPr>
    </w:p>
    <w:p w:rsidR="00DF56A4" w:rsidRPr="0022588A" w:rsidRDefault="00DF56A4" w:rsidP="00DF56A4">
      <w:pPr>
        <w:pStyle w:val="Overskrift3"/>
        <w:rPr>
          <w:rFonts w:ascii="Calibri" w:hAnsi="Calibri"/>
          <w:color w:val="auto"/>
          <w:lang w:val="en-GB"/>
        </w:rPr>
      </w:pPr>
      <w:r w:rsidRPr="0022588A">
        <w:rPr>
          <w:rFonts w:ascii="Calibri" w:hAnsi="Calibri"/>
          <w:color w:val="auto"/>
          <w:lang w:val="en-GB"/>
        </w:rPr>
        <w:t>Second visit (10 – 14 days)</w:t>
      </w:r>
    </w:p>
    <w:p w:rsidR="00DF56A4" w:rsidRPr="0022588A" w:rsidRDefault="00DF56A4" w:rsidP="00DF56A4">
      <w:pPr>
        <w:pStyle w:val="Topptekst"/>
        <w:tabs>
          <w:tab w:val="clear" w:pos="4536"/>
          <w:tab w:val="clear" w:pos="9072"/>
        </w:tabs>
        <w:rPr>
          <w:rFonts w:ascii="Calibri" w:hAnsi="Calibri"/>
          <w:lang w:val="en-GB"/>
        </w:rPr>
      </w:pPr>
      <w:r w:rsidRPr="0022588A">
        <w:rPr>
          <w:rFonts w:ascii="Calibri" w:hAnsi="Calibri"/>
          <w:lang w:val="en-GB"/>
        </w:rPr>
        <w:t xml:space="preserve">Patients with  </w:t>
      </w:r>
    </w:p>
    <w:p w:rsidR="00DF56A4" w:rsidRPr="0022588A" w:rsidRDefault="00DF56A4" w:rsidP="00DF56A4">
      <w:pPr>
        <w:numPr>
          <w:ilvl w:val="0"/>
          <w:numId w:val="3"/>
        </w:numPr>
        <w:spacing w:after="0" w:line="240" w:lineRule="auto"/>
        <w:rPr>
          <w:rFonts w:ascii="Calibri" w:hAnsi="Calibri"/>
          <w:lang w:val="en-GB"/>
        </w:rPr>
      </w:pPr>
      <w:proofErr w:type="spellStart"/>
      <w:r w:rsidRPr="0022588A">
        <w:rPr>
          <w:rFonts w:ascii="Calibri" w:hAnsi="Calibri"/>
          <w:lang w:val="en-GB"/>
        </w:rPr>
        <w:t>Pseudoparalysis</w:t>
      </w:r>
      <w:proofErr w:type="spellEnd"/>
      <w:r w:rsidRPr="0022588A">
        <w:rPr>
          <w:rFonts w:ascii="Calibri" w:hAnsi="Calibri"/>
          <w:lang w:val="en-GB"/>
        </w:rPr>
        <w:t xml:space="preserve"> (significantly reduced active range of motion or loss of strength regarding </w:t>
      </w:r>
      <w:r w:rsidRPr="0022588A">
        <w:rPr>
          <w:rFonts w:ascii="Calibri" w:hAnsi="Calibri"/>
          <w:u w:val="single"/>
          <w:lang w:val="en-GB"/>
        </w:rPr>
        <w:t>abduction</w:t>
      </w:r>
      <w:r w:rsidRPr="0022588A">
        <w:rPr>
          <w:rFonts w:ascii="Calibri" w:hAnsi="Calibri"/>
          <w:lang w:val="en-GB"/>
        </w:rPr>
        <w:t xml:space="preserve"> (&lt; 60 degrees), </w:t>
      </w:r>
      <w:r w:rsidRPr="0022588A">
        <w:rPr>
          <w:rFonts w:ascii="Calibri" w:hAnsi="Calibri"/>
          <w:u w:val="single"/>
          <w:lang w:val="en-GB"/>
        </w:rPr>
        <w:t>external rotation</w:t>
      </w:r>
      <w:r w:rsidRPr="0022588A">
        <w:rPr>
          <w:rFonts w:ascii="Calibri" w:hAnsi="Calibri"/>
          <w:lang w:val="en-GB"/>
        </w:rPr>
        <w:t xml:space="preserve"> or </w:t>
      </w:r>
      <w:r w:rsidRPr="0022588A">
        <w:rPr>
          <w:rFonts w:ascii="Calibri" w:hAnsi="Calibri"/>
          <w:u w:val="single"/>
          <w:lang w:val="en-GB"/>
        </w:rPr>
        <w:t>internal rotation</w:t>
      </w:r>
      <w:r w:rsidRPr="0022588A">
        <w:rPr>
          <w:rFonts w:ascii="Calibri" w:hAnsi="Calibri"/>
          <w:lang w:val="en-GB"/>
        </w:rPr>
        <w:t xml:space="preserve"> (belly-press) should be referred directly to MRI</w:t>
      </w:r>
    </w:p>
    <w:p w:rsidR="00DF56A4" w:rsidRPr="0022588A" w:rsidRDefault="00DF56A4" w:rsidP="00DF56A4">
      <w:pPr>
        <w:numPr>
          <w:ilvl w:val="0"/>
          <w:numId w:val="3"/>
        </w:numPr>
        <w:spacing w:after="0" w:line="240" w:lineRule="auto"/>
        <w:rPr>
          <w:rFonts w:ascii="Calibri" w:hAnsi="Calibri"/>
          <w:lang w:val="en-GB"/>
        </w:rPr>
      </w:pPr>
      <w:r w:rsidRPr="0022588A">
        <w:rPr>
          <w:rFonts w:ascii="Calibri" w:hAnsi="Calibri"/>
          <w:lang w:val="en-GB"/>
        </w:rPr>
        <w:t xml:space="preserve">progress, but who still fill the criteria for follow-up at the first visit, should be offered another follow-up no later than 4 weeks after the injury </w:t>
      </w:r>
    </w:p>
    <w:p w:rsidR="00DF56A4" w:rsidRPr="0022588A" w:rsidRDefault="00DF56A4" w:rsidP="00DF56A4">
      <w:pPr>
        <w:numPr>
          <w:ilvl w:val="0"/>
          <w:numId w:val="3"/>
        </w:numPr>
        <w:spacing w:after="0" w:line="240" w:lineRule="auto"/>
        <w:rPr>
          <w:rFonts w:ascii="Calibri" w:hAnsi="Calibri"/>
          <w:lang w:val="en-GB"/>
        </w:rPr>
      </w:pPr>
      <w:r w:rsidRPr="0022588A">
        <w:rPr>
          <w:rFonts w:ascii="Calibri" w:hAnsi="Calibri"/>
          <w:lang w:val="en-GB"/>
        </w:rPr>
        <w:t xml:space="preserve">no symptoms or return to pre injury pain and level of functioning do normally not need further follow-up </w:t>
      </w:r>
    </w:p>
    <w:p w:rsidR="00DF56A4" w:rsidRPr="0022588A" w:rsidRDefault="00DF56A4" w:rsidP="00DF56A4">
      <w:pPr>
        <w:rPr>
          <w:rFonts w:ascii="Calibri" w:hAnsi="Calibri"/>
          <w:lang w:val="en-GB"/>
        </w:rPr>
      </w:pPr>
    </w:p>
    <w:p w:rsidR="00DF56A4" w:rsidRPr="0022588A" w:rsidRDefault="00DF56A4" w:rsidP="00DF56A4">
      <w:pPr>
        <w:pStyle w:val="Overskrift3"/>
        <w:rPr>
          <w:rFonts w:ascii="Calibri" w:hAnsi="Calibri"/>
          <w:color w:val="auto"/>
          <w:lang w:val="en-GB"/>
        </w:rPr>
      </w:pPr>
      <w:r w:rsidRPr="0022588A">
        <w:rPr>
          <w:rFonts w:ascii="Calibri" w:hAnsi="Calibri"/>
          <w:color w:val="auto"/>
          <w:lang w:val="en-GB"/>
        </w:rPr>
        <w:t xml:space="preserve">Three or more consultations </w:t>
      </w:r>
    </w:p>
    <w:p w:rsidR="00DF56A4" w:rsidRPr="0022588A" w:rsidRDefault="00DF56A4" w:rsidP="00DF56A4">
      <w:pPr>
        <w:rPr>
          <w:rFonts w:ascii="Calibri" w:hAnsi="Calibri"/>
          <w:lang w:val="en-GB"/>
        </w:rPr>
      </w:pPr>
      <w:r w:rsidRPr="0022588A">
        <w:rPr>
          <w:rFonts w:ascii="Calibri" w:hAnsi="Calibri"/>
          <w:lang w:val="en-GB"/>
        </w:rPr>
        <w:t>Consider MRI in patients with ongoing pain or loss of function after acute injury</w:t>
      </w:r>
    </w:p>
    <w:bookmarkEnd w:id="0"/>
    <w:bookmarkEnd w:id="1"/>
    <w:p w:rsidR="00DF56A4" w:rsidRPr="0022588A" w:rsidRDefault="00DF56A4" w:rsidP="00DF56A4">
      <w:pPr>
        <w:rPr>
          <w:rFonts w:ascii="Calibri" w:hAnsi="Calibri"/>
          <w:lang w:val="en-GB"/>
        </w:rPr>
      </w:pPr>
    </w:p>
    <w:p w:rsidR="00DF56A4" w:rsidRPr="0022588A" w:rsidRDefault="00DF56A4" w:rsidP="00DF56A4">
      <w:pPr>
        <w:rPr>
          <w:lang w:val="en-GB"/>
        </w:rPr>
      </w:pPr>
    </w:p>
    <w:sectPr w:rsidR="00DF56A4" w:rsidRPr="0022588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??">
    <w:altName w:val="MS Mincho"/>
    <w:panose1 w:val="00000000000000000000"/>
    <w:charset w:val="80"/>
    <w:family w:val="auto"/>
    <w:notTrueType/>
    <w:pitch w:val="variable"/>
    <w:sig w:usb0="00000001" w:usb1="08070000" w:usb2="00000010" w:usb3="00000000" w:csb0="0002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C5499F"/>
    <w:multiLevelType w:val="hybridMultilevel"/>
    <w:tmpl w:val="0242F53A"/>
    <w:lvl w:ilvl="0" w:tplc="0414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4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4000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0414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4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4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4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4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4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0F5F55B0"/>
    <w:multiLevelType w:val="hybridMultilevel"/>
    <w:tmpl w:val="0242F53A"/>
    <w:lvl w:ilvl="0" w:tplc="0414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4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4000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0414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4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4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4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4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4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24DB1F19"/>
    <w:multiLevelType w:val="hybridMultilevel"/>
    <w:tmpl w:val="73A87AF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F56A4"/>
    <w:rsid w:val="0022588A"/>
    <w:rsid w:val="0027549D"/>
    <w:rsid w:val="00373386"/>
    <w:rsid w:val="004140BC"/>
    <w:rsid w:val="004D6300"/>
    <w:rsid w:val="00513FF8"/>
    <w:rsid w:val="00916F02"/>
    <w:rsid w:val="00B342DD"/>
    <w:rsid w:val="00DF56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b-N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nb-N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Overskrift1">
    <w:name w:val="heading 1"/>
    <w:basedOn w:val="Normal"/>
    <w:next w:val="Normal"/>
    <w:link w:val="Overskrift1Tegn"/>
    <w:uiPriority w:val="9"/>
    <w:qFormat/>
    <w:rsid w:val="00DF56A4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Overskrift2">
    <w:name w:val="heading 2"/>
    <w:basedOn w:val="Normal"/>
    <w:next w:val="Normal"/>
    <w:link w:val="Overskrift2Tegn"/>
    <w:uiPriority w:val="9"/>
    <w:semiHidden/>
    <w:unhideWhenUsed/>
    <w:qFormat/>
    <w:rsid w:val="00DF56A4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Overskrift3">
    <w:name w:val="heading 3"/>
    <w:basedOn w:val="Normal"/>
    <w:next w:val="Normal"/>
    <w:link w:val="Overskrift3Tegn"/>
    <w:uiPriority w:val="9"/>
    <w:semiHidden/>
    <w:unhideWhenUsed/>
    <w:qFormat/>
    <w:rsid w:val="00DF56A4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Standardskriftforavsnitt">
    <w:name w:val="Default Paragraph Font"/>
    <w:uiPriority w:val="1"/>
    <w:semiHidden/>
    <w:unhideWhenUsed/>
  </w:style>
  <w:style w:type="table" w:default="1" w:styleId="Vanlig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e">
    <w:name w:val="No List"/>
    <w:uiPriority w:val="99"/>
    <w:semiHidden/>
    <w:unhideWhenUsed/>
  </w:style>
  <w:style w:type="character" w:customStyle="1" w:styleId="Overskrift1Tegn">
    <w:name w:val="Overskrift 1 Tegn"/>
    <w:basedOn w:val="Standardskriftforavsnitt"/>
    <w:link w:val="Overskrift1"/>
    <w:uiPriority w:val="9"/>
    <w:rsid w:val="00DF56A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Overskrift2Tegn">
    <w:name w:val="Overskrift 2 Tegn"/>
    <w:basedOn w:val="Standardskriftforavsnitt"/>
    <w:link w:val="Overskrift2"/>
    <w:uiPriority w:val="9"/>
    <w:semiHidden/>
    <w:rsid w:val="00DF56A4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Overskrift3Tegn">
    <w:name w:val="Overskrift 3 Tegn"/>
    <w:basedOn w:val="Standardskriftforavsnitt"/>
    <w:link w:val="Overskrift3"/>
    <w:uiPriority w:val="9"/>
    <w:semiHidden/>
    <w:rsid w:val="00DF56A4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opptekst">
    <w:name w:val="header"/>
    <w:basedOn w:val="Normal"/>
    <w:link w:val="TopptekstTegn"/>
    <w:semiHidden/>
    <w:rsid w:val="00DF56A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nb-NO"/>
    </w:rPr>
  </w:style>
  <w:style w:type="character" w:customStyle="1" w:styleId="TopptekstTegn">
    <w:name w:val="Topptekst Tegn"/>
    <w:basedOn w:val="Standardskriftforavsnitt"/>
    <w:link w:val="Topptekst"/>
    <w:semiHidden/>
    <w:rsid w:val="00DF56A4"/>
    <w:rPr>
      <w:rFonts w:ascii="Times New Roman" w:eastAsia="Times New Roman" w:hAnsi="Times New Roman" w:cs="Times New Roman"/>
      <w:sz w:val="24"/>
      <w:szCs w:val="20"/>
      <w:lang w:eastAsia="nb-NO"/>
    </w:rPr>
  </w:style>
  <w:style w:type="paragraph" w:customStyle="1" w:styleId="Listeavsnitt1">
    <w:name w:val="Listeavsnitt1"/>
    <w:basedOn w:val="Normal"/>
    <w:qFormat/>
    <w:rsid w:val="00DF56A4"/>
    <w:pPr>
      <w:spacing w:after="0" w:line="240" w:lineRule="auto"/>
      <w:ind w:left="720"/>
    </w:pPr>
    <w:rPr>
      <w:rFonts w:ascii="Cambria" w:eastAsia="MS ??" w:hAnsi="Cambria" w:cs="Times New Roman"/>
      <w:noProof/>
      <w:sz w:val="24"/>
      <w:szCs w:val="24"/>
      <w:lang w:eastAsia="nb-NO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nb-N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Overskrift1">
    <w:name w:val="heading 1"/>
    <w:basedOn w:val="Normal"/>
    <w:next w:val="Normal"/>
    <w:link w:val="Overskrift1Tegn"/>
    <w:uiPriority w:val="9"/>
    <w:qFormat/>
    <w:rsid w:val="00DF56A4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Overskrift2">
    <w:name w:val="heading 2"/>
    <w:basedOn w:val="Normal"/>
    <w:next w:val="Normal"/>
    <w:link w:val="Overskrift2Tegn"/>
    <w:uiPriority w:val="9"/>
    <w:semiHidden/>
    <w:unhideWhenUsed/>
    <w:qFormat/>
    <w:rsid w:val="00DF56A4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Overskrift3">
    <w:name w:val="heading 3"/>
    <w:basedOn w:val="Normal"/>
    <w:next w:val="Normal"/>
    <w:link w:val="Overskrift3Tegn"/>
    <w:uiPriority w:val="9"/>
    <w:semiHidden/>
    <w:unhideWhenUsed/>
    <w:qFormat/>
    <w:rsid w:val="00DF56A4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Standardskriftforavsnitt">
    <w:name w:val="Default Paragraph Font"/>
    <w:uiPriority w:val="1"/>
    <w:semiHidden/>
    <w:unhideWhenUsed/>
  </w:style>
  <w:style w:type="table" w:default="1" w:styleId="Vanlig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e">
    <w:name w:val="No List"/>
    <w:uiPriority w:val="99"/>
    <w:semiHidden/>
    <w:unhideWhenUsed/>
  </w:style>
  <w:style w:type="character" w:customStyle="1" w:styleId="Overskrift1Tegn">
    <w:name w:val="Overskrift 1 Tegn"/>
    <w:basedOn w:val="Standardskriftforavsnitt"/>
    <w:link w:val="Overskrift1"/>
    <w:uiPriority w:val="9"/>
    <w:rsid w:val="00DF56A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Overskrift2Tegn">
    <w:name w:val="Overskrift 2 Tegn"/>
    <w:basedOn w:val="Standardskriftforavsnitt"/>
    <w:link w:val="Overskrift2"/>
    <w:uiPriority w:val="9"/>
    <w:semiHidden/>
    <w:rsid w:val="00DF56A4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Overskrift3Tegn">
    <w:name w:val="Overskrift 3 Tegn"/>
    <w:basedOn w:val="Standardskriftforavsnitt"/>
    <w:link w:val="Overskrift3"/>
    <w:uiPriority w:val="9"/>
    <w:semiHidden/>
    <w:rsid w:val="00DF56A4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opptekst">
    <w:name w:val="header"/>
    <w:basedOn w:val="Normal"/>
    <w:link w:val="TopptekstTegn"/>
    <w:semiHidden/>
    <w:rsid w:val="00DF56A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nb-NO"/>
    </w:rPr>
  </w:style>
  <w:style w:type="character" w:customStyle="1" w:styleId="TopptekstTegn">
    <w:name w:val="Topptekst Tegn"/>
    <w:basedOn w:val="Standardskriftforavsnitt"/>
    <w:link w:val="Topptekst"/>
    <w:semiHidden/>
    <w:rsid w:val="00DF56A4"/>
    <w:rPr>
      <w:rFonts w:ascii="Times New Roman" w:eastAsia="Times New Roman" w:hAnsi="Times New Roman" w:cs="Times New Roman"/>
      <w:sz w:val="24"/>
      <w:szCs w:val="20"/>
      <w:lang w:eastAsia="nb-NO"/>
    </w:rPr>
  </w:style>
  <w:style w:type="paragraph" w:customStyle="1" w:styleId="Listeavsnitt1">
    <w:name w:val="Listeavsnitt1"/>
    <w:basedOn w:val="Normal"/>
    <w:qFormat/>
    <w:rsid w:val="00DF56A4"/>
    <w:pPr>
      <w:spacing w:after="0" w:line="240" w:lineRule="auto"/>
      <w:ind w:left="720"/>
    </w:pPr>
    <w:rPr>
      <w:rFonts w:ascii="Cambria" w:eastAsia="MS ??" w:hAnsi="Cambria" w:cs="Times New Roman"/>
      <w:noProof/>
      <w:sz w:val="24"/>
      <w:szCs w:val="24"/>
      <w:lang w:eastAsia="nb-N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826F1F9F</Template>
  <TotalTime>3</TotalTime>
  <Pages>1</Pages>
  <Words>198</Words>
  <Characters>1053</Characters>
  <Application>Microsoft Office Word</Application>
  <DocSecurity>0</DocSecurity>
  <Lines>8</Lines>
  <Paragraphs>2</Paragraphs>
  <ScaleCrop>false</ScaleCrop>
  <HeadingPairs>
    <vt:vector size="2" baseType="variant">
      <vt:variant>
        <vt:lpstr>Tittel</vt:lpstr>
      </vt:variant>
      <vt:variant>
        <vt:i4>1</vt:i4>
      </vt:variant>
    </vt:vector>
  </HeadingPairs>
  <TitlesOfParts>
    <vt:vector size="1" baseType="lpstr">
      <vt:lpstr/>
    </vt:vector>
  </TitlesOfParts>
  <Company>Oslo universitetssykehus</Company>
  <LinksUpToDate>false</LinksUpToDate>
  <CharactersWithSpaces>1249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Martine Enger</dc:creator>
  <cp:lastModifiedBy>Martine Enger</cp:lastModifiedBy>
  <cp:revision>5</cp:revision>
  <dcterms:created xsi:type="dcterms:W3CDTF">2021-03-28T10:35:00Z</dcterms:created>
  <dcterms:modified xsi:type="dcterms:W3CDTF">2021-03-28T18:37:00Z</dcterms:modified>
</cp:coreProperties>
</file>