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4DAE2" w14:textId="5CA70DC3" w:rsidR="008211F7" w:rsidRDefault="008211F7" w:rsidP="00373E89">
      <w:pPr>
        <w:pStyle w:val="Title"/>
        <w:spacing w:line="360" w:lineRule="auto"/>
      </w:pPr>
      <w:r>
        <w:t xml:space="preserve">Appendix </w:t>
      </w:r>
      <w:r w:rsidR="001C3181">
        <w:t>A.</w:t>
      </w:r>
    </w:p>
    <w:p w14:paraId="1D91C9CE" w14:textId="67008497" w:rsidR="0051467C" w:rsidRDefault="006608CF" w:rsidP="00373E89">
      <w:pPr>
        <w:pStyle w:val="Title"/>
        <w:spacing w:line="360" w:lineRule="auto"/>
      </w:pPr>
      <w:r>
        <w:t>Detailed data collection methods</w:t>
      </w:r>
    </w:p>
    <w:p w14:paraId="19EB8613" w14:textId="79D9B1BD" w:rsidR="006608CF" w:rsidRPr="00D063C9" w:rsidRDefault="005B5B82" w:rsidP="00D063C9">
      <w:pPr>
        <w:spacing w:after="0" w:line="360" w:lineRule="auto"/>
        <w:rPr>
          <w:rFonts w:cstheme="minorHAnsi"/>
          <w:b/>
          <w:bCs/>
        </w:rPr>
      </w:pPr>
      <w:r w:rsidRPr="00D063C9">
        <w:rPr>
          <w:rFonts w:cstheme="minorHAnsi"/>
          <w:b/>
          <w:bCs/>
        </w:rPr>
        <w:t>Baseline questionnaire</w:t>
      </w:r>
    </w:p>
    <w:p w14:paraId="2F8495F9" w14:textId="695241E0" w:rsidR="005B5B82" w:rsidRPr="00D063C9" w:rsidRDefault="005B5B82" w:rsidP="00D063C9">
      <w:pPr>
        <w:spacing w:after="0" w:line="360" w:lineRule="auto"/>
        <w:rPr>
          <w:rFonts w:cstheme="minorHAnsi"/>
        </w:rPr>
      </w:pPr>
    </w:p>
    <w:p w14:paraId="22A02CE2" w14:textId="4723D4F3" w:rsidR="00A8323D" w:rsidRPr="00A8323D" w:rsidRDefault="001437D1" w:rsidP="00A8323D">
      <w:pPr>
        <w:spacing w:after="0" w:line="360" w:lineRule="auto"/>
        <w:rPr>
          <w:rFonts w:cstheme="minorHAnsi"/>
        </w:rPr>
      </w:pPr>
      <w:r w:rsidRPr="008C4D42">
        <w:rPr>
          <w:rFonts w:cstheme="minorHAnsi"/>
          <w:i/>
          <w:iCs/>
        </w:rPr>
        <w:t xml:space="preserve">Pain </w:t>
      </w:r>
      <w:r w:rsidR="002A4CCF" w:rsidRPr="008C4D42">
        <w:rPr>
          <w:rFonts w:cstheme="minorHAnsi"/>
          <w:i/>
          <w:iCs/>
        </w:rPr>
        <w:t>severity</w:t>
      </w:r>
      <w:r w:rsidR="002A4CCF">
        <w:rPr>
          <w:rFonts w:cstheme="minorHAnsi"/>
        </w:rPr>
        <w:t xml:space="preserve"> </w:t>
      </w:r>
      <w:r w:rsidRPr="00D063C9">
        <w:rPr>
          <w:rFonts w:cstheme="minorHAnsi"/>
        </w:rPr>
        <w:t xml:space="preserve">was measured using two recommended self-report 11-point numerical rating scales (NRS) </w:t>
      </w:r>
      <w:r w:rsidRPr="00D063C9">
        <w:rPr>
          <w:rFonts w:cstheme="minorHAnsi"/>
        </w:rPr>
        <w:fldChar w:fldCharType="begin">
          <w:fldData xml:space="preserve">PEVuZE5vdGU+PENpdGU+PEF1dGhvcj5GaXR6Z2VyYWxkPC9BdXRob3I+PFllYXI+MjAxNTwvWWVh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</w:fldData>
        </w:fldChar>
      </w:r>
      <w:r w:rsidRPr="00D063C9">
        <w:rPr>
          <w:rFonts w:cstheme="minorHAnsi"/>
        </w:rPr>
        <w:instrText xml:space="preserve"> ADDIN EN.CITE </w:instrText>
      </w:r>
      <w:r w:rsidRPr="00D063C9">
        <w:rPr>
          <w:rFonts w:cstheme="minorHAnsi"/>
        </w:rPr>
        <w:fldChar w:fldCharType="begin">
          <w:fldData xml:space="preserve">PEVuZE5vdGU+PENpdGU+PEF1dGhvcj5GaXR6Z2VyYWxkPC9BdXRob3I+PFllYXI+MjAxNTwvWWVh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</w:fldData>
        </w:fldChar>
      </w:r>
      <w:r w:rsidRPr="00D063C9">
        <w:rPr>
          <w:rFonts w:cstheme="minorHAnsi"/>
        </w:rPr>
        <w:instrText xml:space="preserve"> ADDIN EN.CITE.DATA </w:instrText>
      </w:r>
      <w:r w:rsidRPr="00D063C9">
        <w:rPr>
          <w:rFonts w:cstheme="minorHAnsi"/>
        </w:rPr>
      </w:r>
      <w:r w:rsidRPr="00D063C9">
        <w:rPr>
          <w:rFonts w:cstheme="minorHAnsi"/>
        </w:rPr>
        <w:fldChar w:fldCharType="end"/>
      </w:r>
      <w:r w:rsidRPr="00D063C9">
        <w:rPr>
          <w:rFonts w:cstheme="minorHAnsi"/>
        </w:rPr>
      </w:r>
      <w:r w:rsidRPr="00D063C9">
        <w:rPr>
          <w:rFonts w:cstheme="minorHAnsi"/>
        </w:rPr>
        <w:fldChar w:fldCharType="separate"/>
      </w:r>
      <w:r w:rsidRPr="00D063C9">
        <w:rPr>
          <w:rFonts w:cstheme="minorHAnsi"/>
        </w:rPr>
        <w:t>[1]</w:t>
      </w:r>
      <w:r w:rsidRPr="00D063C9">
        <w:rPr>
          <w:rFonts w:cstheme="minorHAnsi"/>
        </w:rPr>
        <w:fldChar w:fldCharType="end"/>
      </w:r>
      <w:r w:rsidRPr="00D063C9">
        <w:rPr>
          <w:rFonts w:cstheme="minorHAnsi"/>
        </w:rPr>
        <w:t xml:space="preserve">: “What is the average amount of pain felt over the past week in your most painful knee?” and “During the past week, what was the worst pain you felt during an activity that usually brings on your knee pain?”. </w:t>
      </w:r>
      <w:r w:rsidR="00A8323D" w:rsidRPr="00A8323D">
        <w:rPr>
          <w:rFonts w:cstheme="minorHAnsi"/>
        </w:rPr>
        <w:t xml:space="preserve">Responses </w:t>
      </w:r>
      <w:r w:rsidR="00BD460C">
        <w:rPr>
          <w:rFonts w:cstheme="minorHAnsi"/>
        </w:rPr>
        <w:t>were</w:t>
      </w:r>
      <w:r w:rsidR="00A8323D" w:rsidRPr="00A8323D">
        <w:rPr>
          <w:rFonts w:cstheme="minorHAnsi"/>
        </w:rPr>
        <w:t xml:space="preserve"> indicated on a scale from 0 to 10, where 0 is “no pain” and 10 is “your worst pain imaginable”. Scores range</w:t>
      </w:r>
      <w:r w:rsidR="00D30458">
        <w:rPr>
          <w:rFonts w:cstheme="minorHAnsi"/>
        </w:rPr>
        <w:t>d</w:t>
      </w:r>
      <w:r w:rsidR="00A8323D" w:rsidRPr="00A8323D">
        <w:rPr>
          <w:rFonts w:cstheme="minorHAnsi"/>
        </w:rPr>
        <w:t xml:space="preserve"> from 0 to 10 with higher scores indicating worse pain. It is a valid and reliable method to measure pain in this population </w:t>
      </w:r>
      <w:r w:rsidR="00A8323D" w:rsidRPr="00A8323D">
        <w:rPr>
          <w:rFonts w:cstheme="minorHAnsi"/>
        </w:rPr>
        <w:fldChar w:fldCharType="begin"/>
      </w:r>
      <w:r w:rsidR="00A8323D" w:rsidRPr="00A8323D">
        <w:rPr>
          <w:rFonts w:cstheme="minorHAnsi"/>
        </w:rPr>
        <w:instrText xml:space="preserve"> ADDIN EN.CITE &lt;EndNote&gt;&lt;Cite&gt;&lt;Author&gt;Bellamy&lt;/Author&gt;&lt;Year&gt;1997&lt;/Year&gt;&lt;RecNum&gt;53&lt;/RecNum&gt;&lt;DisplayText&gt;[2]&lt;/DisplayText&gt;&lt;record&gt;&lt;rec-number&gt;53&lt;/rec-number&gt;&lt;foreign-keys&gt;&lt;key app="EN" db-id="ww0twxdvkr0wt5ezvri5vp5jxptv2sr920p9" timestamp="1553083899"&gt;53&lt;/key&gt;&lt;/foreign-keys&gt;&lt;ref-type name="Journal Article"&gt;17&lt;/ref-type&gt;&lt;contributors&gt;&lt;authors&gt;&lt;author&gt;Bellamy, N.&lt;/author&gt;&lt;/authors&gt;&lt;/contributors&gt;&lt;auth-address&gt;University of Western Ontario, London, Canada.&lt;/auth-address&gt;&lt;titles&gt;&lt;title&gt;Osteoarthritis clinical trials: candidate variables and clinimetric properties&lt;/title&gt;&lt;secondary-title&gt;J Rheumatol&lt;/secondary-title&gt;&lt;alt-title&gt;The Journal of rheumatology&lt;/alt-title&gt;&lt;/titles&gt;&lt;periodical&gt;&lt;full-title&gt;Journal of Rheumatology&lt;/full-title&gt;&lt;abbr-1&gt;J. Rheumatol.&lt;/abbr-1&gt;&lt;abbr-2&gt;J Rheumatol&lt;/abbr-2&gt;&lt;/periodical&gt;&lt;pages&gt;768-78&lt;/pages&gt;&lt;volume&gt;24&lt;/volume&gt;&lt;number&gt;4&lt;/number&gt;&lt;keywords&gt;&lt;keyword&gt;Biomarkers&lt;/keyword&gt;&lt;keyword&gt;Clinical Trials as Topic&lt;/keyword&gt;&lt;keyword&gt;Diagnostic Imaging&lt;/keyword&gt;&lt;keyword&gt;Forecasting&lt;/keyword&gt;&lt;keyword&gt;Hand Strength&lt;/keyword&gt;&lt;keyword&gt;Humans&lt;/keyword&gt;&lt;keyword&gt;Osteoarthritis/diagnosis/*therapy&lt;/keyword&gt;&lt;keyword&gt;Outcome Assessment (Health Care)/*standards&lt;/keyword&gt;&lt;keyword&gt;Range of Motion, Articular&lt;/keyword&gt;&lt;keyword&gt;Treatment Outcome&lt;/keyword&gt;&lt;/keywords&gt;&lt;dates&gt;&lt;year&gt;1997&lt;/year&gt;&lt;pub-dates&gt;&lt;date&gt;Apr&lt;/date&gt;&lt;/pub-dates&gt;&lt;/dates&gt;&lt;isbn&gt;0315-162X (Print)&amp;#xD;0315-162X (Linking)&lt;/isbn&gt;&lt;accession-num&gt;9101516&lt;/accession-num&gt;&lt;urls&gt;&lt;related-urls&gt;&lt;url&gt;http://www.ncbi.nlm.nih.gov/pubmed/9101516&lt;/url&gt;&lt;/related-urls&gt;&lt;/urls&gt;&lt;/record&gt;&lt;/Cite&gt;&lt;/EndNote&gt;</w:instrText>
      </w:r>
      <w:r w:rsidR="00A8323D" w:rsidRPr="00A8323D">
        <w:rPr>
          <w:rFonts w:cstheme="minorHAnsi"/>
        </w:rPr>
        <w:fldChar w:fldCharType="separate"/>
      </w:r>
      <w:r w:rsidR="00A8323D" w:rsidRPr="00A8323D">
        <w:rPr>
          <w:rFonts w:cstheme="minorHAnsi"/>
        </w:rPr>
        <w:t>[2]</w:t>
      </w:r>
      <w:r w:rsidR="00A8323D" w:rsidRPr="00A8323D">
        <w:rPr>
          <w:rFonts w:cstheme="minorHAnsi"/>
        </w:rPr>
        <w:fldChar w:fldCharType="end"/>
      </w:r>
      <w:r w:rsidR="00A8323D" w:rsidRPr="00A8323D">
        <w:rPr>
          <w:rFonts w:cstheme="minorHAnsi"/>
        </w:rPr>
        <w:t xml:space="preserve">. </w:t>
      </w:r>
    </w:p>
    <w:p w14:paraId="36195EF4" w14:textId="065C979A" w:rsidR="002A4CCF" w:rsidRDefault="002A4CCF" w:rsidP="00D063C9">
      <w:pPr>
        <w:spacing w:after="0" w:line="360" w:lineRule="auto"/>
        <w:rPr>
          <w:rFonts w:cstheme="minorHAnsi"/>
        </w:rPr>
      </w:pPr>
    </w:p>
    <w:p w14:paraId="2930A412" w14:textId="3AA41CF2" w:rsidR="002A4CCF" w:rsidRDefault="002A4CCF" w:rsidP="00D063C9">
      <w:pPr>
        <w:spacing w:after="0" w:line="360" w:lineRule="auto"/>
        <w:rPr>
          <w:rFonts w:cstheme="minorHAnsi"/>
        </w:rPr>
      </w:pPr>
      <w:r w:rsidRPr="002A4CCF">
        <w:rPr>
          <w:rFonts w:cstheme="minorHAnsi"/>
          <w:i/>
          <w:iCs/>
        </w:rPr>
        <w:t>Duration of pain</w:t>
      </w:r>
      <w:r>
        <w:rPr>
          <w:rFonts w:cstheme="minorHAnsi"/>
        </w:rPr>
        <w:t xml:space="preserve"> was</w:t>
      </w:r>
      <w:r w:rsidR="00916159">
        <w:rPr>
          <w:rFonts w:cstheme="minorHAnsi"/>
        </w:rPr>
        <w:t xml:space="preserve"> </w:t>
      </w:r>
      <w:r w:rsidR="00BA1364">
        <w:rPr>
          <w:rFonts w:cstheme="minorHAnsi"/>
        </w:rPr>
        <w:t>categorised</w:t>
      </w:r>
      <w:r w:rsidR="00916159">
        <w:rPr>
          <w:rFonts w:cstheme="minorHAnsi"/>
        </w:rPr>
        <w:t xml:space="preserve"> as less than one year, 1-2 years, 3-5 years</w:t>
      </w:r>
      <w:r w:rsidR="00607B59">
        <w:rPr>
          <w:rFonts w:cstheme="minorHAnsi"/>
        </w:rPr>
        <w:t xml:space="preserve">, 5-10 years or more than 10 years. </w:t>
      </w:r>
    </w:p>
    <w:p w14:paraId="32AE3D16" w14:textId="77777777" w:rsidR="00BA1364" w:rsidRDefault="00BA1364" w:rsidP="00D063C9">
      <w:pPr>
        <w:spacing w:after="0" w:line="360" w:lineRule="auto"/>
        <w:rPr>
          <w:rFonts w:cstheme="minorHAnsi"/>
        </w:rPr>
      </w:pPr>
    </w:p>
    <w:p w14:paraId="12C56C1C" w14:textId="0AED877C" w:rsidR="0033295F" w:rsidRDefault="0033295F" w:rsidP="00D063C9">
      <w:pPr>
        <w:spacing w:after="0" w:line="360" w:lineRule="auto"/>
        <w:rPr>
          <w:rFonts w:cstheme="minorHAnsi"/>
        </w:rPr>
      </w:pPr>
      <w:r w:rsidRPr="00D063C9">
        <w:rPr>
          <w:rFonts w:cstheme="minorHAnsi"/>
        </w:rPr>
        <w:t>‘</w:t>
      </w:r>
      <w:r w:rsidRPr="00D063C9">
        <w:rPr>
          <w:rFonts w:cstheme="minorHAnsi"/>
          <w:i/>
          <w:iCs/>
        </w:rPr>
        <w:t>Need for Cognition</w:t>
      </w:r>
      <w:r w:rsidRPr="00D063C9">
        <w:rPr>
          <w:rFonts w:cstheme="minorHAnsi"/>
        </w:rPr>
        <w:t xml:space="preserve">’ is a personality trait relating to the tendency for a person to process information elaborately (e.g. weigh the pros and cons or strengths and weaknesses of an argument) when making decisions. The alternative is to rely on ‘gut feelings’ (e.g. liking it) and heuristics (e.g. ‘a university professor said this, and they are usually right’). ‘Need for Cognition’ was measured using three items and a </w:t>
      </w:r>
      <w:r w:rsidR="00623830">
        <w:rPr>
          <w:rFonts w:cstheme="minorHAnsi"/>
        </w:rPr>
        <w:t>11</w:t>
      </w:r>
      <w:r w:rsidRPr="00D063C9">
        <w:rPr>
          <w:rFonts w:cstheme="minorHAnsi"/>
        </w:rPr>
        <w:t>-point NRS.</w:t>
      </w:r>
      <w:r w:rsidR="00680E7F">
        <w:rPr>
          <w:rFonts w:cstheme="minorHAnsi"/>
        </w:rPr>
        <w:t xml:space="preserve"> The questions were: 1) </w:t>
      </w:r>
      <w:r w:rsidR="00402B1D" w:rsidRPr="00402B1D">
        <w:rPr>
          <w:rFonts w:cstheme="minorHAnsi"/>
        </w:rPr>
        <w:t>I like to have the responsibility of handling a situation that requires a lot of thinking</w:t>
      </w:r>
      <w:r w:rsidR="00525FCA">
        <w:rPr>
          <w:rFonts w:cstheme="minorHAnsi"/>
        </w:rPr>
        <w:t xml:space="preserve">; 2) </w:t>
      </w:r>
      <w:r w:rsidR="00525FCA" w:rsidRPr="00525FCA">
        <w:rPr>
          <w:rFonts w:cstheme="minorHAnsi"/>
        </w:rPr>
        <w:t>I would rather do something that requires little thinking/thought than something that is sure to challenge my thinking abilities</w:t>
      </w:r>
      <w:r w:rsidR="00525FCA">
        <w:rPr>
          <w:rFonts w:cstheme="minorHAnsi"/>
        </w:rPr>
        <w:t xml:space="preserve">; and 3) </w:t>
      </w:r>
      <w:r w:rsidR="00623830" w:rsidRPr="00623830">
        <w:rPr>
          <w:rFonts w:cstheme="minorHAnsi"/>
        </w:rPr>
        <w:t>I try to anticipate and avoid situations where there is likely chance that I have to think deeply about something</w:t>
      </w:r>
      <w:r w:rsidR="00623830">
        <w:rPr>
          <w:rFonts w:cstheme="minorHAnsi"/>
        </w:rPr>
        <w:t>.</w:t>
      </w:r>
    </w:p>
    <w:p w14:paraId="7B135C14" w14:textId="77777777" w:rsidR="002B5447" w:rsidRPr="00D063C9" w:rsidRDefault="002B5447" w:rsidP="00D063C9">
      <w:pPr>
        <w:spacing w:after="0" w:line="360" w:lineRule="auto"/>
        <w:rPr>
          <w:rFonts w:cstheme="minorHAnsi"/>
        </w:rPr>
      </w:pPr>
    </w:p>
    <w:p w14:paraId="4A9B64E9" w14:textId="1C76B70F" w:rsidR="002B5447" w:rsidRPr="00D063C9" w:rsidRDefault="002B5447" w:rsidP="002B5447">
      <w:pPr>
        <w:spacing w:after="0" w:line="360" w:lineRule="auto"/>
        <w:rPr>
          <w:rFonts w:cstheme="minorHAnsi"/>
        </w:rPr>
      </w:pPr>
      <w:r w:rsidRPr="00D063C9">
        <w:rPr>
          <w:rFonts w:cstheme="minorHAnsi"/>
          <w:i/>
          <w:iCs/>
        </w:rPr>
        <w:t>Health literacy</w:t>
      </w:r>
      <w:r w:rsidRPr="00D063C9">
        <w:rPr>
          <w:rFonts w:cstheme="minorHAnsi"/>
        </w:rPr>
        <w:t xml:space="preserve"> was measured using the 44-item Health Literacy Questionnaire (HLQ); a comprehensive measure of health literacy with established validity </w:t>
      </w:r>
      <w:r w:rsidRPr="00D063C9">
        <w:rPr>
          <w:rFonts w:cstheme="minorHAnsi"/>
        </w:rPr>
        <w:fldChar w:fldCharType="begin">
          <w:fldData xml:space="preserve">PEVuZE5vdGU+PENpdGU+PEF1dGhvcj5Pc2Jvcm5lPC9BdXRob3I+PFllYXI+MjAxMzwvWWVhcj48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==
</w:fldData>
        </w:fldChar>
      </w:r>
      <w:r>
        <w:rPr>
          <w:rFonts w:cstheme="minorHAnsi"/>
        </w:rPr>
        <w:instrText xml:space="preserve"> ADDIN EN.CITE </w:instrText>
      </w:r>
      <w:r>
        <w:rPr>
          <w:rFonts w:cstheme="minorHAnsi"/>
        </w:rPr>
        <w:fldChar w:fldCharType="begin">
          <w:fldData xml:space="preserve">PEVuZE5vdGU+PENpdGU+PEF1dGhvcj5Pc2Jvcm5lPC9BdXRob3I+PFllYXI+MjAxMzwvWWVhcj48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==
</w:fldData>
        </w:fldChar>
      </w:r>
      <w:r>
        <w:rPr>
          <w:rFonts w:cstheme="minorHAnsi"/>
        </w:rPr>
        <w:instrText xml:space="preserve"> ADDIN EN.CITE.DATA </w:instrText>
      </w:r>
      <w:r>
        <w:rPr>
          <w:rFonts w:cstheme="minorHAnsi"/>
        </w:rPr>
      </w:r>
      <w:r>
        <w:rPr>
          <w:rFonts w:cstheme="minorHAnsi"/>
        </w:rPr>
        <w:fldChar w:fldCharType="end"/>
      </w:r>
      <w:r w:rsidRPr="00D063C9">
        <w:rPr>
          <w:rFonts w:cstheme="minorHAnsi"/>
        </w:rPr>
      </w:r>
      <w:r w:rsidRPr="00D063C9">
        <w:rPr>
          <w:rFonts w:cstheme="minorHAnsi"/>
        </w:rPr>
        <w:fldChar w:fldCharType="separate"/>
      </w:r>
      <w:r>
        <w:rPr>
          <w:rFonts w:cstheme="minorHAnsi"/>
        </w:rPr>
        <w:t>[3]</w:t>
      </w:r>
      <w:r w:rsidRPr="00D063C9">
        <w:rPr>
          <w:rFonts w:cstheme="minorHAnsi"/>
        </w:rPr>
        <w:fldChar w:fldCharType="end"/>
      </w:r>
      <w:r w:rsidRPr="00D063C9">
        <w:rPr>
          <w:rFonts w:cstheme="minorHAnsi"/>
        </w:rPr>
        <w:t>. It covers nine conceptually distinct domains</w:t>
      </w:r>
      <w:r w:rsidR="000E6F0F">
        <w:rPr>
          <w:rFonts w:cstheme="minorHAnsi"/>
        </w:rPr>
        <w:t xml:space="preserve">: 1) </w:t>
      </w:r>
      <w:r w:rsidR="000E6F0F" w:rsidRPr="000F09E6">
        <w:rPr>
          <w:rFonts w:cstheme="minorHAnsi"/>
        </w:rPr>
        <w:t xml:space="preserve">Feeling understood and supported by healthcare providers; 2) </w:t>
      </w:r>
      <w:r w:rsidR="00CD7544" w:rsidRPr="000F09E6">
        <w:rPr>
          <w:rFonts w:cstheme="minorHAnsi"/>
        </w:rPr>
        <w:t xml:space="preserve">Having sufficient information to manage my health, 3) Actively managing my health; 4) </w:t>
      </w:r>
      <w:r w:rsidR="00E73818" w:rsidRPr="000F09E6">
        <w:rPr>
          <w:rFonts w:cstheme="minorHAnsi"/>
        </w:rPr>
        <w:t xml:space="preserve">Social support for health; 5) Appraisal of health information; 6) </w:t>
      </w:r>
      <w:r w:rsidR="00BD151A" w:rsidRPr="000F09E6">
        <w:rPr>
          <w:rFonts w:cstheme="minorHAnsi"/>
        </w:rPr>
        <w:t xml:space="preserve">Ability to actively engage with healthcare providers; 7) Navigating the healthcare system; 8) </w:t>
      </w:r>
      <w:r w:rsidR="000F09E6" w:rsidRPr="000F09E6">
        <w:rPr>
          <w:rFonts w:cstheme="minorHAnsi"/>
        </w:rPr>
        <w:t xml:space="preserve">Ability to find good health information; and 9) Understand health information well enough to know </w:t>
      </w:r>
      <w:r w:rsidR="000F09E6" w:rsidRPr="000F09E6">
        <w:rPr>
          <w:rFonts w:cstheme="minorHAnsi"/>
        </w:rPr>
        <w:lastRenderedPageBreak/>
        <w:t>what to do.</w:t>
      </w:r>
      <w:r w:rsidRPr="00D063C9">
        <w:rPr>
          <w:rFonts w:cstheme="minorHAnsi"/>
        </w:rPr>
        <w:t xml:space="preserve"> </w:t>
      </w:r>
      <w:r w:rsidR="00890A70" w:rsidRPr="00890A70">
        <w:rPr>
          <w:rFonts w:cstheme="minorHAnsi"/>
        </w:rPr>
        <w:t xml:space="preserve">The Health Literacy Questionnaire (HLQ) is a comprehensive measure of health literacy developed through a rigorous validity-driven process </w:t>
      </w:r>
      <w:r w:rsidR="007C0A32">
        <w:rPr>
          <w:rFonts w:cstheme="minorHAnsi"/>
        </w:rPr>
        <w:fldChar w:fldCharType="begin">
          <w:fldData xml:space="preserve">PEVuZE5vdGU+PENpdGU+PEF1dGhvcj5Pc2Jvcm5lPC9BdXRob3I+PFllYXI+MjAxMzwvWWVhcj48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==
</w:fldData>
        </w:fldChar>
      </w:r>
      <w:r w:rsidR="007C0A32">
        <w:rPr>
          <w:rFonts w:cstheme="minorHAnsi"/>
        </w:rPr>
        <w:instrText xml:space="preserve"> ADDIN EN.CITE </w:instrText>
      </w:r>
      <w:r w:rsidR="007C0A32">
        <w:rPr>
          <w:rFonts w:cstheme="minorHAnsi"/>
        </w:rPr>
        <w:fldChar w:fldCharType="begin">
          <w:fldData xml:space="preserve">PEVuZE5vdGU+PENpdGU+PEF1dGhvcj5Pc2Jvcm5lPC9BdXRob3I+PFllYXI+MjAxMzwvWWVhcj48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==
</w:fldData>
        </w:fldChar>
      </w:r>
      <w:r w:rsidR="007C0A32">
        <w:rPr>
          <w:rFonts w:cstheme="minorHAnsi"/>
        </w:rPr>
        <w:instrText xml:space="preserve"> ADDIN EN.CITE.DATA </w:instrText>
      </w:r>
      <w:r w:rsidR="007C0A32">
        <w:rPr>
          <w:rFonts w:cstheme="minorHAnsi"/>
        </w:rPr>
      </w:r>
      <w:r w:rsidR="007C0A32">
        <w:rPr>
          <w:rFonts w:cstheme="minorHAnsi"/>
        </w:rPr>
        <w:fldChar w:fldCharType="end"/>
      </w:r>
      <w:r w:rsidR="007C0A32">
        <w:rPr>
          <w:rFonts w:cstheme="minorHAnsi"/>
        </w:rPr>
      </w:r>
      <w:r w:rsidR="007C0A32">
        <w:rPr>
          <w:rFonts w:cstheme="minorHAnsi"/>
        </w:rPr>
        <w:fldChar w:fldCharType="separate"/>
      </w:r>
      <w:r w:rsidR="007C0A32">
        <w:rPr>
          <w:rFonts w:cstheme="minorHAnsi"/>
          <w:noProof/>
        </w:rPr>
        <w:t>[3]</w:t>
      </w:r>
      <w:r w:rsidR="007C0A32">
        <w:rPr>
          <w:rFonts w:cstheme="minorHAnsi"/>
        </w:rPr>
        <w:fldChar w:fldCharType="end"/>
      </w:r>
      <w:r w:rsidR="00890A70" w:rsidRPr="00890A70">
        <w:rPr>
          <w:rFonts w:cstheme="minorHAnsi"/>
        </w:rPr>
        <w:t>. Psychometric analyses included confirmatory factor analysis and item response theory.</w:t>
      </w:r>
    </w:p>
    <w:p w14:paraId="12AC2880" w14:textId="77777777" w:rsidR="001437D1" w:rsidRPr="00D063C9" w:rsidRDefault="001437D1" w:rsidP="00D063C9">
      <w:pPr>
        <w:spacing w:after="0" w:line="360" w:lineRule="auto"/>
        <w:rPr>
          <w:rFonts w:cstheme="minorHAnsi"/>
        </w:rPr>
      </w:pPr>
    </w:p>
    <w:p w14:paraId="499380B2" w14:textId="1ADCD93E" w:rsidR="005B5B82" w:rsidRPr="00D063C9" w:rsidRDefault="00E76603" w:rsidP="00D063C9">
      <w:pPr>
        <w:spacing w:after="0" w:line="360" w:lineRule="auto"/>
        <w:rPr>
          <w:rFonts w:cstheme="minorHAnsi"/>
          <w:b/>
          <w:bCs/>
        </w:rPr>
      </w:pPr>
      <w:r w:rsidRPr="00D063C9">
        <w:rPr>
          <w:rFonts w:cstheme="minorHAnsi"/>
          <w:b/>
          <w:bCs/>
        </w:rPr>
        <w:t>Baseline and f</w:t>
      </w:r>
      <w:r w:rsidR="005B5B82" w:rsidRPr="00D063C9">
        <w:rPr>
          <w:rFonts w:cstheme="minorHAnsi"/>
          <w:b/>
          <w:bCs/>
        </w:rPr>
        <w:t>ollow-up questionnaire</w:t>
      </w:r>
    </w:p>
    <w:p w14:paraId="3D117BA4" w14:textId="77777777" w:rsidR="00265BB8" w:rsidRDefault="00265BB8" w:rsidP="00D063C9">
      <w:pPr>
        <w:pStyle w:val="Answer"/>
        <w:spacing w:before="0" w:after="0" w:line="360" w:lineRule="auto"/>
        <w:ind w:left="0" w:right="0"/>
        <w:rPr>
          <w:rFonts w:asciiTheme="minorHAnsi" w:hAnsiTheme="minorHAnsi" w:cstheme="minorHAnsi"/>
          <w:sz w:val="22"/>
        </w:rPr>
      </w:pPr>
    </w:p>
    <w:p w14:paraId="03C10E92" w14:textId="310D6A45" w:rsidR="00D063C9" w:rsidRPr="00D063C9" w:rsidRDefault="00D063C9" w:rsidP="00D063C9">
      <w:pPr>
        <w:pStyle w:val="Answer"/>
        <w:spacing w:before="0" w:after="0" w:line="360" w:lineRule="auto"/>
        <w:ind w:left="0" w:right="0"/>
        <w:rPr>
          <w:rFonts w:asciiTheme="minorHAnsi" w:hAnsiTheme="minorHAnsi" w:cstheme="minorHAnsi"/>
          <w:sz w:val="22"/>
        </w:rPr>
      </w:pPr>
      <w:r w:rsidRPr="00D063C9">
        <w:rPr>
          <w:rFonts w:asciiTheme="minorHAnsi" w:hAnsiTheme="minorHAnsi" w:cstheme="minorHAnsi"/>
          <w:sz w:val="22"/>
        </w:rPr>
        <w:t xml:space="preserve">The Arthritis Self-Efficacy Scale (ASES) is a 20-item questionnaire with three subscales that assess self-efficacy for control of pain (5 questions), for physical function (9 questions) and for other arthritis symptoms (6 questions). Questions are rated on 10-point NRSs. The mean value of each of the items in a subscale provides a score for each subscale with higher scores indicating higher levels of perceived self-efficacy. Previous studies support the reliability and validity of this scale for people with osteoarthritis </w:t>
      </w:r>
      <w:r w:rsidRPr="00D063C9">
        <w:rPr>
          <w:rFonts w:asciiTheme="minorHAnsi" w:hAnsiTheme="minorHAnsi" w:cstheme="minorHAnsi"/>
          <w:sz w:val="22"/>
        </w:rPr>
        <w:fldChar w:fldCharType="begin">
          <w:fldData xml:space="preserve">PEVuZE5vdGU+PENpdGU+PEF1dGhvcj5Mb3JpZzwvQXV0aG9yPjxZZWFyPjE5ODk8L1llYXI+PFJl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</w:fldData>
        </w:fldChar>
      </w:r>
      <w:r w:rsidR="002B5447">
        <w:rPr>
          <w:rFonts w:asciiTheme="minorHAnsi" w:hAnsiTheme="minorHAnsi" w:cstheme="minorHAnsi"/>
          <w:sz w:val="22"/>
        </w:rPr>
        <w:instrText xml:space="preserve"> ADDIN EN.CITE </w:instrText>
      </w:r>
      <w:r w:rsidR="002B5447">
        <w:rPr>
          <w:rFonts w:asciiTheme="minorHAnsi" w:hAnsiTheme="minorHAnsi" w:cstheme="minorHAnsi"/>
          <w:sz w:val="22"/>
        </w:rPr>
        <w:fldChar w:fldCharType="begin">
          <w:fldData xml:space="preserve">PEVuZE5vdGU+PENpdGU+PEF1dGhvcj5Mb3JpZzwvQXV0aG9yPjxZZWFyPjE5ODk8L1llYXI+PFJl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</w:fldData>
        </w:fldChar>
      </w:r>
      <w:r w:rsidR="002B5447">
        <w:rPr>
          <w:rFonts w:asciiTheme="minorHAnsi" w:hAnsiTheme="minorHAnsi" w:cstheme="minorHAnsi"/>
          <w:sz w:val="22"/>
        </w:rPr>
        <w:instrText xml:space="preserve"> ADDIN EN.CITE.DATA </w:instrText>
      </w:r>
      <w:r w:rsidR="002B5447">
        <w:rPr>
          <w:rFonts w:asciiTheme="minorHAnsi" w:hAnsiTheme="minorHAnsi" w:cstheme="minorHAnsi"/>
          <w:sz w:val="22"/>
        </w:rPr>
      </w:r>
      <w:r w:rsidR="002B5447">
        <w:rPr>
          <w:rFonts w:asciiTheme="minorHAnsi" w:hAnsiTheme="minorHAnsi" w:cstheme="minorHAnsi"/>
          <w:sz w:val="22"/>
        </w:rPr>
        <w:fldChar w:fldCharType="end"/>
      </w:r>
      <w:r w:rsidRPr="00D063C9">
        <w:rPr>
          <w:rFonts w:asciiTheme="minorHAnsi" w:hAnsiTheme="minorHAnsi" w:cstheme="minorHAnsi"/>
          <w:sz w:val="22"/>
        </w:rPr>
      </w:r>
      <w:r w:rsidRPr="00D063C9">
        <w:rPr>
          <w:rFonts w:asciiTheme="minorHAnsi" w:hAnsiTheme="minorHAnsi" w:cstheme="minorHAnsi"/>
          <w:sz w:val="22"/>
        </w:rPr>
        <w:fldChar w:fldCharType="separate"/>
      </w:r>
      <w:r w:rsidR="002B5447">
        <w:rPr>
          <w:rFonts w:asciiTheme="minorHAnsi" w:hAnsiTheme="minorHAnsi" w:cstheme="minorHAnsi"/>
          <w:noProof/>
          <w:sz w:val="22"/>
        </w:rPr>
        <w:t>[4]</w:t>
      </w:r>
      <w:r w:rsidRPr="00D063C9">
        <w:rPr>
          <w:rFonts w:asciiTheme="minorHAnsi" w:hAnsiTheme="minorHAnsi" w:cstheme="minorHAnsi"/>
          <w:sz w:val="22"/>
        </w:rPr>
        <w:fldChar w:fldCharType="end"/>
      </w:r>
      <w:r w:rsidRPr="00D063C9">
        <w:rPr>
          <w:rFonts w:asciiTheme="minorHAnsi" w:hAnsiTheme="minorHAnsi" w:cstheme="minorHAnsi"/>
          <w:sz w:val="22"/>
        </w:rPr>
        <w:t>.</w:t>
      </w:r>
    </w:p>
    <w:p w14:paraId="4BB1D79E" w14:textId="77777777" w:rsidR="006C0C51" w:rsidRPr="00D063C9" w:rsidRDefault="006C0C51" w:rsidP="00D063C9">
      <w:pPr>
        <w:spacing w:after="0" w:line="360" w:lineRule="auto"/>
        <w:rPr>
          <w:rFonts w:cstheme="minorHAnsi"/>
        </w:rPr>
      </w:pPr>
    </w:p>
    <w:p w14:paraId="0441252F" w14:textId="4E5F8D5E" w:rsidR="00E76603" w:rsidRDefault="0033295F" w:rsidP="00D063C9">
      <w:pPr>
        <w:spacing w:after="0" w:line="360" w:lineRule="auto"/>
        <w:rPr>
          <w:rFonts w:cstheme="minorHAnsi"/>
        </w:rPr>
      </w:pPr>
      <w:r w:rsidRPr="00D063C9">
        <w:rPr>
          <w:rFonts w:cstheme="minorHAnsi"/>
        </w:rPr>
        <w:t xml:space="preserve">The Patient Activation Measure (PAM-13) measures attitudes toward self-care </w:t>
      </w:r>
      <w:r w:rsidRPr="00D063C9">
        <w:rPr>
          <w:rFonts w:cstheme="minorHAnsi"/>
        </w:rPr>
        <w:fldChar w:fldCharType="begin">
          <w:fldData xml:space="preserve">PEVuZE5vdGU+PENpdGU+PEF1dGhvcj5IaWJiYXJkPC9BdXRob3I+PFllYXI+MjAwNTwvWWVhcj48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==
</w:fldData>
        </w:fldChar>
      </w:r>
      <w:r w:rsidR="00D063C9" w:rsidRPr="00D063C9">
        <w:rPr>
          <w:rFonts w:cstheme="minorHAnsi"/>
        </w:rPr>
        <w:instrText xml:space="preserve"> ADDIN EN.CITE </w:instrText>
      </w:r>
      <w:r w:rsidR="00D063C9" w:rsidRPr="00D063C9">
        <w:rPr>
          <w:rFonts w:cstheme="minorHAnsi"/>
        </w:rPr>
        <w:fldChar w:fldCharType="begin">
          <w:fldData xml:space="preserve">PEVuZE5vdGU+PENpdGU+PEF1dGhvcj5IaWJiYXJkPC9BdXRob3I+PFllYXI+MjAwNTwvWWVhcj48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==
</w:fldData>
        </w:fldChar>
      </w:r>
      <w:r w:rsidR="00D063C9" w:rsidRPr="00D063C9">
        <w:rPr>
          <w:rFonts w:cstheme="minorHAnsi"/>
        </w:rPr>
        <w:instrText xml:space="preserve"> ADDIN EN.CITE.DATA </w:instrText>
      </w:r>
      <w:r w:rsidR="00D063C9" w:rsidRPr="00D063C9">
        <w:rPr>
          <w:rFonts w:cstheme="minorHAnsi"/>
        </w:rPr>
      </w:r>
      <w:r w:rsidR="00D063C9" w:rsidRPr="00D063C9">
        <w:rPr>
          <w:rFonts w:cstheme="minorHAnsi"/>
        </w:rPr>
        <w:fldChar w:fldCharType="end"/>
      </w:r>
      <w:r w:rsidRPr="00D063C9">
        <w:rPr>
          <w:rFonts w:cstheme="minorHAnsi"/>
        </w:rPr>
      </w:r>
      <w:r w:rsidRPr="00D063C9">
        <w:rPr>
          <w:rFonts w:cstheme="minorHAnsi"/>
        </w:rPr>
        <w:fldChar w:fldCharType="separate"/>
      </w:r>
      <w:r w:rsidR="00D063C9" w:rsidRPr="00D063C9">
        <w:rPr>
          <w:rFonts w:cstheme="minorHAnsi"/>
          <w:noProof/>
        </w:rPr>
        <w:t>[5, 6]</w:t>
      </w:r>
      <w:r w:rsidRPr="00D063C9">
        <w:rPr>
          <w:rFonts w:cstheme="minorHAnsi"/>
        </w:rPr>
        <w:fldChar w:fldCharType="end"/>
      </w:r>
      <w:r w:rsidRPr="00D063C9">
        <w:rPr>
          <w:rFonts w:cstheme="minorHAnsi"/>
        </w:rPr>
        <w:t xml:space="preserve">. Thirteen statements regarding understanding of health condition and self-management are rated on a 4-point Likert scale. The scale was developed using Rasch analysis and is considered to be valid and reliable </w:t>
      </w:r>
      <w:r w:rsidRPr="00D063C9">
        <w:rPr>
          <w:rFonts w:cstheme="minorHAnsi"/>
        </w:rPr>
        <w:fldChar w:fldCharType="begin"/>
      </w:r>
      <w:r w:rsidR="00D063C9" w:rsidRPr="00D063C9">
        <w:rPr>
          <w:rFonts w:cstheme="minorHAnsi"/>
        </w:rPr>
        <w:instrText xml:space="preserve"> ADDIN EN.CITE &lt;EndNote&gt;&lt;Cite&gt;&lt;Author&gt;Hibbard&lt;/Author&gt;&lt;Year&gt;2005&lt;/Year&gt;&lt;RecNum&gt;47&lt;/RecNum&gt;&lt;DisplayText&gt;[5]&lt;/DisplayText&gt;&lt;record&gt;&lt;rec-number&gt;47&lt;/rec-number&gt;&lt;foreign-keys&gt;&lt;key app="EN" db-id="ww0twxdvkr0wt5ezvri5vp5jxptv2sr920p9" timestamp="1539129980"&gt;47&lt;/key&gt;&lt;/foreign-keys&gt;&lt;ref-type name="Journal Article"&gt;17&lt;/ref-type&gt;&lt;contributors&gt;&lt;authors&gt;&lt;author&gt;Hibbard, J. H.&lt;/author&gt;&lt;author&gt;Mahoney, E. R.&lt;/author&gt;&lt;author&gt;Stockard, J.&lt;/author&gt;&lt;author&gt;Tusler, M.&lt;/author&gt;&lt;/authors&gt;&lt;/contributors&gt;&lt;auth-address&gt;Department of Planning, Publicy, &amp;amp; Management, University of Oregon, Eugene, 97403, USA.&lt;/auth-address&gt;&lt;titles&gt;&lt;title&gt;Development and testing of a short form of the patient activation measure&lt;/title&gt;&lt;secondary-title&gt;Health Serv Res&lt;/secondary-title&gt;&lt;alt-title&gt;Health services research&lt;/alt-title&gt;&lt;/titles&gt;&lt;periodical&gt;&lt;full-title&gt;Health Services Research&lt;/full-title&gt;&lt;abbr-1&gt;Health Serv. Res.&lt;/abbr-1&gt;&lt;abbr-2&gt;Health Serv Res&lt;/abbr-2&gt;&lt;/periodical&gt;&lt;alt-periodical&gt;&lt;full-title&gt;Health Services Research&lt;/full-title&gt;&lt;abbr-1&gt;Health Serv. Res.&lt;/abbr-1&gt;&lt;abbr-2&gt;Health Serv Res&lt;/abbr-2&gt;&lt;/alt-periodical&gt;&lt;pages&gt;1918-30&lt;/pages&gt;&lt;volume&gt;40&lt;/volume&gt;&lt;number&gt;6 Pt 1&lt;/number&gt;&lt;keywords&gt;&lt;keyword&gt;Aged&lt;/keyword&gt;&lt;keyword&gt;Aged, 80 and over&lt;/keyword&gt;&lt;keyword&gt;Chronic Disease&lt;/keyword&gt;&lt;keyword&gt;Female&lt;/keyword&gt;&lt;keyword&gt;*Health Knowledge, Attitudes, Practice&lt;/keyword&gt;&lt;keyword&gt;Humans&lt;/keyword&gt;&lt;keyword&gt;Male&lt;/keyword&gt;&lt;keyword&gt;Middle Aged&lt;/keyword&gt;&lt;keyword&gt;*Patient Participation&lt;/keyword&gt;&lt;keyword&gt;*Patients&lt;/keyword&gt;&lt;keyword&gt;Self Care/*standards&lt;/keyword&gt;&lt;keyword&gt;Socioeconomic Factors&lt;/keyword&gt;&lt;keyword&gt;*Surveys and Questionnaires&lt;/keyword&gt;&lt;/keywords&gt;&lt;dates&gt;&lt;year&gt;2005&lt;/year&gt;&lt;pub-dates&gt;&lt;date&gt;Dec&lt;/date&gt;&lt;/pub-dates&gt;&lt;/dates&gt;&lt;isbn&gt;0017-9124 (Print)&amp;#xD;0017-9124 (Linking)&lt;/isbn&gt;&lt;accession-num&gt;16336556&lt;/accession-num&gt;&lt;urls&gt;&lt;related-urls&gt;&lt;url&gt;http://www.ncbi.nlm.nih.gov/pubmed/16336556&lt;/url&gt;&lt;/related-urls&gt;&lt;/urls&gt;&lt;custom2&gt;1361231&lt;/custom2&gt;&lt;electronic-resource-num&gt;10.1111/j.1475-6773.2005.00438.x&lt;/electronic-resource-num&gt;&lt;/record&gt;&lt;/Cite&gt;&lt;/EndNote&gt;</w:instrText>
      </w:r>
      <w:r w:rsidRPr="00D063C9">
        <w:rPr>
          <w:rFonts w:cstheme="minorHAnsi"/>
        </w:rPr>
        <w:fldChar w:fldCharType="separate"/>
      </w:r>
      <w:r w:rsidR="00D063C9" w:rsidRPr="00D063C9">
        <w:rPr>
          <w:rFonts w:cstheme="minorHAnsi"/>
          <w:noProof/>
        </w:rPr>
        <w:t>[5]</w:t>
      </w:r>
      <w:r w:rsidRPr="00D063C9">
        <w:rPr>
          <w:rFonts w:cstheme="minorHAnsi"/>
        </w:rPr>
        <w:fldChar w:fldCharType="end"/>
      </w:r>
      <w:r w:rsidRPr="00D063C9">
        <w:rPr>
          <w:rFonts w:cstheme="minorHAnsi"/>
        </w:rPr>
        <w:t>.</w:t>
      </w:r>
    </w:p>
    <w:p w14:paraId="42BF21F2" w14:textId="39860FBD" w:rsidR="002B5447" w:rsidRDefault="002B5447" w:rsidP="00D063C9">
      <w:pPr>
        <w:spacing w:after="0" w:line="360" w:lineRule="auto"/>
        <w:rPr>
          <w:rFonts w:cstheme="minorHAnsi"/>
        </w:rPr>
      </w:pPr>
    </w:p>
    <w:p w14:paraId="6A703D7B" w14:textId="469E4935" w:rsidR="002B5447" w:rsidRPr="002B5447" w:rsidRDefault="002B5447" w:rsidP="002B5447">
      <w:pPr>
        <w:spacing w:after="0" w:line="360" w:lineRule="auto"/>
        <w:rPr>
          <w:rFonts w:cstheme="minorHAnsi"/>
        </w:rPr>
      </w:pPr>
      <w:r w:rsidRPr="002B5447">
        <w:rPr>
          <w:rFonts w:cstheme="minorHAnsi"/>
        </w:rPr>
        <w:t xml:space="preserve">Two NRSs will be used to measure </w:t>
      </w:r>
      <w:r w:rsidR="007477FE">
        <w:rPr>
          <w:rFonts w:cstheme="minorHAnsi"/>
        </w:rPr>
        <w:t>importance</w:t>
      </w:r>
      <w:r w:rsidRPr="002B5447">
        <w:rPr>
          <w:rFonts w:cstheme="minorHAnsi"/>
        </w:rPr>
        <w:t xml:space="preserve"> and confidence regarding physical activity. The constructs of </w:t>
      </w:r>
      <w:r w:rsidR="007477FE">
        <w:rPr>
          <w:rFonts w:cstheme="minorHAnsi"/>
        </w:rPr>
        <w:t>importance</w:t>
      </w:r>
      <w:r w:rsidRPr="002B5447">
        <w:rPr>
          <w:rFonts w:cstheme="minorHAnsi"/>
        </w:rPr>
        <w:t xml:space="preserve"> and confidence are based on the Information-Motivation-Behaviour (IMB) behavioural theory </w:t>
      </w:r>
      <w:r w:rsidRPr="002B5447">
        <w:rPr>
          <w:rFonts w:cstheme="minorHAnsi"/>
        </w:rPr>
        <w:fldChar w:fldCharType="begin"/>
      </w:r>
      <w:r w:rsidRPr="002B5447">
        <w:rPr>
          <w:rFonts w:cstheme="minorHAnsi"/>
        </w:rPr>
        <w:instrText xml:space="preserve"> ADDIN EN.CITE &lt;EndNote&gt;&lt;Cite&gt;&lt;Author&gt;Fisher&lt;/Author&gt;&lt;Year&gt;2003&lt;/Year&gt;&lt;RecNum&gt;54&lt;/RecNum&gt;&lt;DisplayText&gt;[7]&lt;/DisplayText&gt;&lt;record&gt;&lt;rec-number&gt;54&lt;/rec-number&gt;&lt;foreign-keys&gt;&lt;key app="EN" db-id="ww0twxdvkr0wt5ezvri5vp5jxptv2sr920p9" timestamp="1553227039"&gt;54&lt;/key&gt;&lt;/foreign-keys&gt;&lt;ref-type name="Book Section"&gt;5&lt;/ref-type&gt;&lt;contributors&gt;&lt;authors&gt;&lt;author&gt;Fisher, WA&lt;/author&gt;&lt;author&gt;Fisher, JD&lt;/author&gt;&lt;author&gt;Harman, JJ&lt;/author&gt;&lt;/authors&gt;&lt;secondary-authors&gt;&lt;author&gt;Suls, J&lt;/author&gt;&lt;author&gt;Wallston, KA&lt;/author&gt;&lt;/secondary-authors&gt;&lt;/contributors&gt;&lt;titles&gt;&lt;title&gt;The information-motivation-behavioral skills model: A general social psychological approach to understanding and promoting health behavior&lt;/title&gt;&lt;secondary-title&gt;Social psychological foundations of health and illness&lt;/secondary-title&gt;&lt;/titles&gt;&lt;pages&gt;82–106&lt;/pages&gt;&lt;dates&gt;&lt;year&gt;2003&lt;/year&gt;&lt;/dates&gt;&lt;pub-location&gt;Walden, MA&lt;/pub-location&gt;&lt;publisher&gt;Blackwell Publishing&lt;/publisher&gt;&lt;urls&gt;&lt;/urls&gt;&lt;/record&gt;&lt;/Cite&gt;&lt;/EndNote&gt;</w:instrText>
      </w:r>
      <w:r w:rsidRPr="002B5447">
        <w:rPr>
          <w:rFonts w:cstheme="minorHAnsi"/>
        </w:rPr>
        <w:fldChar w:fldCharType="separate"/>
      </w:r>
      <w:r w:rsidRPr="002B5447">
        <w:rPr>
          <w:rFonts w:cstheme="minorHAnsi"/>
        </w:rPr>
        <w:t>[7]</w:t>
      </w:r>
      <w:r w:rsidRPr="002B5447">
        <w:rPr>
          <w:rFonts w:cstheme="minorHAnsi"/>
        </w:rPr>
        <w:fldChar w:fldCharType="end"/>
      </w:r>
      <w:r w:rsidRPr="002B5447">
        <w:rPr>
          <w:rFonts w:cstheme="minorHAnsi"/>
        </w:rPr>
        <w:t xml:space="preserve">. The questions will be: “Please rate how important it is for you to be physically active” and “Please rate how confident you are that you can be sufficiently physically active”, with the anchors of 0=”Not important/confident at all” and </w:t>
      </w:r>
      <w:r w:rsidR="00ED66BE">
        <w:rPr>
          <w:rFonts w:cstheme="minorHAnsi"/>
        </w:rPr>
        <w:t>10</w:t>
      </w:r>
      <w:r w:rsidRPr="002B5447">
        <w:rPr>
          <w:rFonts w:cstheme="minorHAnsi"/>
        </w:rPr>
        <w:t>=”Completely important/confident”. Rating motivation and confidence on 0-</w:t>
      </w:r>
      <w:r w:rsidR="00ED66BE">
        <w:rPr>
          <w:rFonts w:cstheme="minorHAnsi"/>
        </w:rPr>
        <w:t>10</w:t>
      </w:r>
      <w:r w:rsidRPr="002B5447">
        <w:rPr>
          <w:rFonts w:cstheme="minorHAnsi"/>
        </w:rPr>
        <w:t xml:space="preserve"> NRS are commonly used method in behaviour change research and based on recommended for measuring constructs of the Theory of Planned Behaviour (a precursor theory to the IMB) </w:t>
      </w:r>
      <w:r w:rsidRPr="002B5447">
        <w:rPr>
          <w:rFonts w:cstheme="minorHAnsi"/>
        </w:rPr>
        <w:fldChar w:fldCharType="begin"/>
      </w:r>
      <w:r w:rsidRPr="002B5447">
        <w:rPr>
          <w:rFonts w:cstheme="minorHAnsi"/>
        </w:rPr>
        <w:instrText xml:space="preserve"> ADDIN EN.CITE &lt;EndNote&gt;&lt;Cite&gt;&lt;Author&gt;Ajzen&lt;/Author&gt;&lt;Year&gt;2006&lt;/Year&gt;&lt;RecNum&gt;55&lt;/RecNum&gt;&lt;DisplayText&gt;[8]&lt;/DisplayText&gt;&lt;record&gt;&lt;rec-number&gt;55&lt;/rec-number&gt;&lt;foreign-keys&gt;&lt;key app="EN" db-id="ww0twxdvkr0wt5ezvri5vp5jxptv2sr920p9" timestamp="1553227640"&gt;55&lt;/key&gt;&lt;/foreign-keys&gt;&lt;ref-type name="Electronic Article"&gt;43&lt;/ref-type&gt;&lt;contributors&gt;&lt;authors&gt;&lt;author&gt;Ajzen, I&lt;/author&gt;&lt;/authors&gt;&lt;/contributors&gt;&lt;titles&gt;&lt;title&gt;Constructing a theory of planned behavior questionnaire.&lt;/title&gt;&lt;tertiary-title&gt;Theory of Planned Behaviour&lt;/tertiary-title&gt;&lt;/titles&gt;&lt;dates&gt;&lt;year&gt;2006&lt;/year&gt;&lt;pub-dates&gt;&lt;date&gt;22/03/2019&lt;/date&gt;&lt;/pub-dates&gt;&lt;/dates&gt;&lt;pub-location&gt;http://people.umass.edu/aizen/index.html&lt;/pub-location&gt;&lt;urls&gt;&lt;related-urls&gt;&lt;url&gt;http://people.umass.edu/aizen/index.html&lt;/url&gt;&lt;/related-urls&gt;&lt;/urls&gt;&lt;/record&gt;&lt;/Cite&gt;&lt;/EndNote&gt;</w:instrText>
      </w:r>
      <w:r w:rsidRPr="002B5447">
        <w:rPr>
          <w:rFonts w:cstheme="minorHAnsi"/>
        </w:rPr>
        <w:fldChar w:fldCharType="separate"/>
      </w:r>
      <w:r w:rsidRPr="002B5447">
        <w:rPr>
          <w:rFonts w:cstheme="minorHAnsi"/>
        </w:rPr>
        <w:t>[8]</w:t>
      </w:r>
      <w:r w:rsidRPr="002B5447">
        <w:rPr>
          <w:rFonts w:cstheme="minorHAnsi"/>
        </w:rPr>
        <w:fldChar w:fldCharType="end"/>
      </w:r>
      <w:r w:rsidRPr="002B5447">
        <w:rPr>
          <w:rFonts w:cstheme="minorHAnsi"/>
        </w:rPr>
        <w:t xml:space="preserve">. </w:t>
      </w:r>
    </w:p>
    <w:p w14:paraId="6C042E5B" w14:textId="77777777" w:rsidR="00E76603" w:rsidRPr="00D063C9" w:rsidRDefault="00E76603" w:rsidP="00D063C9">
      <w:pPr>
        <w:spacing w:after="0" w:line="360" w:lineRule="auto"/>
        <w:rPr>
          <w:rFonts w:cstheme="minorHAnsi"/>
        </w:rPr>
      </w:pPr>
    </w:p>
    <w:p w14:paraId="60D1D8BD" w14:textId="33629DF3" w:rsidR="005B5B82" w:rsidRPr="00D063C9" w:rsidRDefault="005B5B82" w:rsidP="00D063C9">
      <w:pPr>
        <w:spacing w:after="0" w:line="360" w:lineRule="auto"/>
        <w:rPr>
          <w:rFonts w:cstheme="minorHAnsi"/>
          <w:b/>
          <w:bCs/>
        </w:rPr>
      </w:pPr>
      <w:r w:rsidRPr="00D063C9">
        <w:rPr>
          <w:rFonts w:cstheme="minorHAnsi"/>
          <w:b/>
          <w:bCs/>
        </w:rPr>
        <w:t>Survey</w:t>
      </w:r>
    </w:p>
    <w:p w14:paraId="4EBB1DA7" w14:textId="77777777" w:rsidR="00CF4E0D" w:rsidRDefault="00CF4E0D" w:rsidP="00CF4E0D">
      <w:pPr>
        <w:spacing w:after="0" w:line="360" w:lineRule="auto"/>
        <w:rPr>
          <w:rFonts w:cstheme="minorHAnsi"/>
        </w:rPr>
      </w:pPr>
    </w:p>
    <w:p w14:paraId="585F5C71" w14:textId="10538BE0" w:rsidR="00CF4E0D" w:rsidRPr="00D063C9" w:rsidRDefault="00CF4E0D" w:rsidP="00CF4E0D">
      <w:pPr>
        <w:spacing w:after="0" w:line="360" w:lineRule="auto"/>
        <w:rPr>
          <w:rFonts w:cstheme="minorHAnsi"/>
        </w:rPr>
      </w:pPr>
      <w:r w:rsidRPr="00D063C9">
        <w:rPr>
          <w:rFonts w:cstheme="minorHAnsi"/>
        </w:rPr>
        <w:t xml:space="preserve">The feedback survey included 7-point NRSs to measure </w:t>
      </w:r>
      <w:r w:rsidRPr="00D063C9">
        <w:rPr>
          <w:rFonts w:eastAsia="Times New Roman" w:cstheme="minorHAnsi"/>
          <w:lang w:eastAsia="en-AU"/>
        </w:rPr>
        <w:t>overall enjoyment,</w:t>
      </w:r>
      <w:r w:rsidRPr="00D063C9">
        <w:rPr>
          <w:rFonts w:eastAsia="Times New Roman" w:cstheme="minorHAnsi"/>
          <w:lang w:val="nb-NO" w:eastAsia="en-AU"/>
        </w:rPr>
        <w:t xml:space="preserve"> </w:t>
      </w:r>
      <w:r w:rsidRPr="00D063C9">
        <w:rPr>
          <w:rFonts w:eastAsia="Times New Roman" w:cstheme="minorHAnsi"/>
          <w:lang w:eastAsia="en-AU"/>
        </w:rPr>
        <w:t xml:space="preserve">degree of helpfulness, </w:t>
      </w:r>
      <w:r w:rsidRPr="00D063C9">
        <w:rPr>
          <w:rFonts w:eastAsia="Times New Roman" w:cstheme="minorHAnsi"/>
          <w:lang w:val="nb-NO" w:eastAsia="en-AU"/>
        </w:rPr>
        <w:t xml:space="preserve">perceived relevance of the information, </w:t>
      </w:r>
      <w:r w:rsidRPr="00D063C9">
        <w:rPr>
          <w:rFonts w:eastAsia="Times New Roman" w:cstheme="minorHAnsi"/>
          <w:lang w:eastAsia="en-AU"/>
        </w:rPr>
        <w:t xml:space="preserve">amount of new information, and </w:t>
      </w:r>
      <w:r w:rsidRPr="00D063C9">
        <w:rPr>
          <w:rFonts w:eastAsia="Times New Roman" w:cstheme="minorHAnsi"/>
          <w:lang w:val="nb-NO" w:eastAsia="en-AU"/>
        </w:rPr>
        <w:t xml:space="preserve">perceived credibility of information. </w:t>
      </w:r>
      <w:r w:rsidR="00C160C3">
        <w:rPr>
          <w:rFonts w:eastAsia="Times New Roman" w:cstheme="minorHAnsi"/>
          <w:lang w:val="nb-NO" w:eastAsia="en-AU"/>
        </w:rPr>
        <w:t>A y</w:t>
      </w:r>
      <w:r w:rsidRPr="00D063C9">
        <w:rPr>
          <w:rFonts w:eastAsia="Times New Roman" w:cstheme="minorHAnsi"/>
          <w:lang w:val="nb-NO" w:eastAsia="en-AU"/>
        </w:rPr>
        <w:t xml:space="preserve">es/no question asked whether they intended to change any behaviors. </w:t>
      </w:r>
    </w:p>
    <w:p w14:paraId="22EDE341" w14:textId="77777777" w:rsidR="00265BB8" w:rsidRDefault="00265BB8" w:rsidP="00D063C9">
      <w:pPr>
        <w:spacing w:after="0" w:line="360" w:lineRule="auto"/>
        <w:rPr>
          <w:rFonts w:cstheme="minorHAnsi"/>
          <w:i/>
          <w:iCs/>
        </w:rPr>
      </w:pPr>
    </w:p>
    <w:p w14:paraId="454D707A" w14:textId="2A317819" w:rsidR="000D6BA7" w:rsidRPr="00D063C9" w:rsidRDefault="00CF4E0D" w:rsidP="00D063C9">
      <w:pPr>
        <w:spacing w:after="0" w:line="360" w:lineRule="auto"/>
        <w:rPr>
          <w:rFonts w:cstheme="minorHAnsi"/>
        </w:rPr>
      </w:pPr>
      <w:r>
        <w:rPr>
          <w:rFonts w:cstheme="minorHAnsi"/>
          <w:i/>
          <w:iCs/>
        </w:rPr>
        <w:lastRenderedPageBreak/>
        <w:t>Perceived r</w:t>
      </w:r>
      <w:r w:rsidR="005B5B82" w:rsidRPr="00D063C9">
        <w:rPr>
          <w:rFonts w:cstheme="minorHAnsi"/>
          <w:i/>
          <w:iCs/>
        </w:rPr>
        <w:t>elevance</w:t>
      </w:r>
      <w:r w:rsidR="00C22DBF" w:rsidRPr="00D063C9">
        <w:rPr>
          <w:rFonts w:cstheme="minorHAnsi"/>
        </w:rPr>
        <w:t xml:space="preserve"> (0-6)</w:t>
      </w:r>
      <w:r w:rsidR="00C10AE6" w:rsidRPr="00D063C9">
        <w:rPr>
          <w:rFonts w:cstheme="minorHAnsi"/>
        </w:rPr>
        <w:t xml:space="preserve"> was the av</w:t>
      </w:r>
      <w:r w:rsidR="000D6BA7" w:rsidRPr="00D063C9">
        <w:rPr>
          <w:rFonts w:cstheme="minorHAnsi"/>
        </w:rPr>
        <w:t>erage of responses to three questions:</w:t>
      </w:r>
    </w:p>
    <w:p w14:paraId="3E6C24C8" w14:textId="77777777" w:rsidR="00C22DBF" w:rsidRPr="00D063C9" w:rsidRDefault="00C22DBF" w:rsidP="00D063C9">
      <w:pPr>
        <w:spacing w:after="0" w:line="360" w:lineRule="auto"/>
        <w:ind w:left="720"/>
        <w:rPr>
          <w:rFonts w:cstheme="minorHAnsi"/>
        </w:rPr>
      </w:pPr>
      <w:r w:rsidRPr="00D063C9">
        <w:rPr>
          <w:rFonts w:cstheme="minorHAnsi"/>
        </w:rPr>
        <w:t>1.</w:t>
      </w:r>
      <w:r w:rsidR="00AB66E1" w:rsidRPr="000D6BA7">
        <w:rPr>
          <w:rFonts w:cstheme="minorHAnsi"/>
        </w:rPr>
        <w:t xml:space="preserve"> The information provided was very relevant to me (scored 0 - 6)</w:t>
      </w:r>
    </w:p>
    <w:p w14:paraId="127B18BC" w14:textId="77777777" w:rsidR="00C22DBF" w:rsidRPr="00D063C9" w:rsidRDefault="00C22DBF" w:rsidP="00D063C9">
      <w:pPr>
        <w:spacing w:after="0" w:line="360" w:lineRule="auto"/>
        <w:ind w:left="720"/>
        <w:rPr>
          <w:rFonts w:cstheme="minorHAnsi"/>
        </w:rPr>
      </w:pPr>
      <w:r w:rsidRPr="00D063C9">
        <w:rPr>
          <w:rFonts w:cstheme="minorHAnsi"/>
        </w:rPr>
        <w:t xml:space="preserve">2. </w:t>
      </w:r>
      <w:r w:rsidR="00AB66E1" w:rsidRPr="000D6BA7">
        <w:rPr>
          <w:rFonts w:cstheme="minorHAnsi"/>
        </w:rPr>
        <w:t>The information in the video was applicable to my situation (scored 0 - 6)</w:t>
      </w:r>
    </w:p>
    <w:p w14:paraId="52D6E6B4" w14:textId="4415B505" w:rsidR="00AB66E1" w:rsidRPr="00D063C9" w:rsidRDefault="00C22DBF" w:rsidP="00D063C9">
      <w:pPr>
        <w:spacing w:after="0" w:line="360" w:lineRule="auto"/>
        <w:ind w:left="720"/>
        <w:rPr>
          <w:rFonts w:cstheme="minorHAnsi"/>
        </w:rPr>
      </w:pPr>
      <w:r w:rsidRPr="00D063C9">
        <w:rPr>
          <w:rFonts w:cstheme="minorHAnsi"/>
        </w:rPr>
        <w:t xml:space="preserve">3. </w:t>
      </w:r>
      <w:r w:rsidR="00AB66E1" w:rsidRPr="000D6BA7">
        <w:rPr>
          <w:rFonts w:cstheme="minorHAnsi"/>
        </w:rPr>
        <w:t>The information in the video seemed like it was written with someone like me in mind (scored 0 - 6)</w:t>
      </w:r>
    </w:p>
    <w:p w14:paraId="485322C5" w14:textId="5C797773" w:rsidR="000D6BA7" w:rsidRPr="00D063C9" w:rsidRDefault="000D6BA7" w:rsidP="00D063C9">
      <w:pPr>
        <w:spacing w:after="0" w:line="360" w:lineRule="auto"/>
        <w:rPr>
          <w:rFonts w:cstheme="minorHAnsi"/>
        </w:rPr>
      </w:pPr>
    </w:p>
    <w:p w14:paraId="3AE867FF" w14:textId="77777777" w:rsidR="00510C0F" w:rsidRPr="00D063C9" w:rsidRDefault="00510C0F" w:rsidP="00720B2F">
      <w:pPr>
        <w:spacing w:after="0" w:line="360" w:lineRule="auto"/>
        <w:rPr>
          <w:rFonts w:cstheme="minorHAnsi"/>
        </w:rPr>
      </w:pPr>
    </w:p>
    <w:p w14:paraId="53C0FF9F" w14:textId="5F4C7DD5" w:rsidR="001437D1" w:rsidRPr="009905F0" w:rsidRDefault="009905F0" w:rsidP="00720B2F">
      <w:pPr>
        <w:spacing w:after="0" w:line="360" w:lineRule="auto"/>
        <w:rPr>
          <w:rFonts w:cstheme="minorHAnsi"/>
          <w:b/>
          <w:bCs/>
        </w:rPr>
      </w:pPr>
      <w:r w:rsidRPr="009905F0">
        <w:rPr>
          <w:rFonts w:cstheme="minorHAnsi"/>
          <w:b/>
          <w:bCs/>
        </w:rPr>
        <w:t>References</w:t>
      </w:r>
    </w:p>
    <w:p w14:paraId="6A882340" w14:textId="77777777" w:rsidR="001437D1" w:rsidRPr="00D063C9" w:rsidRDefault="001437D1" w:rsidP="00720B2F">
      <w:pPr>
        <w:spacing w:after="0" w:line="360" w:lineRule="auto"/>
        <w:rPr>
          <w:rFonts w:cstheme="minorHAnsi"/>
          <w:i/>
          <w:iCs/>
        </w:rPr>
      </w:pPr>
    </w:p>
    <w:p w14:paraId="29D0DF10" w14:textId="77777777" w:rsidR="00247D69" w:rsidRPr="00247D69" w:rsidRDefault="001437D1" w:rsidP="00247D69">
      <w:pPr>
        <w:pStyle w:val="EndNoteBibliography"/>
        <w:spacing w:after="0" w:line="360" w:lineRule="auto"/>
        <w:ind w:left="720" w:hanging="720"/>
      </w:pPr>
      <w:r w:rsidRPr="00D063C9">
        <w:rPr>
          <w:rFonts w:asciiTheme="minorHAnsi" w:hAnsiTheme="minorHAnsi" w:cstheme="minorHAnsi"/>
          <w:i/>
          <w:iCs/>
        </w:rPr>
        <w:fldChar w:fldCharType="begin"/>
      </w:r>
      <w:r w:rsidRPr="00D063C9">
        <w:rPr>
          <w:rFonts w:asciiTheme="minorHAnsi" w:hAnsiTheme="minorHAnsi" w:cstheme="minorHAnsi"/>
          <w:i/>
          <w:iCs/>
        </w:rPr>
        <w:instrText xml:space="preserve"> ADDIN EN.REFLIST </w:instrText>
      </w:r>
      <w:r w:rsidRPr="00D063C9">
        <w:rPr>
          <w:rFonts w:asciiTheme="minorHAnsi" w:hAnsiTheme="minorHAnsi" w:cstheme="minorHAnsi"/>
          <w:i/>
          <w:iCs/>
        </w:rPr>
        <w:fldChar w:fldCharType="separate"/>
      </w:r>
      <w:r w:rsidR="00247D69" w:rsidRPr="00247D69">
        <w:t>[1] G.K. Fitzgerald, R.S. Hinman, J. Zeni, Jr., M.A. Risberg, L. Snyder-Mackler, K.L. Bennell, OARSI Clinical Trials Recommendations: Design and conduct of clinical trials of rehabilitation interventions for osteoarthritis, Osteoarthritis Cartilage 23 (2015) 803-14.</w:t>
      </w:r>
    </w:p>
    <w:p w14:paraId="1AF71183" w14:textId="77777777" w:rsidR="00247D69" w:rsidRPr="00247D69" w:rsidRDefault="00247D69" w:rsidP="00247D69">
      <w:pPr>
        <w:pStyle w:val="EndNoteBibliography"/>
        <w:spacing w:after="0" w:line="360" w:lineRule="auto"/>
        <w:ind w:left="720" w:hanging="720"/>
      </w:pPr>
      <w:r w:rsidRPr="00247D69">
        <w:t>[2] N. Bellamy, Osteoarthritis clinical trials: candidate variables and clinimetric properties, J. Rheumatol. 24 (1997) 768-78.</w:t>
      </w:r>
    </w:p>
    <w:p w14:paraId="397B2A1C" w14:textId="77777777" w:rsidR="00247D69" w:rsidRPr="00247D69" w:rsidRDefault="00247D69" w:rsidP="00247D69">
      <w:pPr>
        <w:pStyle w:val="EndNoteBibliography"/>
        <w:spacing w:after="0" w:line="360" w:lineRule="auto"/>
        <w:ind w:left="720" w:hanging="720"/>
      </w:pPr>
      <w:r w:rsidRPr="00247D69">
        <w:t>[3] R.H. Osborne, R.W. Batterham, G.R. Elsworth, M. Hawkins, R. Buchbinder, The grounded psychometric development and initial validation of the Health Literacy Questionnaire (HLQ), BMC Public Health 13 (2013) 658.</w:t>
      </w:r>
    </w:p>
    <w:p w14:paraId="3F1763A3" w14:textId="77777777" w:rsidR="00247D69" w:rsidRPr="00247D69" w:rsidRDefault="00247D69" w:rsidP="00247D69">
      <w:pPr>
        <w:pStyle w:val="EndNoteBibliography"/>
        <w:spacing w:after="0" w:line="360" w:lineRule="auto"/>
        <w:ind w:left="720" w:hanging="720"/>
      </w:pPr>
      <w:r w:rsidRPr="00247D69">
        <w:t>[4] K. Lorig, R.L. Chastain, E. Ung, S. Shoor, H.R. Holman, Development and evaluation of a scale to measure perceived self-efficacy in people with arthritis, Arthritis Rheum. 32 (1989) 37-44.</w:t>
      </w:r>
    </w:p>
    <w:p w14:paraId="2B3589A5" w14:textId="77777777" w:rsidR="00247D69" w:rsidRPr="00247D69" w:rsidRDefault="00247D69" w:rsidP="00247D69">
      <w:pPr>
        <w:pStyle w:val="EndNoteBibliography"/>
        <w:spacing w:after="0" w:line="360" w:lineRule="auto"/>
        <w:ind w:left="720" w:hanging="720"/>
      </w:pPr>
      <w:r w:rsidRPr="00247D69">
        <w:t>[5] J.H. Hibbard, E.R. Mahoney, J. Stockard, M. Tusler, Development and testing of a short form of the patient activation measure, Health Serv. Res. 40 (2005) 1918-30.</w:t>
      </w:r>
    </w:p>
    <w:p w14:paraId="3C494950" w14:textId="77777777" w:rsidR="00247D69" w:rsidRPr="00247D69" w:rsidRDefault="00247D69" w:rsidP="00247D69">
      <w:pPr>
        <w:pStyle w:val="EndNoteBibliography"/>
        <w:spacing w:after="0" w:line="360" w:lineRule="auto"/>
        <w:ind w:left="720" w:hanging="720"/>
      </w:pPr>
      <w:r w:rsidRPr="00247D69">
        <w:t>[6] J.H. Hibbard, J. Stockard, E.R. Mahoney, M. Tusler, Development of the Patient Activation Measure (PAM): conceptualizing and measuring activation in patients and consumers, Health Serv. Res. 39 (2004) 1005-26.</w:t>
      </w:r>
    </w:p>
    <w:p w14:paraId="16EE003C" w14:textId="77777777" w:rsidR="00247D69" w:rsidRPr="00247D69" w:rsidRDefault="00247D69" w:rsidP="00247D69">
      <w:pPr>
        <w:pStyle w:val="EndNoteBibliography"/>
        <w:spacing w:after="0" w:line="360" w:lineRule="auto"/>
        <w:ind w:left="720" w:hanging="720"/>
      </w:pPr>
      <w:r w:rsidRPr="00247D69">
        <w:t>[7] W. Fisher, J. Fisher, J. Harman, The information-motivation-behavioral skills model: A general social psychological approach to understanding and promoting health behavior, in: J. Suls, K. Wallston (Eds.), Social psychological foundations of health and illness, Blackwell Publishing, Walden, MA, 2003, pp. 82–106.</w:t>
      </w:r>
    </w:p>
    <w:p w14:paraId="529F0DB7" w14:textId="456AE7E7" w:rsidR="00247D69" w:rsidRPr="00247D69" w:rsidRDefault="00247D69" w:rsidP="00247D69">
      <w:pPr>
        <w:pStyle w:val="EndNoteBibliography"/>
        <w:spacing w:after="0" w:line="360" w:lineRule="auto"/>
        <w:ind w:left="720" w:hanging="720"/>
      </w:pPr>
      <w:r w:rsidRPr="00247D69">
        <w:t xml:space="preserve">[8] I. Ajzen, Constructing a theory of planned behavior questionnaire., </w:t>
      </w:r>
      <w:hyperlink r:id="rId8" w:history="1">
        <w:r w:rsidRPr="00247D69">
          <w:rPr>
            <w:rStyle w:val="Hyperlink"/>
          </w:rPr>
          <w:t>http://people.umass.edu/aizen/index.html</w:t>
        </w:r>
      </w:hyperlink>
      <w:r w:rsidRPr="00247D69">
        <w:t>, 2006.</w:t>
      </w:r>
    </w:p>
    <w:p w14:paraId="57E9E2FF" w14:textId="62758C95" w:rsidR="00C10AE6" w:rsidRPr="00D063C9" w:rsidRDefault="001437D1" w:rsidP="00247D69">
      <w:pPr>
        <w:spacing w:after="0" w:line="360" w:lineRule="auto"/>
        <w:ind w:left="720" w:hanging="720"/>
        <w:rPr>
          <w:rFonts w:cstheme="minorHAnsi"/>
          <w:i/>
          <w:iCs/>
        </w:rPr>
      </w:pPr>
      <w:r w:rsidRPr="00D063C9">
        <w:rPr>
          <w:rFonts w:cstheme="minorHAnsi"/>
          <w:i/>
          <w:iCs/>
        </w:rPr>
        <w:fldChar w:fldCharType="end"/>
      </w:r>
    </w:p>
    <w:sectPr w:rsidR="00C10AE6" w:rsidRPr="00D063C9" w:rsidSect="00DC7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04359"/>
    <w:multiLevelType w:val="hybridMultilevel"/>
    <w:tmpl w:val="D8909182"/>
    <w:lvl w:ilvl="0" w:tplc="9E18738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A2D1288"/>
    <w:multiLevelType w:val="hybridMultilevel"/>
    <w:tmpl w:val="700605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atient Education Counseling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0twxdvkr0wt5ezvri5vp5jxptv2sr920p9&quot;&gt;Patient education library-Saved&lt;record-ids&gt;&lt;item&gt;45&lt;/item&gt;&lt;item&gt;47&lt;/item&gt;&lt;item&gt;48&lt;/item&gt;&lt;item&gt;49&lt;/item&gt;&lt;item&gt;52&lt;/item&gt;&lt;item&gt;53&lt;/item&gt;&lt;item&gt;54&lt;/item&gt;&lt;item&gt;55&lt;/item&gt;&lt;/record-ids&gt;&lt;/item&gt;&lt;/Libraries&gt;"/>
  </w:docVars>
  <w:rsids>
    <w:rsidRoot w:val="0051467C"/>
    <w:rsid w:val="00013EBB"/>
    <w:rsid w:val="000218A9"/>
    <w:rsid w:val="0003149C"/>
    <w:rsid w:val="000A6085"/>
    <w:rsid w:val="000D2470"/>
    <w:rsid w:val="000D5F9C"/>
    <w:rsid w:val="000D6BA7"/>
    <w:rsid w:val="000E6F0F"/>
    <w:rsid w:val="000F09E6"/>
    <w:rsid w:val="00104A44"/>
    <w:rsid w:val="00123C92"/>
    <w:rsid w:val="001437D1"/>
    <w:rsid w:val="00160AA3"/>
    <w:rsid w:val="00181E2B"/>
    <w:rsid w:val="001C3181"/>
    <w:rsid w:val="00247D69"/>
    <w:rsid w:val="00265BB8"/>
    <w:rsid w:val="002A4CCF"/>
    <w:rsid w:val="002B38A6"/>
    <w:rsid w:val="002B5447"/>
    <w:rsid w:val="002E55B1"/>
    <w:rsid w:val="00306390"/>
    <w:rsid w:val="0033295F"/>
    <w:rsid w:val="0034410B"/>
    <w:rsid w:val="00357AA0"/>
    <w:rsid w:val="00373E89"/>
    <w:rsid w:val="0038642D"/>
    <w:rsid w:val="003A57F8"/>
    <w:rsid w:val="00402B1D"/>
    <w:rsid w:val="00470DD6"/>
    <w:rsid w:val="00480F08"/>
    <w:rsid w:val="004B1AEC"/>
    <w:rsid w:val="00510C0F"/>
    <w:rsid w:val="0051467C"/>
    <w:rsid w:val="00525FCA"/>
    <w:rsid w:val="00541A06"/>
    <w:rsid w:val="0055687C"/>
    <w:rsid w:val="005B5B82"/>
    <w:rsid w:val="005E45D3"/>
    <w:rsid w:val="00607B59"/>
    <w:rsid w:val="00623830"/>
    <w:rsid w:val="00624E40"/>
    <w:rsid w:val="006333EB"/>
    <w:rsid w:val="006608CF"/>
    <w:rsid w:val="006642A7"/>
    <w:rsid w:val="00664F65"/>
    <w:rsid w:val="00676A99"/>
    <w:rsid w:val="00680359"/>
    <w:rsid w:val="00680E7F"/>
    <w:rsid w:val="006A7E21"/>
    <w:rsid w:val="006C0C51"/>
    <w:rsid w:val="006C6409"/>
    <w:rsid w:val="006E3BA7"/>
    <w:rsid w:val="00720B2F"/>
    <w:rsid w:val="00742371"/>
    <w:rsid w:val="007443AC"/>
    <w:rsid w:val="007477FE"/>
    <w:rsid w:val="00770B90"/>
    <w:rsid w:val="00771098"/>
    <w:rsid w:val="007A6A8E"/>
    <w:rsid w:val="007C0A32"/>
    <w:rsid w:val="008211F7"/>
    <w:rsid w:val="00890A70"/>
    <w:rsid w:val="008C4D42"/>
    <w:rsid w:val="00906075"/>
    <w:rsid w:val="00916159"/>
    <w:rsid w:val="00922E6A"/>
    <w:rsid w:val="00940446"/>
    <w:rsid w:val="009905F0"/>
    <w:rsid w:val="009F6F31"/>
    <w:rsid w:val="00A40866"/>
    <w:rsid w:val="00A46E23"/>
    <w:rsid w:val="00A61A06"/>
    <w:rsid w:val="00A67146"/>
    <w:rsid w:val="00A74B74"/>
    <w:rsid w:val="00A8323D"/>
    <w:rsid w:val="00AA1E7B"/>
    <w:rsid w:val="00AB64D2"/>
    <w:rsid w:val="00AB66E1"/>
    <w:rsid w:val="00AE2A48"/>
    <w:rsid w:val="00AF39AC"/>
    <w:rsid w:val="00B46ED4"/>
    <w:rsid w:val="00B50475"/>
    <w:rsid w:val="00B50D96"/>
    <w:rsid w:val="00B67820"/>
    <w:rsid w:val="00B91D5D"/>
    <w:rsid w:val="00B96DDF"/>
    <w:rsid w:val="00BA1364"/>
    <w:rsid w:val="00BB0DD2"/>
    <w:rsid w:val="00BD151A"/>
    <w:rsid w:val="00BD460C"/>
    <w:rsid w:val="00BD5EE3"/>
    <w:rsid w:val="00BF79DD"/>
    <w:rsid w:val="00C10AE6"/>
    <w:rsid w:val="00C119D5"/>
    <w:rsid w:val="00C160C3"/>
    <w:rsid w:val="00C22469"/>
    <w:rsid w:val="00C22DBF"/>
    <w:rsid w:val="00C35ED5"/>
    <w:rsid w:val="00C5133E"/>
    <w:rsid w:val="00CA0247"/>
    <w:rsid w:val="00CD7544"/>
    <w:rsid w:val="00CF4E0D"/>
    <w:rsid w:val="00D063C9"/>
    <w:rsid w:val="00D30458"/>
    <w:rsid w:val="00D624FE"/>
    <w:rsid w:val="00DA5108"/>
    <w:rsid w:val="00DB6B2A"/>
    <w:rsid w:val="00DC5A5A"/>
    <w:rsid w:val="00DC7124"/>
    <w:rsid w:val="00DE344C"/>
    <w:rsid w:val="00E06581"/>
    <w:rsid w:val="00E73818"/>
    <w:rsid w:val="00E76603"/>
    <w:rsid w:val="00E83D4C"/>
    <w:rsid w:val="00E9738F"/>
    <w:rsid w:val="00EA15B3"/>
    <w:rsid w:val="00EA18CD"/>
    <w:rsid w:val="00EB3E25"/>
    <w:rsid w:val="00ED1F53"/>
    <w:rsid w:val="00ED66BE"/>
    <w:rsid w:val="00EE2BBD"/>
    <w:rsid w:val="00EF2452"/>
    <w:rsid w:val="00F04930"/>
    <w:rsid w:val="00F07A31"/>
    <w:rsid w:val="00F25880"/>
    <w:rsid w:val="00F32F05"/>
    <w:rsid w:val="00F47FAE"/>
    <w:rsid w:val="00F915AD"/>
    <w:rsid w:val="00FC4B3D"/>
    <w:rsid w:val="00FF75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76BDC"/>
  <w15:chartTrackingRefBased/>
  <w15:docId w15:val="{4AF4C492-93DF-4238-8E16-BFF74ED3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swer">
    <w:name w:val="Answer"/>
    <w:basedOn w:val="Normal"/>
    <w:link w:val="AnswerChar"/>
    <w:qFormat/>
    <w:rsid w:val="0051467C"/>
    <w:pPr>
      <w:spacing w:before="100" w:after="100" w:line="276" w:lineRule="auto"/>
      <w:ind w:left="113" w:right="113"/>
    </w:pPr>
    <w:rPr>
      <w:rFonts w:ascii="Arial" w:eastAsia="Calibri" w:hAnsi="Arial" w:cs="Arial"/>
      <w:sz w:val="20"/>
    </w:rPr>
  </w:style>
  <w:style w:type="character" w:customStyle="1" w:styleId="AnswerChar">
    <w:name w:val="Answer Char"/>
    <w:link w:val="Answer"/>
    <w:rsid w:val="0051467C"/>
    <w:rPr>
      <w:rFonts w:ascii="Arial" w:eastAsia="Calibri" w:hAnsi="Arial" w:cs="Arial"/>
      <w:sz w:val="20"/>
    </w:rPr>
  </w:style>
  <w:style w:type="character" w:customStyle="1" w:styleId="eop">
    <w:name w:val="eop"/>
    <w:basedOn w:val="DefaultParagraphFont"/>
    <w:rsid w:val="0051467C"/>
  </w:style>
  <w:style w:type="character" w:styleId="Hyperlink">
    <w:name w:val="Hyperlink"/>
    <w:uiPriority w:val="99"/>
    <w:unhideWhenUsed/>
    <w:rsid w:val="0051467C"/>
    <w:rPr>
      <w:color w:val="0000FF"/>
      <w:u w:val="single"/>
    </w:rPr>
  </w:style>
  <w:style w:type="paragraph" w:styleId="ListParagraph">
    <w:name w:val="List Paragraph"/>
    <w:basedOn w:val="Normal"/>
    <w:link w:val="ListParagraphChar"/>
    <w:uiPriority w:val="34"/>
    <w:qFormat/>
    <w:rsid w:val="0051467C"/>
    <w:pPr>
      <w:spacing w:after="200" w:line="276" w:lineRule="auto"/>
      <w:ind w:left="720"/>
      <w:contextualSpacing/>
    </w:pPr>
    <w:rPr>
      <w:rFonts w:ascii="Arial" w:eastAsia="Calibri" w:hAnsi="Arial" w:cs="Times New Roman"/>
    </w:rPr>
  </w:style>
  <w:style w:type="character" w:customStyle="1" w:styleId="ListParagraphChar">
    <w:name w:val="List Paragraph Char"/>
    <w:basedOn w:val="DefaultParagraphFont"/>
    <w:link w:val="ListParagraph"/>
    <w:uiPriority w:val="34"/>
    <w:rsid w:val="0051467C"/>
    <w:rPr>
      <w:rFonts w:ascii="Arial" w:eastAsia="Calibri" w:hAnsi="Arial" w:cs="Times New Roman"/>
    </w:rPr>
  </w:style>
  <w:style w:type="character" w:styleId="FollowedHyperlink">
    <w:name w:val="FollowedHyperlink"/>
    <w:basedOn w:val="DefaultParagraphFont"/>
    <w:uiPriority w:val="99"/>
    <w:semiHidden/>
    <w:unhideWhenUsed/>
    <w:rsid w:val="00BF79DD"/>
    <w:rPr>
      <w:color w:val="954F72" w:themeColor="followedHyperlink"/>
      <w:u w:val="single"/>
    </w:rPr>
  </w:style>
  <w:style w:type="character" w:styleId="UnresolvedMention">
    <w:name w:val="Unresolved Mention"/>
    <w:basedOn w:val="DefaultParagraphFont"/>
    <w:uiPriority w:val="99"/>
    <w:semiHidden/>
    <w:unhideWhenUsed/>
    <w:rsid w:val="00BF79DD"/>
    <w:rPr>
      <w:color w:val="605E5C"/>
      <w:shd w:val="clear" w:color="auto" w:fill="E1DFDD"/>
    </w:rPr>
  </w:style>
  <w:style w:type="paragraph" w:styleId="Title">
    <w:name w:val="Title"/>
    <w:basedOn w:val="Normal"/>
    <w:next w:val="Normal"/>
    <w:link w:val="TitleChar"/>
    <w:uiPriority w:val="10"/>
    <w:qFormat/>
    <w:rsid w:val="00BF79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9DD"/>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B3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8A6"/>
    <w:rPr>
      <w:rFonts w:ascii="Segoe UI" w:hAnsi="Segoe UI" w:cs="Segoe UI"/>
      <w:sz w:val="18"/>
      <w:szCs w:val="18"/>
    </w:rPr>
  </w:style>
  <w:style w:type="paragraph" w:customStyle="1" w:styleId="EndNoteBibliographyTitle">
    <w:name w:val="EndNote Bibliography Title"/>
    <w:basedOn w:val="Normal"/>
    <w:link w:val="EndNoteBibliographyTitleChar"/>
    <w:rsid w:val="00AA1E7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A1E7B"/>
    <w:rPr>
      <w:rFonts w:ascii="Calibri" w:hAnsi="Calibri" w:cs="Calibri"/>
      <w:noProof/>
      <w:lang w:val="en-US"/>
    </w:rPr>
  </w:style>
  <w:style w:type="paragraph" w:customStyle="1" w:styleId="EndNoteBibliography">
    <w:name w:val="EndNote Bibliography"/>
    <w:basedOn w:val="Normal"/>
    <w:link w:val="EndNoteBibliographyChar"/>
    <w:rsid w:val="00AA1E7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A1E7B"/>
    <w:rPr>
      <w:rFonts w:ascii="Calibri" w:hAnsi="Calibri" w:cs="Calibri"/>
      <w:noProof/>
      <w:lang w:val="en-US"/>
    </w:rPr>
  </w:style>
  <w:style w:type="character" w:styleId="CommentReference">
    <w:name w:val="annotation reference"/>
    <w:basedOn w:val="DefaultParagraphFont"/>
    <w:uiPriority w:val="99"/>
    <w:semiHidden/>
    <w:unhideWhenUsed/>
    <w:rsid w:val="000218A9"/>
    <w:rPr>
      <w:sz w:val="16"/>
      <w:szCs w:val="16"/>
    </w:rPr>
  </w:style>
  <w:style w:type="paragraph" w:styleId="CommentText">
    <w:name w:val="annotation text"/>
    <w:basedOn w:val="Normal"/>
    <w:link w:val="CommentTextChar"/>
    <w:uiPriority w:val="99"/>
    <w:semiHidden/>
    <w:unhideWhenUsed/>
    <w:rsid w:val="000218A9"/>
    <w:pPr>
      <w:spacing w:line="240" w:lineRule="auto"/>
    </w:pPr>
    <w:rPr>
      <w:sz w:val="20"/>
      <w:szCs w:val="20"/>
    </w:rPr>
  </w:style>
  <w:style w:type="character" w:customStyle="1" w:styleId="CommentTextChar">
    <w:name w:val="Comment Text Char"/>
    <w:basedOn w:val="DefaultParagraphFont"/>
    <w:link w:val="CommentText"/>
    <w:uiPriority w:val="99"/>
    <w:semiHidden/>
    <w:rsid w:val="000218A9"/>
    <w:rPr>
      <w:sz w:val="20"/>
      <w:szCs w:val="20"/>
    </w:rPr>
  </w:style>
  <w:style w:type="paragraph" w:styleId="CommentSubject">
    <w:name w:val="annotation subject"/>
    <w:basedOn w:val="CommentText"/>
    <w:next w:val="CommentText"/>
    <w:link w:val="CommentSubjectChar"/>
    <w:uiPriority w:val="99"/>
    <w:semiHidden/>
    <w:unhideWhenUsed/>
    <w:rsid w:val="000218A9"/>
    <w:rPr>
      <w:b/>
      <w:bCs/>
    </w:rPr>
  </w:style>
  <w:style w:type="character" w:customStyle="1" w:styleId="CommentSubjectChar">
    <w:name w:val="Comment Subject Char"/>
    <w:basedOn w:val="CommentTextChar"/>
    <w:link w:val="CommentSubject"/>
    <w:uiPriority w:val="99"/>
    <w:semiHidden/>
    <w:rsid w:val="000218A9"/>
    <w:rPr>
      <w:b/>
      <w:bCs/>
      <w:sz w:val="20"/>
      <w:szCs w:val="20"/>
    </w:rPr>
  </w:style>
  <w:style w:type="paragraph" w:styleId="NormalWeb">
    <w:name w:val="Normal (Web)"/>
    <w:basedOn w:val="Normal"/>
    <w:uiPriority w:val="99"/>
    <w:semiHidden/>
    <w:unhideWhenUsed/>
    <w:rsid w:val="0091615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5491719">
      <w:bodyDiv w:val="1"/>
      <w:marLeft w:val="0"/>
      <w:marRight w:val="0"/>
      <w:marTop w:val="0"/>
      <w:marBottom w:val="0"/>
      <w:divBdr>
        <w:top w:val="none" w:sz="0" w:space="0" w:color="auto"/>
        <w:left w:val="none" w:sz="0" w:space="0" w:color="auto"/>
        <w:bottom w:val="none" w:sz="0" w:space="0" w:color="auto"/>
        <w:right w:val="none" w:sz="0" w:space="0" w:color="auto"/>
      </w:divBdr>
    </w:div>
    <w:div w:id="1849901221">
      <w:bodyDiv w:val="1"/>
      <w:marLeft w:val="0"/>
      <w:marRight w:val="0"/>
      <w:marTop w:val="0"/>
      <w:marBottom w:val="0"/>
      <w:divBdr>
        <w:top w:val="none" w:sz="0" w:space="0" w:color="auto"/>
        <w:left w:val="none" w:sz="0" w:space="0" w:color="auto"/>
        <w:bottom w:val="none" w:sz="0" w:space="0" w:color="auto"/>
        <w:right w:val="none" w:sz="0" w:space="0" w:color="auto"/>
      </w:divBdr>
      <w:divsChild>
        <w:div w:id="213204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ople.umass.edu/aizen/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43E717DF37DD40997054DC8AB6AFAA" ma:contentTypeVersion="13" ma:contentTypeDescription="Create a new document." ma:contentTypeScope="" ma:versionID="2b8ee7600bc5508aa36da7bbb2c93bf6">
  <xsd:schema xmlns:xsd="http://www.w3.org/2001/XMLSchema" xmlns:xs="http://www.w3.org/2001/XMLSchema" xmlns:p="http://schemas.microsoft.com/office/2006/metadata/properties" xmlns:ns3="5adfed9f-099c-4fbe-9e12-76dddd5fd539" xmlns:ns4="fd79fcc1-d0ab-4a71-a31d-2a90bd189bc8" targetNamespace="http://schemas.microsoft.com/office/2006/metadata/properties" ma:root="true" ma:fieldsID="47769e67ea7908e1d9aef24c74f27fd9" ns3:_="" ns4:_="">
    <xsd:import namespace="5adfed9f-099c-4fbe-9e12-76dddd5fd539"/>
    <xsd:import namespace="fd79fcc1-d0ab-4a71-a31d-2a90bd189bc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fed9f-099c-4fbe-9e12-76dddd5fd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79fcc1-d0ab-4a71-a31d-2a90bd189bc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224A8-52D0-4E33-98B7-3D219C5A21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B123AF-6124-4D7A-B750-DF3DD1F91753}">
  <ds:schemaRefs>
    <ds:schemaRef ds:uri="http://schemas.microsoft.com/sharepoint/v3/contenttype/forms"/>
  </ds:schemaRefs>
</ds:datastoreItem>
</file>

<file path=customXml/itemProps3.xml><?xml version="1.0" encoding="utf-8"?>
<ds:datastoreItem xmlns:ds="http://schemas.openxmlformats.org/officeDocument/2006/customXml" ds:itemID="{FDE933A9-2655-444C-9EDF-E8E4EC3F4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fed9f-099c-4fbe-9e12-76dddd5fd539"/>
    <ds:schemaRef ds:uri="fd79fcc1-d0ab-4a71-a31d-2a90bd189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3</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Thorlene Egerton</dc:creator>
  <cp:keywords/>
  <dc:description/>
  <cp:lastModifiedBy>Thorlene Egerton</cp:lastModifiedBy>
  <cp:revision>46</cp:revision>
  <dcterms:created xsi:type="dcterms:W3CDTF">2020-07-27T06:41:00Z</dcterms:created>
  <dcterms:modified xsi:type="dcterms:W3CDTF">2021-02-04T04:33:00Z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0x010100C343E717DF37DD40997054DC8AB6AFAA</vt:lpwstr>
  </property>
</Properties>
</file>