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DBF3" w14:textId="77777777" w:rsidR="00FE19C1" w:rsidRPr="00412A95" w:rsidRDefault="00FE19C1" w:rsidP="00FE19C1">
      <w:pPr>
        <w:pStyle w:val="Sinespaciado"/>
        <w:spacing w:before="240" w:line="360" w:lineRule="auto"/>
        <w:jc w:val="both"/>
        <w:rPr>
          <w:rFonts w:asciiTheme="minorHAnsi" w:hAnsiTheme="minorHAnsi" w:cstheme="minorHAnsi"/>
          <w:b/>
          <w:bCs/>
          <w:szCs w:val="24"/>
        </w:rPr>
      </w:pPr>
      <w:r w:rsidRPr="00412A95">
        <w:rPr>
          <w:rFonts w:asciiTheme="minorHAnsi" w:hAnsiTheme="minorHAnsi" w:cstheme="minorHAnsi"/>
          <w:b/>
          <w:bCs/>
          <w:szCs w:val="24"/>
        </w:rPr>
        <w:t xml:space="preserve">Search strategy </w:t>
      </w:r>
    </w:p>
    <w:p w14:paraId="609BA82E" w14:textId="447AAE27" w:rsidR="00FE19C1" w:rsidRPr="00FE19C1" w:rsidRDefault="00FE19C1" w:rsidP="00FE19C1">
      <w:pPr>
        <w:pStyle w:val="Sinespaciado"/>
        <w:rPr>
          <w:rFonts w:asciiTheme="minorHAnsi" w:hAnsiTheme="minorHAnsi" w:cstheme="minorHAnsi"/>
          <w:szCs w:val="24"/>
        </w:rPr>
      </w:pPr>
      <w:r w:rsidRPr="00FE19C1">
        <w:rPr>
          <w:rFonts w:asciiTheme="minorHAnsi" w:hAnsiTheme="minorHAnsi" w:cstheme="minorHAnsi"/>
          <w:szCs w:val="24"/>
        </w:rPr>
        <w:t xml:space="preserve">Title: </w:t>
      </w:r>
      <w:r w:rsidR="00BC4E3F" w:rsidRPr="00BC4E3F">
        <w:rPr>
          <w:rFonts w:asciiTheme="minorHAnsi" w:hAnsiTheme="minorHAnsi" w:cstheme="minorHAnsi"/>
          <w:szCs w:val="24"/>
        </w:rPr>
        <w:t>Effectiveness of physiotherapy interventions for back care and the prevention of non-specific low back pain in children and adolescents: a systematic review and meta-analysis</w:t>
      </w:r>
    </w:p>
    <w:p w14:paraId="00D17215" w14:textId="77777777" w:rsidR="00FE19C1" w:rsidRPr="00FE19C1" w:rsidRDefault="00FE19C1">
      <w:pPr>
        <w:rPr>
          <w:rFonts w:cstheme="minorHAnsi"/>
          <w:sz w:val="24"/>
          <w:szCs w:val="24"/>
          <w:lang w:val="en-US"/>
        </w:rPr>
      </w:pPr>
    </w:p>
    <w:tbl>
      <w:tblPr>
        <w:tblStyle w:val="Tablanormal5"/>
        <w:tblW w:w="9634" w:type="dxa"/>
        <w:tblLook w:val="04A0" w:firstRow="1" w:lastRow="0" w:firstColumn="1" w:lastColumn="0" w:noHBand="0" w:noVBand="1"/>
      </w:tblPr>
      <w:tblGrid>
        <w:gridCol w:w="1143"/>
        <w:gridCol w:w="7074"/>
        <w:gridCol w:w="1417"/>
      </w:tblGrid>
      <w:tr w:rsidR="007356FE" w:rsidRPr="00F01F38" w14:paraId="4C28B9ED" w14:textId="7122D2BE" w:rsidTr="00396C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43" w:type="dxa"/>
          </w:tcPr>
          <w:p w14:paraId="7E1246FF" w14:textId="77777777" w:rsidR="007356FE" w:rsidRPr="00F01F38" w:rsidRDefault="007356FE" w:rsidP="006D52D1">
            <w:pPr>
              <w:rPr>
                <w:rFonts w:cstheme="minorHAnsi"/>
                <w:b/>
                <w:bCs/>
                <w:sz w:val="24"/>
                <w:szCs w:val="24"/>
              </w:rPr>
            </w:pPr>
            <w:proofErr w:type="spellStart"/>
            <w:r w:rsidRPr="00F01F38">
              <w:rPr>
                <w:rFonts w:cstheme="minorHAnsi"/>
                <w:b/>
                <w:bCs/>
                <w:sz w:val="24"/>
                <w:szCs w:val="24"/>
              </w:rPr>
              <w:t>Database</w:t>
            </w:r>
            <w:proofErr w:type="spellEnd"/>
          </w:p>
        </w:tc>
        <w:tc>
          <w:tcPr>
            <w:tcW w:w="7074" w:type="dxa"/>
          </w:tcPr>
          <w:p w14:paraId="1E3AADC2" w14:textId="77777777" w:rsidR="007356FE" w:rsidRPr="00F01F38" w:rsidRDefault="007356FE" w:rsidP="006D52D1">
            <w:pPr>
              <w:cnfStyle w:val="100000000000" w:firstRow="1" w:lastRow="0" w:firstColumn="0" w:lastColumn="0" w:oddVBand="0" w:evenVBand="0" w:oddHBand="0" w:evenHBand="0" w:firstRowFirstColumn="0" w:firstRowLastColumn="0" w:lastRowFirstColumn="0" w:lastRowLastColumn="0"/>
              <w:rPr>
                <w:rFonts w:cstheme="minorHAnsi"/>
                <w:b/>
                <w:bCs/>
                <w:sz w:val="24"/>
                <w:szCs w:val="24"/>
              </w:rPr>
            </w:pPr>
            <w:proofErr w:type="spellStart"/>
            <w:r w:rsidRPr="00F01F38">
              <w:rPr>
                <w:rFonts w:cstheme="minorHAnsi"/>
                <w:b/>
                <w:bCs/>
                <w:sz w:val="24"/>
                <w:szCs w:val="24"/>
              </w:rPr>
              <w:t>Search</w:t>
            </w:r>
            <w:proofErr w:type="spellEnd"/>
            <w:r w:rsidRPr="00F01F38">
              <w:rPr>
                <w:rFonts w:cstheme="minorHAnsi"/>
                <w:b/>
                <w:bCs/>
                <w:sz w:val="24"/>
                <w:szCs w:val="24"/>
              </w:rPr>
              <w:t xml:space="preserve"> </w:t>
            </w:r>
            <w:proofErr w:type="spellStart"/>
            <w:r w:rsidRPr="00F01F38">
              <w:rPr>
                <w:rFonts w:cstheme="minorHAnsi"/>
                <w:b/>
                <w:bCs/>
                <w:sz w:val="24"/>
                <w:szCs w:val="24"/>
              </w:rPr>
              <w:t>strategy</w:t>
            </w:r>
            <w:proofErr w:type="spellEnd"/>
          </w:p>
        </w:tc>
        <w:tc>
          <w:tcPr>
            <w:tcW w:w="1417" w:type="dxa"/>
          </w:tcPr>
          <w:p w14:paraId="5FFBA674" w14:textId="28404C12" w:rsidR="007356FE" w:rsidRPr="00F01F38" w:rsidRDefault="007356FE" w:rsidP="006D52D1">
            <w:pPr>
              <w:cnfStyle w:val="100000000000" w:firstRow="1" w:lastRow="0" w:firstColumn="0" w:lastColumn="0" w:oddVBand="0" w:evenVBand="0" w:oddHBand="0" w:evenHBand="0" w:firstRowFirstColumn="0" w:firstRowLastColumn="0" w:lastRowFirstColumn="0" w:lastRowLastColumn="0"/>
              <w:rPr>
                <w:rFonts w:cstheme="minorHAnsi"/>
                <w:b/>
                <w:bCs/>
                <w:sz w:val="24"/>
                <w:szCs w:val="24"/>
              </w:rPr>
            </w:pPr>
            <w:proofErr w:type="spellStart"/>
            <w:r w:rsidRPr="00F01F38">
              <w:rPr>
                <w:rFonts w:cstheme="minorHAnsi"/>
                <w:b/>
                <w:bCs/>
                <w:sz w:val="24"/>
                <w:szCs w:val="24"/>
              </w:rPr>
              <w:t>Number</w:t>
            </w:r>
            <w:proofErr w:type="spellEnd"/>
            <w:r w:rsidRPr="00F01F38">
              <w:rPr>
                <w:rFonts w:cstheme="minorHAnsi"/>
                <w:b/>
                <w:bCs/>
                <w:sz w:val="24"/>
                <w:szCs w:val="24"/>
              </w:rPr>
              <w:t xml:space="preserve"> </w:t>
            </w:r>
            <w:proofErr w:type="spellStart"/>
            <w:r w:rsidRPr="00F01F38">
              <w:rPr>
                <w:rFonts w:cstheme="minorHAnsi"/>
                <w:b/>
                <w:bCs/>
                <w:sz w:val="24"/>
                <w:szCs w:val="24"/>
              </w:rPr>
              <w:t>of</w:t>
            </w:r>
            <w:proofErr w:type="spellEnd"/>
            <w:r w:rsidRPr="00F01F38">
              <w:rPr>
                <w:rFonts w:cstheme="minorHAnsi"/>
                <w:b/>
                <w:bCs/>
                <w:sz w:val="24"/>
                <w:szCs w:val="24"/>
              </w:rPr>
              <w:t xml:space="preserve"> </w:t>
            </w:r>
            <w:proofErr w:type="spellStart"/>
            <w:r w:rsidRPr="00F01F38">
              <w:rPr>
                <w:rFonts w:cstheme="minorHAnsi"/>
                <w:b/>
                <w:bCs/>
                <w:sz w:val="24"/>
                <w:szCs w:val="24"/>
              </w:rPr>
              <w:t>studies</w:t>
            </w:r>
            <w:proofErr w:type="spellEnd"/>
            <w:r w:rsidRPr="00F01F38">
              <w:rPr>
                <w:rFonts w:cstheme="minorHAnsi"/>
                <w:b/>
                <w:bCs/>
                <w:sz w:val="24"/>
                <w:szCs w:val="24"/>
              </w:rPr>
              <w:t xml:space="preserve"> </w:t>
            </w:r>
            <w:proofErr w:type="spellStart"/>
            <w:r w:rsidRPr="00F01F38">
              <w:rPr>
                <w:rFonts w:cstheme="minorHAnsi"/>
                <w:b/>
                <w:bCs/>
                <w:sz w:val="24"/>
                <w:szCs w:val="24"/>
              </w:rPr>
              <w:t>included</w:t>
            </w:r>
            <w:proofErr w:type="spellEnd"/>
          </w:p>
        </w:tc>
      </w:tr>
      <w:tr w:rsidR="007356FE" w:rsidRPr="00EE2913" w14:paraId="36E305AE" w14:textId="724CB144" w:rsidTr="0039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tcPr>
          <w:p w14:paraId="517199C1" w14:textId="77777777" w:rsidR="007356FE" w:rsidRPr="00FE19C1" w:rsidRDefault="007356FE" w:rsidP="006D52D1">
            <w:pPr>
              <w:rPr>
                <w:rFonts w:cstheme="minorHAnsi"/>
                <w:sz w:val="24"/>
                <w:szCs w:val="24"/>
              </w:rPr>
            </w:pPr>
            <w:r>
              <w:rPr>
                <w:rFonts w:cstheme="minorHAnsi"/>
                <w:sz w:val="24"/>
                <w:szCs w:val="24"/>
              </w:rPr>
              <w:t>Medline</w:t>
            </w:r>
          </w:p>
        </w:tc>
        <w:tc>
          <w:tcPr>
            <w:tcW w:w="7074" w:type="dxa"/>
          </w:tcPr>
          <w:p w14:paraId="0E246718" w14:textId="77777777" w:rsidR="007356FE"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253166">
              <w:rPr>
                <w:rFonts w:cstheme="minorHAnsi"/>
                <w:sz w:val="24"/>
                <w:szCs w:val="24"/>
                <w:lang w:val="en-US"/>
              </w:rPr>
              <w:t>(adolescent* OR child* OR young* OR school*) AND (“back pain” OR “low back pain” OR “back complaint” OR “back care”) AND (prevention OR education OR “postural hygiene” OR “physical education” OR “back education” OR “posture education” OR “back function” OR physiotherapy OR backpack OR ergonomics OR “physical therapy” OR “exercise therapy” OR promotion OR knowledge OR behaviour OR “cognitive behavioral therapy”)</w:t>
            </w:r>
          </w:p>
          <w:p w14:paraId="2593BF5D" w14:textId="77777777" w:rsidR="007356FE"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p w14:paraId="30211CBE" w14:textId="77777777" w:rsidR="007356FE"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Filters: publication date from 2012/05/01; age 0-18</w:t>
            </w:r>
          </w:p>
          <w:p w14:paraId="01586338" w14:textId="77777777" w:rsidR="007356FE" w:rsidRPr="00253166"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tc>
        <w:tc>
          <w:tcPr>
            <w:tcW w:w="1417" w:type="dxa"/>
          </w:tcPr>
          <w:p w14:paraId="033977C4" w14:textId="7DCAF52C" w:rsidR="007356FE" w:rsidRPr="00253166"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1</w:t>
            </w:r>
          </w:p>
        </w:tc>
      </w:tr>
      <w:tr w:rsidR="007356FE" w:rsidRPr="00EE2913" w14:paraId="490EF1DB" w14:textId="7579A4DE" w:rsidTr="00396C4F">
        <w:tc>
          <w:tcPr>
            <w:cnfStyle w:val="001000000000" w:firstRow="0" w:lastRow="0" w:firstColumn="1" w:lastColumn="0" w:oddVBand="0" w:evenVBand="0" w:oddHBand="0" w:evenHBand="0" w:firstRowFirstColumn="0" w:firstRowLastColumn="0" w:lastRowFirstColumn="0" w:lastRowLastColumn="0"/>
            <w:tcW w:w="1143" w:type="dxa"/>
          </w:tcPr>
          <w:p w14:paraId="3E5DAFBE" w14:textId="77777777" w:rsidR="007356FE" w:rsidRPr="00253166" w:rsidRDefault="007356FE" w:rsidP="006D52D1">
            <w:pPr>
              <w:rPr>
                <w:rFonts w:cstheme="minorHAnsi"/>
                <w:sz w:val="24"/>
                <w:szCs w:val="24"/>
                <w:lang w:val="en-US"/>
              </w:rPr>
            </w:pPr>
            <w:r>
              <w:rPr>
                <w:rFonts w:cstheme="minorHAnsi"/>
                <w:sz w:val="24"/>
                <w:szCs w:val="24"/>
                <w:lang w:val="en-US"/>
              </w:rPr>
              <w:t>Web of Science</w:t>
            </w:r>
          </w:p>
        </w:tc>
        <w:tc>
          <w:tcPr>
            <w:tcW w:w="7074" w:type="dxa"/>
          </w:tcPr>
          <w:p w14:paraId="2B2BCE90" w14:textId="77777777" w:rsidR="007356FE" w:rsidRDefault="007356FE" w:rsidP="00C37BC0">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sidRPr="00253166">
              <w:rPr>
                <w:rFonts w:cstheme="minorHAnsi"/>
                <w:sz w:val="24"/>
                <w:szCs w:val="24"/>
                <w:lang w:val="en-US"/>
              </w:rPr>
              <w:t>(adolescent* OR child* OR young* OR school*) AND (“back pain” OR “low back pain” OR “back complaint” OR “back care”) AND (prevention OR education OR “postural hygiene” OR “physical education” OR “back education” OR “posture education” OR “back function” OR physiotherapy OR backpack OR ergonomics OR “physical therapy” OR “exercise therapy” OR promotion OR knowledge OR behaviour OR “cognitive behavioral therapy”)</w:t>
            </w:r>
          </w:p>
          <w:p w14:paraId="4AA0292D" w14:textId="77777777" w:rsidR="007356FE" w:rsidRDefault="007356FE" w:rsidP="00C37BC0">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p w14:paraId="7D588C65" w14:textId="77777777" w:rsidR="007356FE" w:rsidRPr="00253166" w:rsidRDefault="007356FE" w:rsidP="00EE2913">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Pr>
                <w:rFonts w:cstheme="minorHAnsi"/>
                <w:sz w:val="24"/>
                <w:szCs w:val="24"/>
                <w:lang w:val="en-US"/>
              </w:rPr>
              <w:t xml:space="preserve">Filters: publication date from 2012; Title/abstract </w:t>
            </w:r>
          </w:p>
        </w:tc>
        <w:tc>
          <w:tcPr>
            <w:tcW w:w="1417" w:type="dxa"/>
          </w:tcPr>
          <w:p w14:paraId="56B6C166" w14:textId="3CE71BAD" w:rsidR="007356FE" w:rsidRPr="00253166" w:rsidRDefault="007356FE" w:rsidP="00C37BC0">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Pr>
                <w:rFonts w:cstheme="minorHAnsi"/>
                <w:sz w:val="24"/>
                <w:szCs w:val="24"/>
                <w:lang w:val="en-US"/>
              </w:rPr>
              <w:t>16</w:t>
            </w:r>
          </w:p>
        </w:tc>
      </w:tr>
      <w:tr w:rsidR="007356FE" w:rsidRPr="00253166" w14:paraId="3936589A" w14:textId="22120A01" w:rsidTr="0039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tcPr>
          <w:p w14:paraId="5D613F70" w14:textId="77777777" w:rsidR="007356FE" w:rsidRPr="00253166" w:rsidRDefault="007356FE" w:rsidP="006D52D1">
            <w:pPr>
              <w:rPr>
                <w:rFonts w:cstheme="minorHAnsi"/>
                <w:sz w:val="24"/>
                <w:szCs w:val="24"/>
                <w:lang w:val="en-US"/>
              </w:rPr>
            </w:pPr>
            <w:r>
              <w:rPr>
                <w:rFonts w:cstheme="minorHAnsi"/>
                <w:sz w:val="24"/>
                <w:szCs w:val="24"/>
                <w:lang w:val="en-US"/>
              </w:rPr>
              <w:t xml:space="preserve">Cochrane Library </w:t>
            </w:r>
          </w:p>
        </w:tc>
        <w:tc>
          <w:tcPr>
            <w:tcW w:w="7074" w:type="dxa"/>
          </w:tcPr>
          <w:p w14:paraId="76CBA691" w14:textId="77777777" w:rsidR="007356FE" w:rsidRDefault="007356FE" w:rsidP="00600929">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253166">
              <w:rPr>
                <w:rFonts w:cstheme="minorHAnsi"/>
                <w:sz w:val="24"/>
                <w:szCs w:val="24"/>
                <w:lang w:val="en-US"/>
              </w:rPr>
              <w:t>(adolescent* OR child* OR young* OR school*) AND (“back pain” OR “low back pain” OR “back complaint” OR “back care”) AND (prevention OR education OR “postural hygiene” OR “physical education” OR “back education” OR “posture education” OR “back function” OR physiotherapy OR backpack OR ergonomics OR “physical therapy” OR “exercise therapy” OR promotion OR knowledge OR behaviour OR “cognitive behavioral therapy”)</w:t>
            </w:r>
          </w:p>
          <w:p w14:paraId="7DC204AE" w14:textId="77777777" w:rsidR="007356FE" w:rsidRDefault="007356FE" w:rsidP="00600929">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p w14:paraId="173A78BB" w14:textId="77777777" w:rsidR="007356FE" w:rsidRPr="00253166" w:rsidRDefault="007356FE" w:rsidP="00EE2913">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Filters: publication date from 2012/05/01</w:t>
            </w:r>
          </w:p>
        </w:tc>
        <w:tc>
          <w:tcPr>
            <w:tcW w:w="1417" w:type="dxa"/>
          </w:tcPr>
          <w:p w14:paraId="29168C2D" w14:textId="091D83B5" w:rsidR="007356FE" w:rsidRPr="00253166" w:rsidRDefault="007356FE" w:rsidP="00600929">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0</w:t>
            </w:r>
          </w:p>
        </w:tc>
      </w:tr>
      <w:tr w:rsidR="007356FE" w:rsidRPr="00EE2913" w14:paraId="4B6BFE82" w14:textId="3248AFD9" w:rsidTr="00396C4F">
        <w:tc>
          <w:tcPr>
            <w:cnfStyle w:val="001000000000" w:firstRow="0" w:lastRow="0" w:firstColumn="1" w:lastColumn="0" w:oddVBand="0" w:evenVBand="0" w:oddHBand="0" w:evenHBand="0" w:firstRowFirstColumn="0" w:firstRowLastColumn="0" w:lastRowFirstColumn="0" w:lastRowLastColumn="0"/>
            <w:tcW w:w="1143" w:type="dxa"/>
          </w:tcPr>
          <w:p w14:paraId="74F1EE66" w14:textId="77777777" w:rsidR="007356FE" w:rsidRPr="00253166" w:rsidRDefault="007356FE" w:rsidP="006D52D1">
            <w:pPr>
              <w:rPr>
                <w:rFonts w:cstheme="minorHAnsi"/>
                <w:sz w:val="24"/>
                <w:szCs w:val="24"/>
                <w:lang w:val="en-US"/>
              </w:rPr>
            </w:pPr>
            <w:proofErr w:type="spellStart"/>
            <w:r>
              <w:rPr>
                <w:rFonts w:cstheme="minorHAnsi"/>
                <w:sz w:val="24"/>
                <w:szCs w:val="24"/>
                <w:lang w:val="en-US"/>
              </w:rPr>
              <w:t>PEDro</w:t>
            </w:r>
            <w:proofErr w:type="spellEnd"/>
          </w:p>
        </w:tc>
        <w:tc>
          <w:tcPr>
            <w:tcW w:w="7074" w:type="dxa"/>
          </w:tcPr>
          <w:p w14:paraId="0053B2D3" w14:textId="77777777" w:rsidR="007356FE" w:rsidRPr="00A34FD6" w:rsidRDefault="007356FE" w:rsidP="00F044DA">
            <w:pPr>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n-US"/>
              </w:rPr>
            </w:pPr>
            <w:r w:rsidRPr="00A34FD6">
              <w:rPr>
                <w:color w:val="000000" w:themeColor="text1"/>
                <w:sz w:val="24"/>
                <w:szCs w:val="24"/>
                <w:lang w:val="en-US"/>
              </w:rPr>
              <w:t>Adolescent* “low back pain”</w:t>
            </w:r>
          </w:p>
          <w:p w14:paraId="25FFEE31" w14:textId="77777777" w:rsidR="007356FE" w:rsidRDefault="007356FE" w:rsidP="00F044DA">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p>
          <w:p w14:paraId="6661A7B7" w14:textId="77777777" w:rsidR="007356FE" w:rsidRPr="00253166" w:rsidRDefault="007356FE" w:rsidP="00EE2913">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Pr>
                <w:rFonts w:cstheme="minorHAnsi"/>
                <w:sz w:val="24"/>
                <w:szCs w:val="24"/>
                <w:lang w:val="en-US"/>
              </w:rPr>
              <w:t>Filters: publication date from 2012/05/01; Match all search items (AND)</w:t>
            </w:r>
          </w:p>
        </w:tc>
        <w:tc>
          <w:tcPr>
            <w:tcW w:w="1417" w:type="dxa"/>
          </w:tcPr>
          <w:p w14:paraId="298EEB01" w14:textId="4C5271A6" w:rsidR="007356FE" w:rsidRPr="00F044DA" w:rsidRDefault="007356FE" w:rsidP="00F044DA">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0</w:t>
            </w:r>
          </w:p>
        </w:tc>
      </w:tr>
      <w:tr w:rsidR="007356FE" w:rsidRPr="00EE2913" w14:paraId="138C9575" w14:textId="545578A7" w:rsidTr="0039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tcPr>
          <w:p w14:paraId="090F91B4" w14:textId="77777777" w:rsidR="007356FE" w:rsidRPr="00253166" w:rsidRDefault="007356FE" w:rsidP="006D52D1">
            <w:pPr>
              <w:rPr>
                <w:rFonts w:cstheme="minorHAnsi"/>
                <w:sz w:val="24"/>
                <w:szCs w:val="24"/>
                <w:lang w:val="en-US"/>
              </w:rPr>
            </w:pPr>
            <w:proofErr w:type="spellStart"/>
            <w:r>
              <w:rPr>
                <w:rFonts w:cstheme="minorHAnsi"/>
                <w:sz w:val="24"/>
                <w:szCs w:val="24"/>
                <w:lang w:val="en-US"/>
              </w:rPr>
              <w:t>PsycInfo</w:t>
            </w:r>
            <w:proofErr w:type="spellEnd"/>
          </w:p>
        </w:tc>
        <w:tc>
          <w:tcPr>
            <w:tcW w:w="7074" w:type="dxa"/>
          </w:tcPr>
          <w:p w14:paraId="35555D04" w14:textId="77777777" w:rsidR="007356FE" w:rsidRDefault="007356FE" w:rsidP="00F044DA">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sidRPr="00253166">
              <w:rPr>
                <w:rFonts w:cstheme="minorHAnsi"/>
                <w:sz w:val="24"/>
                <w:szCs w:val="24"/>
                <w:lang w:val="en-US"/>
              </w:rPr>
              <w:t xml:space="preserve">(adolescent* OR child* OR young* OR school*) AND (“back pain” OR “low back pain” OR “back complaint” OR “back care”) AND (prevention OR education OR “postural hygiene” OR “physical education” OR “back education” OR “posture education” OR “back function” OR physiotherapy OR backpack OR ergonomics OR “physical </w:t>
            </w:r>
            <w:r w:rsidRPr="00253166">
              <w:rPr>
                <w:rFonts w:cstheme="minorHAnsi"/>
                <w:sz w:val="24"/>
                <w:szCs w:val="24"/>
                <w:lang w:val="en-US"/>
              </w:rPr>
              <w:lastRenderedPageBreak/>
              <w:t>therapy” OR “exercise therapy” OR promotion OR knowledge OR behaviour OR “cognitive behavioral therapy”)</w:t>
            </w:r>
          </w:p>
          <w:p w14:paraId="26DE25E4" w14:textId="77777777" w:rsidR="007356FE"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p>
          <w:p w14:paraId="33606196" w14:textId="77777777" w:rsidR="007356FE" w:rsidRPr="00253166" w:rsidRDefault="007356FE" w:rsidP="00EE2913">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 xml:space="preserve">Filters: publication date from 2012; </w:t>
            </w:r>
            <w:proofErr w:type="spellStart"/>
            <w:r>
              <w:rPr>
                <w:rFonts w:cstheme="minorHAnsi"/>
                <w:sz w:val="24"/>
                <w:szCs w:val="24"/>
                <w:lang w:val="en-US"/>
              </w:rPr>
              <w:t>Chilhood</w:t>
            </w:r>
            <w:proofErr w:type="spellEnd"/>
            <w:r>
              <w:rPr>
                <w:rFonts w:cstheme="minorHAnsi"/>
                <w:sz w:val="24"/>
                <w:szCs w:val="24"/>
                <w:lang w:val="en-US"/>
              </w:rPr>
              <w:t xml:space="preserve"> (birth-12 years), Adolescent (13-17 years) </w:t>
            </w:r>
          </w:p>
        </w:tc>
        <w:tc>
          <w:tcPr>
            <w:tcW w:w="1417" w:type="dxa"/>
          </w:tcPr>
          <w:p w14:paraId="6E0271E9" w14:textId="4FEB6AD3" w:rsidR="007356FE" w:rsidRPr="00253166" w:rsidRDefault="007356FE" w:rsidP="00F044DA">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lastRenderedPageBreak/>
              <w:t>0</w:t>
            </w:r>
          </w:p>
        </w:tc>
      </w:tr>
      <w:tr w:rsidR="007356FE" w:rsidRPr="00EE2913" w14:paraId="1BF74C8E" w14:textId="1386BEB8" w:rsidTr="00396C4F">
        <w:tc>
          <w:tcPr>
            <w:cnfStyle w:val="001000000000" w:firstRow="0" w:lastRow="0" w:firstColumn="1" w:lastColumn="0" w:oddVBand="0" w:evenVBand="0" w:oddHBand="0" w:evenHBand="0" w:firstRowFirstColumn="0" w:firstRowLastColumn="0" w:lastRowFirstColumn="0" w:lastRowLastColumn="0"/>
            <w:tcW w:w="1143" w:type="dxa"/>
          </w:tcPr>
          <w:p w14:paraId="134E5471" w14:textId="77777777" w:rsidR="007356FE" w:rsidRPr="00253166" w:rsidRDefault="007356FE" w:rsidP="006D52D1">
            <w:pPr>
              <w:rPr>
                <w:rFonts w:cstheme="minorHAnsi"/>
                <w:sz w:val="24"/>
                <w:szCs w:val="24"/>
                <w:lang w:val="en-US"/>
              </w:rPr>
            </w:pPr>
            <w:r>
              <w:rPr>
                <w:rFonts w:cstheme="minorHAnsi"/>
                <w:sz w:val="24"/>
                <w:szCs w:val="24"/>
                <w:lang w:val="en-US"/>
              </w:rPr>
              <w:t>LILACS</w:t>
            </w:r>
          </w:p>
        </w:tc>
        <w:tc>
          <w:tcPr>
            <w:tcW w:w="7074" w:type="dxa"/>
          </w:tcPr>
          <w:p w14:paraId="3F0A2999" w14:textId="77777777" w:rsidR="007356FE" w:rsidRPr="005B73CD" w:rsidRDefault="007356FE" w:rsidP="00492952">
            <w:pPr>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n-US"/>
              </w:rPr>
            </w:pPr>
            <w:r w:rsidRPr="005B73CD">
              <w:rPr>
                <w:color w:val="000000" w:themeColor="text1"/>
                <w:sz w:val="24"/>
                <w:szCs w:val="24"/>
                <w:lang w:val="en-US"/>
              </w:rPr>
              <w:t>Adolescent* “low back pain”</w:t>
            </w:r>
          </w:p>
          <w:p w14:paraId="03EAB56B" w14:textId="77777777" w:rsidR="007356FE" w:rsidRPr="00492952" w:rsidRDefault="007356FE" w:rsidP="00492952">
            <w:pPr>
              <w:cnfStyle w:val="000000000000" w:firstRow="0" w:lastRow="0" w:firstColumn="0" w:lastColumn="0" w:oddVBand="0" w:evenVBand="0" w:oddHBand="0" w:evenHBand="0" w:firstRowFirstColumn="0" w:firstRowLastColumn="0" w:lastRowFirstColumn="0" w:lastRowLastColumn="0"/>
              <w:rPr>
                <w:color w:val="000000" w:themeColor="text1"/>
                <w:lang w:val="en-US"/>
              </w:rPr>
            </w:pPr>
          </w:p>
          <w:p w14:paraId="5E3E6D63" w14:textId="77777777" w:rsidR="007356FE" w:rsidRPr="00253166" w:rsidRDefault="007356FE" w:rsidP="00EE2913">
            <w:pPr>
              <w:cnfStyle w:val="000000000000" w:firstRow="0" w:lastRow="0" w:firstColumn="0" w:lastColumn="0" w:oddVBand="0" w:evenVBand="0" w:oddHBand="0" w:evenHBand="0" w:firstRowFirstColumn="0" w:firstRowLastColumn="0" w:lastRowFirstColumn="0" w:lastRowLastColumn="0"/>
              <w:rPr>
                <w:rFonts w:cstheme="minorHAnsi"/>
                <w:sz w:val="24"/>
                <w:szCs w:val="24"/>
                <w:lang w:val="en-US"/>
              </w:rPr>
            </w:pPr>
            <w:r>
              <w:rPr>
                <w:rFonts w:cstheme="minorHAnsi"/>
                <w:sz w:val="24"/>
                <w:szCs w:val="24"/>
                <w:lang w:val="en-US"/>
              </w:rPr>
              <w:t>Filters: publication date from 2012 to 2020</w:t>
            </w:r>
          </w:p>
        </w:tc>
        <w:tc>
          <w:tcPr>
            <w:tcW w:w="1417" w:type="dxa"/>
          </w:tcPr>
          <w:p w14:paraId="334F541D" w14:textId="156E0F66" w:rsidR="007356FE" w:rsidRPr="00492952" w:rsidRDefault="007356FE" w:rsidP="00492952">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0</w:t>
            </w:r>
          </w:p>
        </w:tc>
      </w:tr>
      <w:tr w:rsidR="007356FE" w:rsidRPr="00EE2913" w14:paraId="37051EEE" w14:textId="023907E4" w:rsidTr="0039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tcPr>
          <w:p w14:paraId="7940920A" w14:textId="77777777" w:rsidR="007356FE" w:rsidRPr="00253166" w:rsidRDefault="007356FE" w:rsidP="006D52D1">
            <w:pPr>
              <w:rPr>
                <w:rFonts w:cstheme="minorHAnsi"/>
                <w:sz w:val="24"/>
                <w:szCs w:val="24"/>
                <w:lang w:val="en-US"/>
              </w:rPr>
            </w:pPr>
            <w:r>
              <w:rPr>
                <w:rFonts w:cstheme="minorHAnsi"/>
                <w:sz w:val="24"/>
                <w:szCs w:val="24"/>
                <w:lang w:val="en-US"/>
              </w:rPr>
              <w:t>IBECS</w:t>
            </w:r>
          </w:p>
        </w:tc>
        <w:tc>
          <w:tcPr>
            <w:tcW w:w="7074" w:type="dxa"/>
          </w:tcPr>
          <w:p w14:paraId="3D2F7B26" w14:textId="77777777" w:rsidR="007356FE" w:rsidRPr="00A34FD6" w:rsidRDefault="007356FE" w:rsidP="00492952">
            <w:pPr>
              <w:cnfStyle w:val="000000100000" w:firstRow="0" w:lastRow="0" w:firstColumn="0" w:lastColumn="0" w:oddVBand="0" w:evenVBand="0" w:oddHBand="1" w:evenHBand="0" w:firstRowFirstColumn="0" w:firstRowLastColumn="0" w:lastRowFirstColumn="0" w:lastRowLastColumn="0"/>
              <w:rPr>
                <w:color w:val="000000" w:themeColor="text1"/>
                <w:sz w:val="24"/>
                <w:szCs w:val="24"/>
                <w:lang w:val="en-US"/>
              </w:rPr>
            </w:pPr>
            <w:r w:rsidRPr="00A34FD6">
              <w:rPr>
                <w:color w:val="000000" w:themeColor="text1"/>
                <w:sz w:val="24"/>
                <w:szCs w:val="24"/>
                <w:lang w:val="en-US"/>
              </w:rPr>
              <w:t>Adolescent low back pain</w:t>
            </w:r>
          </w:p>
          <w:p w14:paraId="619441D6" w14:textId="77777777" w:rsidR="007356FE" w:rsidRPr="00526E07" w:rsidRDefault="007356FE" w:rsidP="00492952">
            <w:pPr>
              <w:cnfStyle w:val="000000100000" w:firstRow="0" w:lastRow="0" w:firstColumn="0" w:lastColumn="0" w:oddVBand="0" w:evenVBand="0" w:oddHBand="1" w:evenHBand="0" w:firstRowFirstColumn="0" w:firstRowLastColumn="0" w:lastRowFirstColumn="0" w:lastRowLastColumn="0"/>
              <w:rPr>
                <w:color w:val="000000" w:themeColor="text1"/>
                <w:lang w:val="en-US"/>
              </w:rPr>
            </w:pPr>
          </w:p>
          <w:p w14:paraId="0FAE9134" w14:textId="77777777" w:rsidR="007356FE" w:rsidRPr="00253166" w:rsidRDefault="007356FE" w:rsidP="006D52D1">
            <w:pPr>
              <w:cnfStyle w:val="000000100000" w:firstRow="0" w:lastRow="0" w:firstColumn="0" w:lastColumn="0" w:oddVBand="0" w:evenVBand="0" w:oddHBand="1" w:evenHBand="0" w:firstRowFirstColumn="0" w:firstRowLastColumn="0" w:lastRowFirstColumn="0" w:lastRowLastColumn="0"/>
              <w:rPr>
                <w:rFonts w:cstheme="minorHAnsi"/>
                <w:sz w:val="24"/>
                <w:szCs w:val="24"/>
                <w:lang w:val="en-US"/>
              </w:rPr>
            </w:pPr>
            <w:r>
              <w:rPr>
                <w:rFonts w:cstheme="minorHAnsi"/>
                <w:sz w:val="24"/>
                <w:szCs w:val="24"/>
                <w:lang w:val="en-US"/>
              </w:rPr>
              <w:t>Filters: match all the search items (AND)</w:t>
            </w:r>
          </w:p>
        </w:tc>
        <w:tc>
          <w:tcPr>
            <w:tcW w:w="1417" w:type="dxa"/>
          </w:tcPr>
          <w:p w14:paraId="60F05E4A" w14:textId="3A51815D" w:rsidR="007356FE" w:rsidRPr="00526E07" w:rsidRDefault="007356FE" w:rsidP="00492952">
            <w:pPr>
              <w:cnfStyle w:val="000000100000" w:firstRow="0" w:lastRow="0" w:firstColumn="0" w:lastColumn="0" w:oddVBand="0" w:evenVBand="0" w:oddHBand="1" w:evenHBand="0" w:firstRowFirstColumn="0" w:firstRowLastColumn="0" w:lastRowFirstColumn="0" w:lastRowLastColumn="0"/>
              <w:rPr>
                <w:color w:val="000000" w:themeColor="text1"/>
                <w:lang w:val="en-US"/>
              </w:rPr>
            </w:pPr>
            <w:r>
              <w:rPr>
                <w:color w:val="000000" w:themeColor="text1"/>
                <w:lang w:val="en-US"/>
              </w:rPr>
              <w:t>0</w:t>
            </w:r>
          </w:p>
        </w:tc>
      </w:tr>
    </w:tbl>
    <w:p w14:paraId="5A805C49" w14:textId="09F63B11" w:rsidR="00FE19C1" w:rsidRDefault="00FE19C1">
      <w:pPr>
        <w:rPr>
          <w:rFonts w:cstheme="minorHAnsi"/>
          <w:sz w:val="24"/>
          <w:szCs w:val="24"/>
          <w:lang w:val="en-US"/>
        </w:rPr>
      </w:pPr>
    </w:p>
    <w:p w14:paraId="4644A330" w14:textId="55D4E068" w:rsidR="00F01F38" w:rsidRPr="007926D2" w:rsidRDefault="00375D75">
      <w:pPr>
        <w:rPr>
          <w:rFonts w:cstheme="minorHAnsi"/>
          <w:i/>
          <w:iCs/>
          <w:sz w:val="24"/>
          <w:szCs w:val="24"/>
          <w:lang w:val="en-US"/>
        </w:rPr>
      </w:pPr>
      <w:r w:rsidRPr="007926D2">
        <w:rPr>
          <w:rFonts w:cstheme="minorHAnsi"/>
          <w:i/>
          <w:iCs/>
          <w:sz w:val="24"/>
          <w:szCs w:val="24"/>
          <w:lang w:val="en-US"/>
        </w:rPr>
        <w:t>Citation searc</w:t>
      </w:r>
      <w:r w:rsidR="00260E49">
        <w:rPr>
          <w:rFonts w:cstheme="minorHAnsi"/>
          <w:i/>
          <w:iCs/>
          <w:sz w:val="24"/>
          <w:szCs w:val="24"/>
          <w:lang w:val="en-US"/>
        </w:rPr>
        <w:t>h</w:t>
      </w:r>
      <w:r w:rsidRPr="007926D2">
        <w:rPr>
          <w:rFonts w:cstheme="minorHAnsi"/>
          <w:i/>
          <w:iCs/>
          <w:sz w:val="24"/>
          <w:szCs w:val="24"/>
          <w:lang w:val="en-US"/>
        </w:rPr>
        <w:t xml:space="preserve">: 3 studies included </w:t>
      </w:r>
    </w:p>
    <w:sectPr w:rsidR="00F01F38" w:rsidRPr="007926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9C1"/>
    <w:rsid w:val="00132F81"/>
    <w:rsid w:val="00187765"/>
    <w:rsid w:val="002519ED"/>
    <w:rsid w:val="00253166"/>
    <w:rsid w:val="00260E49"/>
    <w:rsid w:val="00277CAB"/>
    <w:rsid w:val="002972F7"/>
    <w:rsid w:val="00375D75"/>
    <w:rsid w:val="00396C4F"/>
    <w:rsid w:val="00412A95"/>
    <w:rsid w:val="00492952"/>
    <w:rsid w:val="00526E07"/>
    <w:rsid w:val="005A433B"/>
    <w:rsid w:val="005B73CD"/>
    <w:rsid w:val="00600929"/>
    <w:rsid w:val="007356FE"/>
    <w:rsid w:val="007926D2"/>
    <w:rsid w:val="008459C0"/>
    <w:rsid w:val="008A1459"/>
    <w:rsid w:val="00950D13"/>
    <w:rsid w:val="00980297"/>
    <w:rsid w:val="00A34FD6"/>
    <w:rsid w:val="00BC4E3F"/>
    <w:rsid w:val="00C255B6"/>
    <w:rsid w:val="00C37BC0"/>
    <w:rsid w:val="00C61AF3"/>
    <w:rsid w:val="00CC7E4F"/>
    <w:rsid w:val="00EB5D75"/>
    <w:rsid w:val="00ED41C4"/>
    <w:rsid w:val="00EE2913"/>
    <w:rsid w:val="00F01F38"/>
    <w:rsid w:val="00F044DA"/>
    <w:rsid w:val="00FA2911"/>
    <w:rsid w:val="00FA668F"/>
    <w:rsid w:val="00FE19C1"/>
    <w:rsid w:val="00FF6A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82C6"/>
  <w15:chartTrackingRefBased/>
  <w15:docId w15:val="{407ECBDA-A45B-491F-9D1E-0E661464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E1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E19C1"/>
    <w:pPr>
      <w:spacing w:after="0" w:line="240" w:lineRule="auto"/>
    </w:pPr>
    <w:rPr>
      <w:rFonts w:ascii="Arial" w:hAnsi="Arial"/>
      <w:sz w:val="24"/>
      <w:lang w:val="en-GB"/>
    </w:rPr>
  </w:style>
  <w:style w:type="character" w:customStyle="1" w:styleId="SinespaciadoCar">
    <w:name w:val="Sin espaciado Car"/>
    <w:basedOn w:val="Fuentedeprrafopredeter"/>
    <w:link w:val="Sinespaciado"/>
    <w:uiPriority w:val="1"/>
    <w:rsid w:val="00FE19C1"/>
    <w:rPr>
      <w:rFonts w:ascii="Arial" w:hAnsi="Arial"/>
      <w:sz w:val="24"/>
      <w:lang w:val="en-GB"/>
    </w:rPr>
  </w:style>
  <w:style w:type="table" w:styleId="Tablanormal3">
    <w:name w:val="Plain Table 3"/>
    <w:basedOn w:val="Tablanormal"/>
    <w:uiPriority w:val="43"/>
    <w:rsid w:val="00F01F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F01F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396C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388</Words>
  <Characters>2138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García Moreno</dc:creator>
  <cp:keywords/>
  <dc:description/>
  <cp:lastModifiedBy>Jose Manuel García Moreno</cp:lastModifiedBy>
  <cp:revision>35</cp:revision>
  <dcterms:created xsi:type="dcterms:W3CDTF">2021-02-18T09:32:00Z</dcterms:created>
  <dcterms:modified xsi:type="dcterms:W3CDTF">2022-03-17T21:25:00Z</dcterms:modified>
</cp:coreProperties>
</file>