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029450" w14:textId="4A2E32AD" w:rsidR="00FC1A2F" w:rsidRPr="00FC1A2F" w:rsidRDefault="00DA0853" w:rsidP="00FC1A2F">
      <w:pPr>
        <w:spacing w:line="360" w:lineRule="auto"/>
        <w:jc w:val="both"/>
        <w:rPr>
          <w:rFonts w:ascii="Calibri" w:eastAsia="Calibri" w:hAnsi="Calibri" w:cs="Calibri"/>
          <w:sz w:val="24"/>
          <w:szCs w:val="24"/>
          <w:lang w:val="en-US"/>
        </w:rPr>
      </w:pPr>
      <w:r>
        <w:rPr>
          <w:rFonts w:ascii="Calibri" w:eastAsia="Calibri" w:hAnsi="Calibri" w:cs="Calibri"/>
          <w:sz w:val="24"/>
          <w:szCs w:val="24"/>
          <w:lang w:val="en-US"/>
        </w:rPr>
        <w:t>Supplementary t</w:t>
      </w:r>
      <w:r w:rsidR="00FC1A2F" w:rsidRPr="00FC1A2F">
        <w:rPr>
          <w:rFonts w:ascii="Calibri" w:eastAsia="Calibri" w:hAnsi="Calibri" w:cs="Calibri"/>
          <w:sz w:val="24"/>
          <w:szCs w:val="24"/>
          <w:lang w:val="en-US"/>
        </w:rPr>
        <w:t>able 1. Characteristics of the studies included</w:t>
      </w:r>
    </w:p>
    <w:tbl>
      <w:tblPr>
        <w:tblStyle w:val="Tablaconcuadrcula"/>
        <w:tblW w:w="14443" w:type="dxa"/>
        <w:tblInd w:w="720" w:type="dxa"/>
        <w:tblLayout w:type="fixed"/>
        <w:tblLook w:val="04A0" w:firstRow="1" w:lastRow="0" w:firstColumn="1" w:lastColumn="0" w:noHBand="0" w:noVBand="1"/>
      </w:tblPr>
      <w:tblGrid>
        <w:gridCol w:w="1402"/>
        <w:gridCol w:w="1417"/>
        <w:gridCol w:w="1559"/>
        <w:gridCol w:w="1701"/>
        <w:gridCol w:w="1560"/>
        <w:gridCol w:w="2806"/>
        <w:gridCol w:w="2722"/>
        <w:gridCol w:w="1276"/>
      </w:tblGrid>
      <w:tr w:rsidR="00FC1A2F" w:rsidRPr="00FC1A2F" w14:paraId="57BAE243" w14:textId="77777777" w:rsidTr="00692F51">
        <w:trPr>
          <w:trHeight w:val="601"/>
        </w:trPr>
        <w:tc>
          <w:tcPr>
            <w:tcW w:w="1402" w:type="dxa"/>
          </w:tcPr>
          <w:p w14:paraId="2900986E" w14:textId="77777777" w:rsidR="00FC1A2F" w:rsidRPr="00FC1A2F" w:rsidRDefault="00FC1A2F" w:rsidP="00FC1A2F">
            <w:pPr>
              <w:contextualSpacing/>
              <w:rPr>
                <w:rFonts w:ascii="Calibri" w:eastAsia="Calibri" w:hAnsi="Calibri" w:cs="Calibri"/>
                <w:b/>
                <w:bCs/>
                <w:sz w:val="24"/>
                <w:szCs w:val="24"/>
                <w:lang w:val="en-US"/>
              </w:rPr>
            </w:pPr>
            <w:r w:rsidRPr="00FC1A2F">
              <w:rPr>
                <w:rFonts w:ascii="Calibri" w:eastAsia="Calibri" w:hAnsi="Calibri" w:cs="Calibri"/>
                <w:b/>
                <w:bCs/>
                <w:sz w:val="24"/>
                <w:szCs w:val="24"/>
                <w:lang w:val="en-GB"/>
              </w:rPr>
              <w:t>Study</w:t>
            </w:r>
          </w:p>
        </w:tc>
        <w:tc>
          <w:tcPr>
            <w:tcW w:w="1417" w:type="dxa"/>
          </w:tcPr>
          <w:p w14:paraId="16E485DC" w14:textId="77777777" w:rsidR="00FC1A2F" w:rsidRPr="00FC1A2F" w:rsidRDefault="00FC1A2F" w:rsidP="00FC1A2F">
            <w:pPr>
              <w:contextualSpacing/>
              <w:rPr>
                <w:rFonts w:ascii="Calibri" w:eastAsia="Calibri" w:hAnsi="Calibri" w:cs="Calibri"/>
                <w:b/>
                <w:bCs/>
                <w:sz w:val="24"/>
                <w:szCs w:val="24"/>
                <w:lang w:val="en-US"/>
              </w:rPr>
            </w:pPr>
            <w:r w:rsidRPr="00FC1A2F">
              <w:rPr>
                <w:rFonts w:ascii="Calibri" w:eastAsia="Calibri" w:hAnsi="Calibri" w:cs="Calibri"/>
                <w:b/>
                <w:bCs/>
                <w:sz w:val="24"/>
                <w:szCs w:val="24"/>
                <w:lang w:val="en-GB"/>
              </w:rPr>
              <w:t>Design &amp; Country</w:t>
            </w:r>
          </w:p>
        </w:tc>
        <w:tc>
          <w:tcPr>
            <w:tcW w:w="1559" w:type="dxa"/>
          </w:tcPr>
          <w:p w14:paraId="57F010DA" w14:textId="77777777" w:rsidR="00FC1A2F" w:rsidRPr="00FC1A2F" w:rsidRDefault="00FC1A2F" w:rsidP="00FC1A2F">
            <w:pPr>
              <w:contextualSpacing/>
              <w:rPr>
                <w:rFonts w:ascii="Calibri" w:eastAsia="Calibri" w:hAnsi="Calibri" w:cs="Calibri"/>
                <w:b/>
                <w:bCs/>
                <w:sz w:val="24"/>
                <w:szCs w:val="24"/>
                <w:lang w:val="en-US"/>
              </w:rPr>
            </w:pPr>
            <w:r w:rsidRPr="00FC1A2F">
              <w:rPr>
                <w:rFonts w:ascii="Calibri" w:eastAsia="Calibri" w:hAnsi="Calibri" w:cs="Calibri"/>
                <w:b/>
                <w:bCs/>
                <w:sz w:val="24"/>
                <w:szCs w:val="24"/>
                <w:lang w:val="en-GB"/>
              </w:rPr>
              <w:t>Participants</w:t>
            </w:r>
          </w:p>
        </w:tc>
        <w:tc>
          <w:tcPr>
            <w:tcW w:w="1701" w:type="dxa"/>
          </w:tcPr>
          <w:p w14:paraId="2FC3636C" w14:textId="77777777" w:rsidR="00FC1A2F" w:rsidRPr="00FC1A2F" w:rsidRDefault="00FC1A2F" w:rsidP="00FC1A2F">
            <w:pPr>
              <w:contextualSpacing/>
              <w:rPr>
                <w:rFonts w:ascii="Calibri" w:eastAsia="Calibri" w:hAnsi="Calibri" w:cs="Calibri"/>
                <w:b/>
                <w:bCs/>
                <w:sz w:val="24"/>
                <w:szCs w:val="24"/>
                <w:lang w:val="en-US"/>
              </w:rPr>
            </w:pPr>
            <w:r w:rsidRPr="00FC1A2F">
              <w:rPr>
                <w:rFonts w:ascii="Calibri" w:eastAsia="Calibri" w:hAnsi="Calibri" w:cs="Calibri"/>
                <w:b/>
                <w:bCs/>
                <w:sz w:val="24"/>
                <w:szCs w:val="24"/>
                <w:lang w:val="en-GB"/>
              </w:rPr>
              <w:t>Intervention time</w:t>
            </w:r>
          </w:p>
        </w:tc>
        <w:tc>
          <w:tcPr>
            <w:tcW w:w="1560" w:type="dxa"/>
          </w:tcPr>
          <w:p w14:paraId="75C9F31C" w14:textId="77777777" w:rsidR="00FC1A2F" w:rsidRPr="00FC1A2F" w:rsidRDefault="00FC1A2F" w:rsidP="00FC1A2F">
            <w:pPr>
              <w:contextualSpacing/>
              <w:rPr>
                <w:rFonts w:ascii="Calibri" w:eastAsia="Calibri" w:hAnsi="Calibri" w:cs="Calibri"/>
                <w:b/>
                <w:bCs/>
                <w:sz w:val="24"/>
                <w:szCs w:val="24"/>
                <w:lang w:val="en-GB"/>
              </w:rPr>
            </w:pPr>
            <w:proofErr w:type="gramStart"/>
            <w:r w:rsidRPr="00FC1A2F">
              <w:rPr>
                <w:rFonts w:ascii="Calibri" w:eastAsia="Calibri" w:hAnsi="Calibri" w:cs="Calibri"/>
                <w:b/>
                <w:bCs/>
                <w:sz w:val="24"/>
                <w:szCs w:val="24"/>
                <w:lang w:val="en-GB"/>
              </w:rPr>
              <w:t>Experimental  Intervention</w:t>
            </w:r>
            <w:proofErr w:type="gramEnd"/>
          </w:p>
        </w:tc>
        <w:tc>
          <w:tcPr>
            <w:tcW w:w="2806" w:type="dxa"/>
          </w:tcPr>
          <w:p w14:paraId="5F8060F2" w14:textId="77777777" w:rsidR="00FC1A2F" w:rsidRPr="00FC1A2F" w:rsidRDefault="00FC1A2F" w:rsidP="00FC1A2F">
            <w:pPr>
              <w:contextualSpacing/>
              <w:rPr>
                <w:rFonts w:ascii="Calibri" w:eastAsia="Calibri" w:hAnsi="Calibri" w:cs="Calibri"/>
                <w:b/>
                <w:bCs/>
                <w:sz w:val="24"/>
                <w:szCs w:val="24"/>
                <w:lang w:val="en-US"/>
              </w:rPr>
            </w:pPr>
            <w:r w:rsidRPr="00FC1A2F">
              <w:rPr>
                <w:rFonts w:ascii="Calibri" w:eastAsia="Calibri" w:hAnsi="Calibri" w:cs="Calibri"/>
                <w:b/>
                <w:bCs/>
                <w:sz w:val="24"/>
                <w:szCs w:val="24"/>
                <w:lang w:val="en-GB"/>
              </w:rPr>
              <w:t>Intervention descriptions</w:t>
            </w:r>
          </w:p>
        </w:tc>
        <w:tc>
          <w:tcPr>
            <w:tcW w:w="2722" w:type="dxa"/>
          </w:tcPr>
          <w:p w14:paraId="5B1413C8" w14:textId="77777777" w:rsidR="00FC1A2F" w:rsidRPr="00FC1A2F" w:rsidRDefault="00FC1A2F" w:rsidP="00FC1A2F">
            <w:pPr>
              <w:contextualSpacing/>
              <w:rPr>
                <w:rFonts w:ascii="Calibri" w:eastAsia="Calibri" w:hAnsi="Calibri" w:cs="Calibri"/>
                <w:b/>
                <w:bCs/>
                <w:sz w:val="24"/>
                <w:szCs w:val="24"/>
                <w:lang w:val="en-US"/>
              </w:rPr>
            </w:pPr>
            <w:r w:rsidRPr="00FC1A2F">
              <w:rPr>
                <w:rFonts w:ascii="Calibri" w:eastAsia="Calibri" w:hAnsi="Calibri" w:cs="Calibri"/>
                <w:b/>
                <w:bCs/>
                <w:sz w:val="24"/>
                <w:szCs w:val="24"/>
                <w:lang w:val="en-GB"/>
              </w:rPr>
              <w:t>Outcomes</w:t>
            </w:r>
          </w:p>
        </w:tc>
        <w:tc>
          <w:tcPr>
            <w:tcW w:w="1276" w:type="dxa"/>
          </w:tcPr>
          <w:p w14:paraId="2C47C0C4" w14:textId="77777777" w:rsidR="00FC1A2F" w:rsidRPr="00FC1A2F" w:rsidRDefault="00FC1A2F" w:rsidP="00FC1A2F">
            <w:pPr>
              <w:contextualSpacing/>
              <w:rPr>
                <w:rFonts w:ascii="Calibri" w:eastAsia="Calibri" w:hAnsi="Calibri" w:cs="Calibri"/>
                <w:b/>
                <w:bCs/>
                <w:sz w:val="24"/>
                <w:szCs w:val="24"/>
                <w:lang w:val="en-US"/>
              </w:rPr>
            </w:pPr>
            <w:r w:rsidRPr="00FC1A2F">
              <w:rPr>
                <w:rFonts w:ascii="Calibri" w:eastAsia="Calibri" w:hAnsi="Calibri" w:cs="Calibri"/>
                <w:b/>
                <w:bCs/>
                <w:sz w:val="24"/>
                <w:szCs w:val="24"/>
                <w:lang w:val="en-GB"/>
              </w:rPr>
              <w:t>Risk of bias</w:t>
            </w:r>
          </w:p>
        </w:tc>
      </w:tr>
      <w:tr w:rsidR="00FC1A2F" w:rsidRPr="00FC1A2F" w14:paraId="69C43199" w14:textId="77777777" w:rsidTr="00692F51">
        <w:trPr>
          <w:trHeight w:val="1649"/>
        </w:trPr>
        <w:tc>
          <w:tcPr>
            <w:tcW w:w="1402" w:type="dxa"/>
          </w:tcPr>
          <w:p w14:paraId="378713FC" w14:textId="77777777" w:rsidR="00FC1A2F" w:rsidRPr="00FC1A2F" w:rsidRDefault="00FC1A2F" w:rsidP="00FC1A2F">
            <w:pPr>
              <w:rPr>
                <w:rFonts w:ascii="Calibri" w:eastAsia="Calibri" w:hAnsi="Calibri" w:cs="Calibri"/>
                <w:sz w:val="24"/>
                <w:szCs w:val="24"/>
                <w:lang w:val="en-GB"/>
              </w:rPr>
            </w:pPr>
            <w:r w:rsidRPr="00FC1A2F">
              <w:rPr>
                <w:rFonts w:ascii="Calibri" w:eastAsia="Calibri" w:hAnsi="Calibri" w:cs="Calibri"/>
                <w:sz w:val="24"/>
                <w:szCs w:val="24"/>
                <w:lang w:val="en-GB"/>
              </w:rPr>
              <w:t>Kayapinar et al., 2012</w:t>
            </w:r>
          </w:p>
          <w:p w14:paraId="541676C0" w14:textId="77777777" w:rsidR="00FC1A2F" w:rsidRPr="00FC1A2F" w:rsidRDefault="00FC1A2F" w:rsidP="00FC1A2F">
            <w:pPr>
              <w:rPr>
                <w:rFonts w:ascii="Calibri" w:eastAsia="Calibri" w:hAnsi="Calibri" w:cs="Calibri"/>
                <w:sz w:val="24"/>
                <w:szCs w:val="24"/>
                <w:lang w:val="en-GB"/>
              </w:rPr>
            </w:pPr>
          </w:p>
          <w:p w14:paraId="7CD6732C" w14:textId="77777777" w:rsidR="00FC1A2F" w:rsidRPr="00FC1A2F" w:rsidRDefault="00FC1A2F" w:rsidP="00FC1A2F">
            <w:pPr>
              <w:contextualSpacing/>
              <w:rPr>
                <w:rFonts w:ascii="Calibri" w:eastAsia="Calibri" w:hAnsi="Calibri" w:cs="Calibri"/>
                <w:sz w:val="24"/>
                <w:szCs w:val="24"/>
                <w:lang w:val="en-US"/>
              </w:rPr>
            </w:pPr>
          </w:p>
        </w:tc>
        <w:tc>
          <w:tcPr>
            <w:tcW w:w="1417" w:type="dxa"/>
          </w:tcPr>
          <w:p w14:paraId="4A0D4D81" w14:textId="77777777" w:rsidR="00FC1A2F" w:rsidRPr="00FC1A2F" w:rsidRDefault="00FC1A2F" w:rsidP="00FC1A2F">
            <w:pPr>
              <w:rPr>
                <w:rFonts w:ascii="Calibri" w:eastAsia="Calibri" w:hAnsi="Calibri" w:cs="Calibri"/>
                <w:sz w:val="24"/>
                <w:szCs w:val="24"/>
                <w:lang w:val="en-GB"/>
              </w:rPr>
            </w:pPr>
            <w:r w:rsidRPr="00FC1A2F">
              <w:rPr>
                <w:rFonts w:ascii="Calibri" w:eastAsia="Calibri" w:hAnsi="Calibri" w:cs="Calibri"/>
                <w:sz w:val="24"/>
                <w:szCs w:val="24"/>
                <w:lang w:val="en-GB"/>
              </w:rPr>
              <w:t>Quasi-experimental, Turkey</w:t>
            </w:r>
          </w:p>
          <w:p w14:paraId="7B6324B4" w14:textId="77777777" w:rsidR="00FC1A2F" w:rsidRPr="00FC1A2F" w:rsidRDefault="00FC1A2F" w:rsidP="00FC1A2F">
            <w:pPr>
              <w:contextualSpacing/>
              <w:rPr>
                <w:rFonts w:ascii="Calibri" w:eastAsia="Calibri" w:hAnsi="Calibri" w:cs="Calibri"/>
                <w:sz w:val="24"/>
                <w:szCs w:val="24"/>
                <w:lang w:val="en-US"/>
              </w:rPr>
            </w:pPr>
          </w:p>
        </w:tc>
        <w:tc>
          <w:tcPr>
            <w:tcW w:w="1559" w:type="dxa"/>
          </w:tcPr>
          <w:p w14:paraId="2583FB3D" w14:textId="77777777" w:rsidR="00FC1A2F" w:rsidRPr="00FC1A2F" w:rsidRDefault="00FC1A2F" w:rsidP="00FC1A2F">
            <w:pPr>
              <w:rPr>
                <w:rFonts w:ascii="Calibri" w:eastAsia="Calibri" w:hAnsi="Calibri" w:cs="Calibri"/>
                <w:sz w:val="24"/>
                <w:szCs w:val="24"/>
                <w:lang w:val="en-GB"/>
              </w:rPr>
            </w:pPr>
            <w:r w:rsidRPr="00FC1A2F">
              <w:rPr>
                <w:rFonts w:ascii="Calibri" w:eastAsia="Calibri" w:hAnsi="Calibri" w:cs="Calibri"/>
                <w:sz w:val="24"/>
                <w:szCs w:val="24"/>
                <w:lang w:val="en-GB"/>
              </w:rPr>
              <w:t>128 subjects</w:t>
            </w:r>
          </w:p>
          <w:p w14:paraId="534A11B9" w14:textId="77777777" w:rsidR="00FC1A2F" w:rsidRPr="00FC1A2F" w:rsidRDefault="00FC1A2F" w:rsidP="00FC1A2F">
            <w:pPr>
              <w:rPr>
                <w:rFonts w:ascii="Calibri" w:eastAsia="Calibri" w:hAnsi="Calibri" w:cs="Calibri"/>
                <w:sz w:val="24"/>
                <w:szCs w:val="24"/>
                <w:lang w:val="en-GB"/>
              </w:rPr>
            </w:pPr>
            <w:r w:rsidRPr="00FC1A2F">
              <w:rPr>
                <w:rFonts w:ascii="Calibri" w:eastAsia="Calibri" w:hAnsi="Calibri" w:cs="Calibri"/>
                <w:sz w:val="24"/>
                <w:szCs w:val="24"/>
                <w:lang w:val="en-GB"/>
              </w:rPr>
              <w:t>Age: 5-7</w:t>
            </w:r>
          </w:p>
          <w:p w14:paraId="5B96D9BF" w14:textId="77777777" w:rsidR="00FC1A2F" w:rsidRPr="00FC1A2F" w:rsidRDefault="00FC1A2F" w:rsidP="00FC1A2F">
            <w:pPr>
              <w:rPr>
                <w:rFonts w:ascii="Calibri" w:eastAsia="Calibri" w:hAnsi="Calibri" w:cs="Calibri"/>
                <w:sz w:val="24"/>
                <w:szCs w:val="24"/>
                <w:lang w:val="en-GB"/>
              </w:rPr>
            </w:pPr>
            <w:r w:rsidRPr="00FC1A2F">
              <w:rPr>
                <w:rFonts w:ascii="Calibri" w:eastAsia="Calibri" w:hAnsi="Calibri" w:cs="Calibri"/>
                <w:sz w:val="24"/>
                <w:szCs w:val="24"/>
                <w:lang w:val="en-GB"/>
              </w:rPr>
              <w:t>E = 69</w:t>
            </w:r>
          </w:p>
          <w:p w14:paraId="452C51AC" w14:textId="77777777" w:rsidR="00FC1A2F" w:rsidRPr="00FC1A2F" w:rsidRDefault="00FC1A2F" w:rsidP="00FC1A2F">
            <w:pPr>
              <w:rPr>
                <w:rFonts w:ascii="Calibri" w:eastAsia="Calibri" w:hAnsi="Calibri" w:cs="Calibri"/>
                <w:sz w:val="24"/>
                <w:szCs w:val="24"/>
                <w:lang w:val="en-GB"/>
              </w:rPr>
            </w:pPr>
            <w:r w:rsidRPr="00FC1A2F">
              <w:rPr>
                <w:rFonts w:ascii="Calibri" w:eastAsia="Calibri" w:hAnsi="Calibri" w:cs="Calibri"/>
                <w:sz w:val="24"/>
                <w:szCs w:val="24"/>
                <w:lang w:val="en-GB"/>
              </w:rPr>
              <w:t>C = 59</w:t>
            </w:r>
          </w:p>
        </w:tc>
        <w:tc>
          <w:tcPr>
            <w:tcW w:w="1701" w:type="dxa"/>
          </w:tcPr>
          <w:p w14:paraId="504612CB" w14:textId="77777777" w:rsidR="00FC1A2F" w:rsidRPr="00FC1A2F" w:rsidRDefault="00FC1A2F" w:rsidP="00FC1A2F">
            <w:pPr>
              <w:rPr>
                <w:rFonts w:ascii="Calibri" w:eastAsia="Calibri" w:hAnsi="Calibri" w:cs="Calibri"/>
                <w:sz w:val="24"/>
                <w:szCs w:val="24"/>
                <w:lang w:val="en-GB"/>
              </w:rPr>
            </w:pPr>
            <w:r w:rsidRPr="00FC1A2F">
              <w:rPr>
                <w:rFonts w:ascii="Calibri" w:eastAsia="Calibri" w:hAnsi="Calibri" w:cs="Calibri"/>
                <w:sz w:val="24"/>
                <w:szCs w:val="24"/>
                <w:lang w:val="en-GB"/>
              </w:rPr>
              <w:t>12 weeks, 6.41 hours per week, 77 total hours</w:t>
            </w:r>
          </w:p>
          <w:p w14:paraId="2B4BD163" w14:textId="77777777" w:rsidR="00FC1A2F" w:rsidRPr="00FC1A2F" w:rsidRDefault="00FC1A2F" w:rsidP="00FC1A2F">
            <w:pPr>
              <w:contextualSpacing/>
              <w:rPr>
                <w:rFonts w:ascii="Calibri" w:eastAsia="Calibri" w:hAnsi="Calibri" w:cs="Calibri"/>
                <w:sz w:val="24"/>
                <w:szCs w:val="24"/>
                <w:lang w:val="en-US"/>
              </w:rPr>
            </w:pPr>
          </w:p>
        </w:tc>
        <w:tc>
          <w:tcPr>
            <w:tcW w:w="1560" w:type="dxa"/>
          </w:tcPr>
          <w:p w14:paraId="16AC7C10" w14:textId="77777777" w:rsidR="00FC1A2F" w:rsidRPr="00FC1A2F" w:rsidRDefault="00FC1A2F" w:rsidP="00FC1A2F">
            <w:pPr>
              <w:rPr>
                <w:rFonts w:ascii="Calibri" w:eastAsia="Calibri" w:hAnsi="Calibri" w:cs="Calibri"/>
                <w:sz w:val="24"/>
                <w:szCs w:val="24"/>
                <w:lang w:val="en-GB"/>
              </w:rPr>
            </w:pPr>
            <w:r w:rsidRPr="00FC1A2F">
              <w:rPr>
                <w:rFonts w:ascii="Calibri" w:eastAsia="Calibri" w:hAnsi="Calibri" w:cs="Calibri"/>
                <w:sz w:val="24"/>
                <w:szCs w:val="24"/>
                <w:lang w:val="en-GB"/>
              </w:rPr>
              <w:t>Exercise + PA</w:t>
            </w:r>
          </w:p>
        </w:tc>
        <w:tc>
          <w:tcPr>
            <w:tcW w:w="2806" w:type="dxa"/>
          </w:tcPr>
          <w:p w14:paraId="72203505" w14:textId="77777777" w:rsidR="00FC1A2F" w:rsidRPr="00FC1A2F" w:rsidRDefault="00FC1A2F" w:rsidP="00FC1A2F">
            <w:pPr>
              <w:rPr>
                <w:rFonts w:ascii="Calibri" w:eastAsia="Calibri" w:hAnsi="Calibri" w:cs="Calibri"/>
                <w:sz w:val="24"/>
                <w:szCs w:val="24"/>
                <w:lang w:val="en-GB"/>
              </w:rPr>
            </w:pPr>
            <w:r w:rsidRPr="00FC1A2F">
              <w:rPr>
                <w:rFonts w:ascii="Calibri" w:eastAsia="Calibri" w:hAnsi="Calibri" w:cs="Calibri"/>
                <w:sz w:val="24"/>
                <w:szCs w:val="24"/>
                <w:lang w:val="en-GB"/>
              </w:rPr>
              <w:t>E: Posture exercises + games of accordance with ages group</w:t>
            </w:r>
          </w:p>
          <w:p w14:paraId="589EFE65" w14:textId="77777777" w:rsidR="00FC1A2F" w:rsidRPr="00FC1A2F" w:rsidRDefault="00FC1A2F" w:rsidP="00FC1A2F">
            <w:pPr>
              <w:rPr>
                <w:rFonts w:ascii="Calibri" w:eastAsia="Calibri" w:hAnsi="Calibri" w:cs="Calibri"/>
                <w:sz w:val="24"/>
                <w:szCs w:val="24"/>
                <w:lang w:val="en-GB"/>
              </w:rPr>
            </w:pPr>
            <w:r w:rsidRPr="00FC1A2F">
              <w:rPr>
                <w:rFonts w:ascii="Calibri" w:eastAsia="Calibri" w:hAnsi="Calibri" w:cs="Calibri"/>
                <w:sz w:val="24"/>
                <w:szCs w:val="24"/>
                <w:lang w:val="en-GB"/>
              </w:rPr>
              <w:t>C: Control</w:t>
            </w:r>
          </w:p>
        </w:tc>
        <w:tc>
          <w:tcPr>
            <w:tcW w:w="2722" w:type="dxa"/>
          </w:tcPr>
          <w:p w14:paraId="66925303"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GB"/>
              </w:rPr>
              <w:t>The experimental group obtained statistically significant higher scores than the control group for posture in the posttest</w:t>
            </w:r>
          </w:p>
        </w:tc>
        <w:tc>
          <w:tcPr>
            <w:tcW w:w="1276" w:type="dxa"/>
          </w:tcPr>
          <w:p w14:paraId="168790A1"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GB"/>
              </w:rPr>
              <w:t>High</w:t>
            </w:r>
          </w:p>
        </w:tc>
      </w:tr>
      <w:tr w:rsidR="00FC1A2F" w:rsidRPr="00FC1A2F" w14:paraId="5993D9AA" w14:textId="77777777" w:rsidTr="00692F51">
        <w:trPr>
          <w:trHeight w:val="304"/>
        </w:trPr>
        <w:tc>
          <w:tcPr>
            <w:tcW w:w="1402" w:type="dxa"/>
          </w:tcPr>
          <w:p w14:paraId="26AFB4DE"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Constantino et al., 2012</w:t>
            </w:r>
          </w:p>
        </w:tc>
        <w:tc>
          <w:tcPr>
            <w:tcW w:w="1417" w:type="dxa"/>
          </w:tcPr>
          <w:p w14:paraId="3DBA6CE9" w14:textId="77777777" w:rsidR="00FC1A2F" w:rsidRPr="00FC1A2F" w:rsidRDefault="00FC1A2F" w:rsidP="00FC1A2F">
            <w:pPr>
              <w:rPr>
                <w:rFonts w:ascii="Calibri" w:eastAsia="Calibri" w:hAnsi="Calibri" w:cs="Calibri"/>
                <w:sz w:val="24"/>
                <w:szCs w:val="24"/>
                <w:lang w:val="en-GB"/>
              </w:rPr>
            </w:pPr>
            <w:r w:rsidRPr="00FC1A2F">
              <w:rPr>
                <w:rFonts w:ascii="Calibri" w:eastAsia="Calibri" w:hAnsi="Calibri" w:cs="Calibri"/>
                <w:sz w:val="24"/>
                <w:szCs w:val="24"/>
                <w:lang w:val="en-GB"/>
              </w:rPr>
              <w:t>Quasi-experimental, Brazil</w:t>
            </w:r>
          </w:p>
          <w:p w14:paraId="33F0EC54" w14:textId="77777777" w:rsidR="00FC1A2F" w:rsidRPr="00FC1A2F" w:rsidRDefault="00FC1A2F" w:rsidP="00FC1A2F">
            <w:pPr>
              <w:contextualSpacing/>
              <w:rPr>
                <w:rFonts w:ascii="Calibri" w:eastAsia="Calibri" w:hAnsi="Calibri" w:cs="Calibri"/>
                <w:sz w:val="24"/>
                <w:szCs w:val="24"/>
                <w:lang w:val="en-US"/>
              </w:rPr>
            </w:pPr>
          </w:p>
        </w:tc>
        <w:tc>
          <w:tcPr>
            <w:tcW w:w="1559" w:type="dxa"/>
          </w:tcPr>
          <w:p w14:paraId="3CA72982"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62 subjects</w:t>
            </w:r>
          </w:p>
          <w:p w14:paraId="73F035A4"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Age: 9.5</w:t>
            </w:r>
          </w:p>
          <w:p w14:paraId="6146D77A"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E = 31</w:t>
            </w:r>
          </w:p>
          <w:p w14:paraId="75C549BF"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C = 31</w:t>
            </w:r>
          </w:p>
        </w:tc>
        <w:tc>
          <w:tcPr>
            <w:tcW w:w="1701" w:type="dxa"/>
          </w:tcPr>
          <w:p w14:paraId="2CAB09D7"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12 weeks, 0.23 hours per week, 2.8 total hours</w:t>
            </w:r>
          </w:p>
        </w:tc>
        <w:tc>
          <w:tcPr>
            <w:tcW w:w="1560" w:type="dxa"/>
          </w:tcPr>
          <w:p w14:paraId="38A554D9"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Exercise</w:t>
            </w:r>
          </w:p>
        </w:tc>
        <w:tc>
          <w:tcPr>
            <w:tcW w:w="2806" w:type="dxa"/>
          </w:tcPr>
          <w:p w14:paraId="39B4D735"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E: Active static stretching + skipping</w:t>
            </w:r>
          </w:p>
          <w:p w14:paraId="69B0E5F1"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C: Individual and collective sports through games</w:t>
            </w:r>
          </w:p>
        </w:tc>
        <w:tc>
          <w:tcPr>
            <w:tcW w:w="2722" w:type="dxa"/>
          </w:tcPr>
          <w:p w14:paraId="427238A6"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GB"/>
              </w:rPr>
              <w:t xml:space="preserve">The experimental group obtained statistically significant higher scores than the control group for the </w:t>
            </w:r>
            <w:proofErr w:type="gramStart"/>
            <w:r w:rsidRPr="00FC1A2F">
              <w:rPr>
                <w:rFonts w:ascii="Calibri" w:eastAsia="Calibri" w:hAnsi="Calibri" w:cs="Calibri"/>
                <w:sz w:val="24"/>
                <w:szCs w:val="24"/>
                <w:lang w:val="en-GB"/>
              </w:rPr>
              <w:t>hamstrings</w:t>
            </w:r>
            <w:proofErr w:type="gramEnd"/>
            <w:r w:rsidRPr="00FC1A2F">
              <w:rPr>
                <w:rFonts w:ascii="Calibri" w:eastAsia="Calibri" w:hAnsi="Calibri" w:cs="Calibri"/>
                <w:sz w:val="24"/>
                <w:szCs w:val="24"/>
                <w:lang w:val="en-GB"/>
              </w:rPr>
              <w:t xml:space="preserve"> flexibility and lower limb power in the posttest</w:t>
            </w:r>
          </w:p>
        </w:tc>
        <w:tc>
          <w:tcPr>
            <w:tcW w:w="1276" w:type="dxa"/>
          </w:tcPr>
          <w:p w14:paraId="32F419F0"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High</w:t>
            </w:r>
          </w:p>
        </w:tc>
      </w:tr>
      <w:tr w:rsidR="00FC1A2F" w:rsidRPr="00FC1A2F" w14:paraId="55F9DA10" w14:textId="77777777" w:rsidTr="00692F51">
        <w:trPr>
          <w:trHeight w:val="296"/>
        </w:trPr>
        <w:tc>
          <w:tcPr>
            <w:tcW w:w="1402" w:type="dxa"/>
          </w:tcPr>
          <w:p w14:paraId="1812218E"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 xml:space="preserve">Moreira et al., 2012 </w:t>
            </w:r>
          </w:p>
        </w:tc>
        <w:tc>
          <w:tcPr>
            <w:tcW w:w="1417" w:type="dxa"/>
          </w:tcPr>
          <w:p w14:paraId="0A9E136A"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RCT, Brazil</w:t>
            </w:r>
          </w:p>
        </w:tc>
        <w:tc>
          <w:tcPr>
            <w:tcW w:w="1559" w:type="dxa"/>
          </w:tcPr>
          <w:p w14:paraId="6D5B8047"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58 subjects</w:t>
            </w:r>
          </w:p>
          <w:p w14:paraId="6A551B87"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Age: 12</w:t>
            </w:r>
          </w:p>
          <w:p w14:paraId="5E0DEE12"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E = 28</w:t>
            </w:r>
          </w:p>
          <w:p w14:paraId="5773152F"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C = 30</w:t>
            </w:r>
          </w:p>
        </w:tc>
        <w:tc>
          <w:tcPr>
            <w:tcW w:w="1701" w:type="dxa"/>
          </w:tcPr>
          <w:p w14:paraId="75009472"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6 weeks, 2 hours per week, 12 total hours</w:t>
            </w:r>
          </w:p>
        </w:tc>
        <w:tc>
          <w:tcPr>
            <w:tcW w:w="1560" w:type="dxa"/>
          </w:tcPr>
          <w:p w14:paraId="324BDA97"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Exercise + PA</w:t>
            </w:r>
          </w:p>
        </w:tc>
        <w:tc>
          <w:tcPr>
            <w:tcW w:w="2806" w:type="dxa"/>
          </w:tcPr>
          <w:p w14:paraId="230DB264"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E: Running games + stretching + curl-up, curl-up oblique, bridge, birddog, bridge from the knees, back extension and cat-camel</w:t>
            </w:r>
          </w:p>
          <w:p w14:paraId="5F817081"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C: Control</w:t>
            </w:r>
          </w:p>
        </w:tc>
        <w:tc>
          <w:tcPr>
            <w:tcW w:w="2722" w:type="dxa"/>
          </w:tcPr>
          <w:p w14:paraId="03C5FE53"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GB"/>
              </w:rPr>
              <w:t xml:space="preserve">The experimental group obtained scores not statistically </w:t>
            </w:r>
            <w:proofErr w:type="gramStart"/>
            <w:r w:rsidRPr="00FC1A2F">
              <w:rPr>
                <w:rFonts w:ascii="Calibri" w:eastAsia="Calibri" w:hAnsi="Calibri" w:cs="Calibri"/>
                <w:sz w:val="24"/>
                <w:szCs w:val="24"/>
                <w:lang w:val="en-GB"/>
              </w:rPr>
              <w:t>significant</w:t>
            </w:r>
            <w:proofErr w:type="gramEnd"/>
            <w:r w:rsidRPr="00FC1A2F">
              <w:rPr>
                <w:rFonts w:ascii="Calibri" w:eastAsia="Calibri" w:hAnsi="Calibri" w:cs="Calibri"/>
                <w:sz w:val="24"/>
                <w:szCs w:val="24"/>
                <w:lang w:val="en-GB"/>
              </w:rPr>
              <w:t xml:space="preserve"> higher than the control group for the trunk flexion endurance, trunk extension endurance, and hamstring flexibility in the posttest </w:t>
            </w:r>
          </w:p>
        </w:tc>
        <w:tc>
          <w:tcPr>
            <w:tcW w:w="1276" w:type="dxa"/>
          </w:tcPr>
          <w:p w14:paraId="5DBA7A7C"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Some concerns</w:t>
            </w:r>
          </w:p>
        </w:tc>
      </w:tr>
      <w:tr w:rsidR="00FC1A2F" w:rsidRPr="00FC1A2F" w14:paraId="0E686E27" w14:textId="77777777" w:rsidTr="00692F51">
        <w:trPr>
          <w:trHeight w:val="296"/>
        </w:trPr>
        <w:tc>
          <w:tcPr>
            <w:tcW w:w="1402" w:type="dxa"/>
          </w:tcPr>
          <w:p w14:paraId="6D2F6AAE"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lastRenderedPageBreak/>
              <w:t>Müller et al., 2012</w:t>
            </w:r>
          </w:p>
        </w:tc>
        <w:tc>
          <w:tcPr>
            <w:tcW w:w="1417" w:type="dxa"/>
          </w:tcPr>
          <w:p w14:paraId="4F1C915E" w14:textId="77777777" w:rsidR="00FC1A2F" w:rsidRPr="00FC1A2F" w:rsidRDefault="00FC1A2F" w:rsidP="00FC1A2F">
            <w:pPr>
              <w:rPr>
                <w:rFonts w:ascii="Calibri" w:eastAsia="Calibri" w:hAnsi="Calibri" w:cs="Calibri"/>
                <w:sz w:val="24"/>
                <w:szCs w:val="24"/>
                <w:lang w:val="en-GB"/>
              </w:rPr>
            </w:pPr>
            <w:r w:rsidRPr="00FC1A2F">
              <w:rPr>
                <w:rFonts w:ascii="Calibri" w:eastAsia="Calibri" w:hAnsi="Calibri" w:cs="Calibri"/>
                <w:sz w:val="24"/>
                <w:szCs w:val="24"/>
                <w:lang w:val="en-GB"/>
              </w:rPr>
              <w:t>Quasi-experimental, Germany</w:t>
            </w:r>
          </w:p>
          <w:p w14:paraId="16019C3E" w14:textId="77777777" w:rsidR="00FC1A2F" w:rsidRPr="00FC1A2F" w:rsidRDefault="00FC1A2F" w:rsidP="00FC1A2F">
            <w:pPr>
              <w:contextualSpacing/>
              <w:rPr>
                <w:rFonts w:ascii="Calibri" w:eastAsia="Calibri" w:hAnsi="Calibri" w:cs="Calibri"/>
                <w:sz w:val="24"/>
                <w:szCs w:val="24"/>
                <w:lang w:val="en-US"/>
              </w:rPr>
            </w:pPr>
          </w:p>
        </w:tc>
        <w:tc>
          <w:tcPr>
            <w:tcW w:w="1559" w:type="dxa"/>
          </w:tcPr>
          <w:p w14:paraId="56D3A8E0"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140 subjects</w:t>
            </w:r>
          </w:p>
          <w:p w14:paraId="1102759D"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Age: 13</w:t>
            </w:r>
          </w:p>
          <w:p w14:paraId="2666D284"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E = 43</w:t>
            </w:r>
          </w:p>
          <w:p w14:paraId="51A6DA8F"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C = 97</w:t>
            </w:r>
          </w:p>
        </w:tc>
        <w:tc>
          <w:tcPr>
            <w:tcW w:w="1701" w:type="dxa"/>
          </w:tcPr>
          <w:p w14:paraId="091B7A2B"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24 weeks, 0.75 hours per week, 18 total hours</w:t>
            </w:r>
          </w:p>
        </w:tc>
        <w:tc>
          <w:tcPr>
            <w:tcW w:w="1560" w:type="dxa"/>
          </w:tcPr>
          <w:p w14:paraId="7E2A6B68"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Exercise</w:t>
            </w:r>
          </w:p>
        </w:tc>
        <w:tc>
          <w:tcPr>
            <w:tcW w:w="2806" w:type="dxa"/>
          </w:tcPr>
          <w:p w14:paraId="3C675FEE"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E: Side-stabilization, side jumps and two-legged jumps + pelvis lift</w:t>
            </w:r>
          </w:p>
          <w:p w14:paraId="64D7FDB5"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 xml:space="preserve">C: usual training (no specific) </w:t>
            </w:r>
          </w:p>
        </w:tc>
        <w:tc>
          <w:tcPr>
            <w:tcW w:w="2722" w:type="dxa"/>
          </w:tcPr>
          <w:p w14:paraId="4D2CF733"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GB"/>
              </w:rPr>
              <w:t>The experimental group obtained not statistically significant higher scores than the control group for the lower limb power in the posttest</w:t>
            </w:r>
          </w:p>
        </w:tc>
        <w:tc>
          <w:tcPr>
            <w:tcW w:w="1276" w:type="dxa"/>
          </w:tcPr>
          <w:p w14:paraId="51142F53"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High</w:t>
            </w:r>
          </w:p>
        </w:tc>
      </w:tr>
      <w:tr w:rsidR="00FC1A2F" w:rsidRPr="00FC1A2F" w14:paraId="3F9CF7D8" w14:textId="77777777" w:rsidTr="00692F51">
        <w:trPr>
          <w:trHeight w:val="304"/>
        </w:trPr>
        <w:tc>
          <w:tcPr>
            <w:tcW w:w="1402" w:type="dxa"/>
          </w:tcPr>
          <w:p w14:paraId="57569054"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Habybabady et al., 2012</w:t>
            </w:r>
          </w:p>
        </w:tc>
        <w:tc>
          <w:tcPr>
            <w:tcW w:w="1417" w:type="dxa"/>
          </w:tcPr>
          <w:p w14:paraId="2EEBCF44"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RCT, Iran</w:t>
            </w:r>
          </w:p>
        </w:tc>
        <w:tc>
          <w:tcPr>
            <w:tcW w:w="1559" w:type="dxa"/>
          </w:tcPr>
          <w:p w14:paraId="277B3AFF"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404 subjects</w:t>
            </w:r>
          </w:p>
          <w:p w14:paraId="3D931391"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Age: 10-11</w:t>
            </w:r>
          </w:p>
          <w:p w14:paraId="4E626DBA"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E = 203</w:t>
            </w:r>
          </w:p>
          <w:p w14:paraId="3118606C"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C = 201</w:t>
            </w:r>
          </w:p>
        </w:tc>
        <w:tc>
          <w:tcPr>
            <w:tcW w:w="1701" w:type="dxa"/>
          </w:tcPr>
          <w:p w14:paraId="0F37DFA3"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4 total hours</w:t>
            </w:r>
          </w:p>
        </w:tc>
        <w:tc>
          <w:tcPr>
            <w:tcW w:w="1560" w:type="dxa"/>
          </w:tcPr>
          <w:p w14:paraId="6D8B1FDE" w14:textId="77777777" w:rsidR="00FC1A2F" w:rsidRPr="00FC1A2F" w:rsidRDefault="00FC1A2F" w:rsidP="00FC1A2F">
            <w:pPr>
              <w:rPr>
                <w:rFonts w:ascii="Calibri" w:eastAsia="Calibri" w:hAnsi="Calibri" w:cs="Times New Roman"/>
                <w:lang w:val="en-US"/>
              </w:rPr>
            </w:pPr>
            <w:r w:rsidRPr="00FC1A2F">
              <w:rPr>
                <w:rFonts w:ascii="Calibri" w:eastAsia="Calibri" w:hAnsi="Calibri" w:cs="Times New Roman"/>
                <w:lang w:val="en-US"/>
              </w:rPr>
              <w:t>PH</w:t>
            </w:r>
          </w:p>
        </w:tc>
        <w:tc>
          <w:tcPr>
            <w:tcW w:w="2806" w:type="dxa"/>
          </w:tcPr>
          <w:p w14:paraId="0D527592"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 xml:space="preserve">E: Anatomy and structure of spine, ergonomic about backpack + sitting posture and lying, body posture while lifting, push and pulling </w:t>
            </w:r>
          </w:p>
          <w:p w14:paraId="2F752780"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C: Control</w:t>
            </w:r>
          </w:p>
        </w:tc>
        <w:tc>
          <w:tcPr>
            <w:tcW w:w="2722" w:type="dxa"/>
          </w:tcPr>
          <w:p w14:paraId="3C791B96"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GB"/>
              </w:rPr>
              <w:t>The experimental group obtained statistically significant higher scores than the control group for the behaviour and knowledge in the posttest and follow-up</w:t>
            </w:r>
          </w:p>
        </w:tc>
        <w:tc>
          <w:tcPr>
            <w:tcW w:w="1276" w:type="dxa"/>
          </w:tcPr>
          <w:p w14:paraId="0D242B47"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Some concerns</w:t>
            </w:r>
          </w:p>
        </w:tc>
      </w:tr>
      <w:tr w:rsidR="00FC1A2F" w:rsidRPr="00FC1A2F" w14:paraId="6DCDC583" w14:textId="77777777" w:rsidTr="00692F51">
        <w:trPr>
          <w:trHeight w:val="296"/>
        </w:trPr>
        <w:tc>
          <w:tcPr>
            <w:tcW w:w="1402" w:type="dxa"/>
          </w:tcPr>
          <w:p w14:paraId="03DCE407"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Gallardo et al., 2013</w:t>
            </w:r>
          </w:p>
        </w:tc>
        <w:tc>
          <w:tcPr>
            <w:tcW w:w="1417" w:type="dxa"/>
          </w:tcPr>
          <w:p w14:paraId="4C2489C1"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RCT, Spain</w:t>
            </w:r>
          </w:p>
        </w:tc>
        <w:tc>
          <w:tcPr>
            <w:tcW w:w="1559" w:type="dxa"/>
          </w:tcPr>
          <w:p w14:paraId="30C58735"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358 subjects</w:t>
            </w:r>
          </w:p>
          <w:p w14:paraId="24E0CAC8"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Age: 8.7 (8-10)</w:t>
            </w:r>
          </w:p>
          <w:p w14:paraId="5ED01BEB"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E = 271</w:t>
            </w:r>
          </w:p>
          <w:p w14:paraId="70CBE83A"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C = 87</w:t>
            </w:r>
          </w:p>
        </w:tc>
        <w:tc>
          <w:tcPr>
            <w:tcW w:w="1701" w:type="dxa"/>
          </w:tcPr>
          <w:p w14:paraId="5998DB73"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3 weeks, 0.75 hours per week, 18 total hours</w:t>
            </w:r>
          </w:p>
        </w:tc>
        <w:tc>
          <w:tcPr>
            <w:tcW w:w="1560" w:type="dxa"/>
          </w:tcPr>
          <w:p w14:paraId="5827B7A6"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PH</w:t>
            </w:r>
          </w:p>
        </w:tc>
        <w:tc>
          <w:tcPr>
            <w:tcW w:w="2806" w:type="dxa"/>
          </w:tcPr>
          <w:p w14:paraId="06BD323A"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E: Requirements of a school backpack: size, capacity and for its adequate transport</w:t>
            </w:r>
          </w:p>
          <w:p w14:paraId="233C8329"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C: Control</w:t>
            </w:r>
          </w:p>
        </w:tc>
        <w:tc>
          <w:tcPr>
            <w:tcW w:w="2722" w:type="dxa"/>
          </w:tcPr>
          <w:p w14:paraId="63807630"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GB"/>
              </w:rPr>
              <w:t>The experimental group obtained statistically significant higher scores than the control group for the behaviour in the posttest and follow-up</w:t>
            </w:r>
          </w:p>
        </w:tc>
        <w:tc>
          <w:tcPr>
            <w:tcW w:w="1276" w:type="dxa"/>
          </w:tcPr>
          <w:p w14:paraId="5242F56A"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Some concerns</w:t>
            </w:r>
          </w:p>
        </w:tc>
      </w:tr>
      <w:tr w:rsidR="00FC1A2F" w:rsidRPr="00FC1A2F" w14:paraId="63FB2230" w14:textId="77777777" w:rsidTr="00692F51">
        <w:trPr>
          <w:trHeight w:val="304"/>
        </w:trPr>
        <w:tc>
          <w:tcPr>
            <w:tcW w:w="1402" w:type="dxa"/>
          </w:tcPr>
          <w:p w14:paraId="0A1F22E9"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Hinckson et al., 2013</w:t>
            </w:r>
          </w:p>
        </w:tc>
        <w:tc>
          <w:tcPr>
            <w:tcW w:w="1417" w:type="dxa"/>
          </w:tcPr>
          <w:p w14:paraId="678B02E8" w14:textId="77777777" w:rsidR="00FC1A2F" w:rsidRPr="00FC1A2F" w:rsidRDefault="00FC1A2F" w:rsidP="00FC1A2F">
            <w:pPr>
              <w:rPr>
                <w:rFonts w:ascii="Calibri" w:eastAsia="Calibri" w:hAnsi="Calibri" w:cs="Calibri"/>
                <w:sz w:val="24"/>
                <w:szCs w:val="24"/>
                <w:lang w:val="en-GB"/>
              </w:rPr>
            </w:pPr>
            <w:r w:rsidRPr="00FC1A2F">
              <w:rPr>
                <w:rFonts w:ascii="Calibri" w:eastAsia="Calibri" w:hAnsi="Calibri" w:cs="Calibri"/>
                <w:sz w:val="24"/>
                <w:szCs w:val="24"/>
                <w:lang w:val="en-GB"/>
              </w:rPr>
              <w:t>Quasi-experimental, New Zealand</w:t>
            </w:r>
          </w:p>
          <w:p w14:paraId="5AFB7C4F" w14:textId="77777777" w:rsidR="00FC1A2F" w:rsidRPr="00FC1A2F" w:rsidRDefault="00FC1A2F" w:rsidP="00FC1A2F">
            <w:pPr>
              <w:contextualSpacing/>
              <w:rPr>
                <w:rFonts w:ascii="Calibri" w:eastAsia="Calibri" w:hAnsi="Calibri" w:cs="Calibri"/>
                <w:sz w:val="24"/>
                <w:szCs w:val="24"/>
                <w:lang w:val="en-US"/>
              </w:rPr>
            </w:pPr>
          </w:p>
        </w:tc>
        <w:tc>
          <w:tcPr>
            <w:tcW w:w="1559" w:type="dxa"/>
          </w:tcPr>
          <w:p w14:paraId="7CDCD077"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30 subjects</w:t>
            </w:r>
          </w:p>
          <w:p w14:paraId="3E366968"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Age: 9-10</w:t>
            </w:r>
          </w:p>
          <w:p w14:paraId="48767E24"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E = 23</w:t>
            </w:r>
          </w:p>
          <w:p w14:paraId="04D2103C"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C = 7</w:t>
            </w:r>
          </w:p>
          <w:p w14:paraId="09C58985" w14:textId="77777777" w:rsidR="00FC1A2F" w:rsidRPr="00FC1A2F" w:rsidRDefault="00FC1A2F" w:rsidP="00FC1A2F">
            <w:pPr>
              <w:contextualSpacing/>
              <w:rPr>
                <w:rFonts w:ascii="Calibri" w:eastAsia="Calibri" w:hAnsi="Calibri" w:cs="Calibri"/>
                <w:sz w:val="24"/>
                <w:szCs w:val="24"/>
                <w:lang w:val="en-US"/>
              </w:rPr>
            </w:pPr>
          </w:p>
          <w:p w14:paraId="7A395DDF" w14:textId="77777777" w:rsidR="00FC1A2F" w:rsidRPr="00FC1A2F" w:rsidRDefault="00FC1A2F" w:rsidP="00FC1A2F">
            <w:pPr>
              <w:contextualSpacing/>
              <w:rPr>
                <w:rFonts w:ascii="Calibri" w:eastAsia="Calibri" w:hAnsi="Calibri" w:cs="Calibri"/>
                <w:sz w:val="24"/>
                <w:szCs w:val="24"/>
                <w:lang w:val="en-US"/>
              </w:rPr>
            </w:pPr>
          </w:p>
        </w:tc>
        <w:tc>
          <w:tcPr>
            <w:tcW w:w="1701" w:type="dxa"/>
          </w:tcPr>
          <w:p w14:paraId="05D33AD0"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4 weeks</w:t>
            </w:r>
          </w:p>
        </w:tc>
        <w:tc>
          <w:tcPr>
            <w:tcW w:w="1560" w:type="dxa"/>
          </w:tcPr>
          <w:p w14:paraId="1383E859"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Standing workstation in classroom</w:t>
            </w:r>
          </w:p>
        </w:tc>
        <w:tc>
          <w:tcPr>
            <w:tcW w:w="2806" w:type="dxa"/>
          </w:tcPr>
          <w:p w14:paraId="46756D4E"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E: Standing workstations in classroom</w:t>
            </w:r>
          </w:p>
          <w:p w14:paraId="21EF3469"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C: Control</w:t>
            </w:r>
          </w:p>
        </w:tc>
        <w:tc>
          <w:tcPr>
            <w:tcW w:w="2722" w:type="dxa"/>
          </w:tcPr>
          <w:p w14:paraId="70BA6946"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GB"/>
              </w:rPr>
              <w:t xml:space="preserve">The experimental group obtained statistically significant higher scores than the control group for the standing time, no differences were found in time spent walking and step count and control group obtained not </w:t>
            </w:r>
            <w:r w:rsidRPr="00FC1A2F">
              <w:rPr>
                <w:rFonts w:ascii="Calibri" w:eastAsia="Calibri" w:hAnsi="Calibri" w:cs="Calibri"/>
                <w:sz w:val="24"/>
                <w:szCs w:val="24"/>
                <w:lang w:val="en-GB"/>
              </w:rPr>
              <w:lastRenderedPageBreak/>
              <w:t>statistically significant higher scores in the sitting time and sit-to-stand counts in the posttest</w:t>
            </w:r>
          </w:p>
        </w:tc>
        <w:tc>
          <w:tcPr>
            <w:tcW w:w="1276" w:type="dxa"/>
          </w:tcPr>
          <w:p w14:paraId="3A65870F"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lastRenderedPageBreak/>
              <w:t>High</w:t>
            </w:r>
          </w:p>
        </w:tc>
      </w:tr>
      <w:tr w:rsidR="00FC1A2F" w:rsidRPr="00FC1A2F" w14:paraId="3DCCE42E" w14:textId="77777777" w:rsidTr="00692F51">
        <w:trPr>
          <w:trHeight w:val="304"/>
        </w:trPr>
        <w:tc>
          <w:tcPr>
            <w:tcW w:w="1402" w:type="dxa"/>
          </w:tcPr>
          <w:p w14:paraId="345B802D"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Mayorga-Vega et al., 2013</w:t>
            </w:r>
          </w:p>
        </w:tc>
        <w:tc>
          <w:tcPr>
            <w:tcW w:w="1417" w:type="dxa"/>
          </w:tcPr>
          <w:p w14:paraId="3551180A" w14:textId="77777777" w:rsidR="00FC1A2F" w:rsidRPr="00FC1A2F" w:rsidRDefault="00FC1A2F" w:rsidP="00FC1A2F">
            <w:pPr>
              <w:rPr>
                <w:rFonts w:ascii="Calibri" w:eastAsia="Calibri" w:hAnsi="Calibri" w:cs="Calibri"/>
                <w:sz w:val="24"/>
                <w:szCs w:val="24"/>
                <w:lang w:val="en-GB"/>
              </w:rPr>
            </w:pPr>
            <w:r w:rsidRPr="00FC1A2F">
              <w:rPr>
                <w:rFonts w:ascii="Calibri" w:eastAsia="Calibri" w:hAnsi="Calibri" w:cs="Calibri"/>
                <w:sz w:val="24"/>
                <w:szCs w:val="24"/>
                <w:lang w:val="en-GB"/>
              </w:rPr>
              <w:t>RCT, Spain</w:t>
            </w:r>
          </w:p>
        </w:tc>
        <w:tc>
          <w:tcPr>
            <w:tcW w:w="1559" w:type="dxa"/>
          </w:tcPr>
          <w:p w14:paraId="0313FB5F"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72 subjects</w:t>
            </w:r>
          </w:p>
          <w:p w14:paraId="309F26C8"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Age: 11.1 (10-12)</w:t>
            </w:r>
          </w:p>
          <w:p w14:paraId="649F9422"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E = 35</w:t>
            </w:r>
          </w:p>
          <w:p w14:paraId="5902C626"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C = 37</w:t>
            </w:r>
          </w:p>
        </w:tc>
        <w:tc>
          <w:tcPr>
            <w:tcW w:w="1701" w:type="dxa"/>
          </w:tcPr>
          <w:p w14:paraId="5A788BED"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8 weeks, 1.66 hours per week, 11.66 total hours</w:t>
            </w:r>
          </w:p>
        </w:tc>
        <w:tc>
          <w:tcPr>
            <w:tcW w:w="1560" w:type="dxa"/>
          </w:tcPr>
          <w:p w14:paraId="5D9CE10E"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Exercise + PA</w:t>
            </w:r>
          </w:p>
          <w:p w14:paraId="6672CDBF"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(Progressive)</w:t>
            </w:r>
          </w:p>
        </w:tc>
        <w:tc>
          <w:tcPr>
            <w:tcW w:w="2806" w:type="dxa"/>
          </w:tcPr>
          <w:p w14:paraId="5D4BF54C"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 xml:space="preserve">E: Racing games + strengthening + hamstrings and lumbar stretching </w:t>
            </w:r>
          </w:p>
          <w:p w14:paraId="460E4771"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 xml:space="preserve">C: Traditional games, basketball and volleyball activities </w:t>
            </w:r>
          </w:p>
        </w:tc>
        <w:tc>
          <w:tcPr>
            <w:tcW w:w="2722" w:type="dxa"/>
          </w:tcPr>
          <w:p w14:paraId="2CD783EE" w14:textId="77777777" w:rsidR="00FC1A2F" w:rsidRPr="00FC1A2F" w:rsidRDefault="00FC1A2F" w:rsidP="00FC1A2F">
            <w:pPr>
              <w:contextualSpacing/>
              <w:rPr>
                <w:rFonts w:ascii="Calibri" w:eastAsia="Calibri" w:hAnsi="Calibri" w:cs="Calibri"/>
                <w:sz w:val="24"/>
                <w:szCs w:val="24"/>
                <w:lang w:val="en-GB"/>
              </w:rPr>
            </w:pPr>
            <w:r w:rsidRPr="00FC1A2F">
              <w:rPr>
                <w:rFonts w:ascii="Calibri" w:eastAsia="Calibri" w:hAnsi="Calibri" w:cs="Calibri"/>
                <w:sz w:val="24"/>
                <w:szCs w:val="24"/>
                <w:lang w:val="en-GB"/>
              </w:rPr>
              <w:t>The experimental group obtained not statistically significant higher scores than the control group for the trunk flexion endurance, upper limbs endurance and cardiovascular endurance in the posttest</w:t>
            </w:r>
          </w:p>
        </w:tc>
        <w:tc>
          <w:tcPr>
            <w:tcW w:w="1276" w:type="dxa"/>
          </w:tcPr>
          <w:p w14:paraId="62ED1F0B"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Some concerns</w:t>
            </w:r>
          </w:p>
        </w:tc>
      </w:tr>
      <w:tr w:rsidR="00FC1A2F" w:rsidRPr="00FC1A2F" w14:paraId="4EC46200" w14:textId="77777777" w:rsidTr="00692F51">
        <w:trPr>
          <w:trHeight w:val="304"/>
        </w:trPr>
        <w:tc>
          <w:tcPr>
            <w:tcW w:w="1402" w:type="dxa"/>
          </w:tcPr>
          <w:p w14:paraId="785A83DC"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González-Gálvez et al., 2014</w:t>
            </w:r>
          </w:p>
        </w:tc>
        <w:tc>
          <w:tcPr>
            <w:tcW w:w="1417" w:type="dxa"/>
          </w:tcPr>
          <w:p w14:paraId="4381963E" w14:textId="77777777" w:rsidR="00FC1A2F" w:rsidRPr="00FC1A2F" w:rsidRDefault="00FC1A2F" w:rsidP="00FC1A2F">
            <w:pPr>
              <w:rPr>
                <w:rFonts w:ascii="Calibri" w:eastAsia="Calibri" w:hAnsi="Calibri" w:cs="Calibri"/>
                <w:sz w:val="24"/>
                <w:szCs w:val="24"/>
                <w:lang w:val="en-GB"/>
              </w:rPr>
            </w:pPr>
            <w:r w:rsidRPr="00FC1A2F">
              <w:rPr>
                <w:rFonts w:ascii="Calibri" w:eastAsia="Calibri" w:hAnsi="Calibri" w:cs="Calibri"/>
                <w:sz w:val="24"/>
                <w:szCs w:val="24"/>
                <w:lang w:val="en-GB"/>
              </w:rPr>
              <w:t>Quasi-experimental, Spain</w:t>
            </w:r>
          </w:p>
        </w:tc>
        <w:tc>
          <w:tcPr>
            <w:tcW w:w="1559" w:type="dxa"/>
          </w:tcPr>
          <w:p w14:paraId="5D6DA429"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57 subjects</w:t>
            </w:r>
          </w:p>
          <w:p w14:paraId="523F985A"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Age: 14.11</w:t>
            </w:r>
          </w:p>
          <w:p w14:paraId="6CC49E44"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E = 30</w:t>
            </w:r>
          </w:p>
          <w:p w14:paraId="4DF89448"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C = 27</w:t>
            </w:r>
          </w:p>
        </w:tc>
        <w:tc>
          <w:tcPr>
            <w:tcW w:w="1701" w:type="dxa"/>
          </w:tcPr>
          <w:p w14:paraId="545D787B"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6 weeks, 1.83 hours per week, 11 total hours</w:t>
            </w:r>
          </w:p>
        </w:tc>
        <w:tc>
          <w:tcPr>
            <w:tcW w:w="1560" w:type="dxa"/>
          </w:tcPr>
          <w:p w14:paraId="20E3D6DC"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Exercise (Progressive)</w:t>
            </w:r>
          </w:p>
        </w:tc>
        <w:tc>
          <w:tcPr>
            <w:tcW w:w="2806" w:type="dxa"/>
          </w:tcPr>
          <w:p w14:paraId="5FB67708"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E: Stretching exercises + strengthening + breathing exercises</w:t>
            </w:r>
          </w:p>
          <w:p w14:paraId="76016830"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C: Usual physical education classes (no specific)</w:t>
            </w:r>
          </w:p>
        </w:tc>
        <w:tc>
          <w:tcPr>
            <w:tcW w:w="2722" w:type="dxa"/>
          </w:tcPr>
          <w:p w14:paraId="2F06E410" w14:textId="77777777" w:rsidR="00FC1A2F" w:rsidRPr="00FC1A2F" w:rsidRDefault="00FC1A2F" w:rsidP="00FC1A2F">
            <w:pPr>
              <w:contextualSpacing/>
              <w:rPr>
                <w:rFonts w:ascii="Calibri" w:eastAsia="Calibri" w:hAnsi="Calibri" w:cs="Calibri"/>
                <w:sz w:val="24"/>
                <w:szCs w:val="24"/>
                <w:lang w:val="en-GB"/>
              </w:rPr>
            </w:pPr>
            <w:r w:rsidRPr="00FC1A2F">
              <w:rPr>
                <w:rFonts w:ascii="Calibri" w:eastAsia="Calibri" w:hAnsi="Calibri" w:cs="Calibri"/>
                <w:sz w:val="24"/>
                <w:szCs w:val="24"/>
                <w:lang w:val="en-GB"/>
              </w:rPr>
              <w:t>The experimental group obtained statistically significant higher scores for the trunk flexion endurance and trunk extension endurance than the control group and not statistically significant higher scores for the hamstring flexibility than the control group in the posttest</w:t>
            </w:r>
          </w:p>
        </w:tc>
        <w:tc>
          <w:tcPr>
            <w:tcW w:w="1276" w:type="dxa"/>
          </w:tcPr>
          <w:p w14:paraId="3667FF92"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High</w:t>
            </w:r>
          </w:p>
        </w:tc>
      </w:tr>
      <w:tr w:rsidR="00FC1A2F" w:rsidRPr="00FC1A2F" w14:paraId="4F451DCA" w14:textId="77777777" w:rsidTr="00692F51">
        <w:trPr>
          <w:trHeight w:val="304"/>
        </w:trPr>
        <w:tc>
          <w:tcPr>
            <w:tcW w:w="1402" w:type="dxa"/>
          </w:tcPr>
          <w:p w14:paraId="5EF06B4C"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lastRenderedPageBreak/>
              <w:t>Sellschop et al., 2015</w:t>
            </w:r>
          </w:p>
        </w:tc>
        <w:tc>
          <w:tcPr>
            <w:tcW w:w="1417" w:type="dxa"/>
          </w:tcPr>
          <w:p w14:paraId="48511F85" w14:textId="77777777" w:rsidR="00FC1A2F" w:rsidRPr="00FC1A2F" w:rsidRDefault="00FC1A2F" w:rsidP="00FC1A2F">
            <w:pPr>
              <w:rPr>
                <w:rFonts w:ascii="Calibri" w:eastAsia="Calibri" w:hAnsi="Calibri" w:cs="Calibri"/>
                <w:sz w:val="24"/>
                <w:szCs w:val="24"/>
                <w:lang w:val="en-GB"/>
              </w:rPr>
            </w:pPr>
            <w:r w:rsidRPr="00FC1A2F">
              <w:rPr>
                <w:rFonts w:ascii="Calibri" w:eastAsia="Calibri" w:hAnsi="Calibri" w:cs="Calibri"/>
                <w:sz w:val="24"/>
                <w:szCs w:val="24"/>
                <w:lang w:val="en-GB"/>
              </w:rPr>
              <w:t>RCT, South Africa</w:t>
            </w:r>
          </w:p>
        </w:tc>
        <w:tc>
          <w:tcPr>
            <w:tcW w:w="1559" w:type="dxa"/>
          </w:tcPr>
          <w:p w14:paraId="6B331425"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127 subjects</w:t>
            </w:r>
          </w:p>
          <w:p w14:paraId="2198BFB0"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Age: 13.4</w:t>
            </w:r>
          </w:p>
          <w:p w14:paraId="7BFE7A4E"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E = 61</w:t>
            </w:r>
          </w:p>
          <w:p w14:paraId="6CA70B74"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C = 66</w:t>
            </w:r>
          </w:p>
        </w:tc>
        <w:tc>
          <w:tcPr>
            <w:tcW w:w="1701" w:type="dxa"/>
          </w:tcPr>
          <w:p w14:paraId="5F6F4A90"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1 week, 0.75 hours per week, 0.75 total hours</w:t>
            </w:r>
          </w:p>
        </w:tc>
        <w:tc>
          <w:tcPr>
            <w:tcW w:w="1560" w:type="dxa"/>
          </w:tcPr>
          <w:p w14:paraId="4B8C6608"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PH</w:t>
            </w:r>
          </w:p>
        </w:tc>
        <w:tc>
          <w:tcPr>
            <w:tcW w:w="2806" w:type="dxa"/>
          </w:tcPr>
          <w:p w14:paraId="64331413"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E: Carrying a school bag correctly, co-operative group work with problem–solving tasks related to poor postural habits and computer work</w:t>
            </w:r>
          </w:p>
          <w:p w14:paraId="16960E92"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C: Control</w:t>
            </w:r>
          </w:p>
        </w:tc>
        <w:tc>
          <w:tcPr>
            <w:tcW w:w="2722" w:type="dxa"/>
          </w:tcPr>
          <w:p w14:paraId="15B9BF93" w14:textId="77777777" w:rsidR="00FC1A2F" w:rsidRPr="00FC1A2F" w:rsidRDefault="00FC1A2F" w:rsidP="00FC1A2F">
            <w:pPr>
              <w:contextualSpacing/>
              <w:rPr>
                <w:rFonts w:ascii="Calibri" w:eastAsia="Calibri" w:hAnsi="Calibri" w:cs="Calibri"/>
                <w:sz w:val="24"/>
                <w:szCs w:val="24"/>
                <w:lang w:val="en-GB"/>
              </w:rPr>
            </w:pPr>
            <w:r w:rsidRPr="00FC1A2F">
              <w:rPr>
                <w:rFonts w:ascii="Calibri" w:eastAsia="Calibri" w:hAnsi="Calibri" w:cs="Calibri"/>
                <w:sz w:val="24"/>
                <w:szCs w:val="24"/>
                <w:lang w:val="en-GB"/>
              </w:rPr>
              <w:t>The experimental group obtained not statistically significant higher scores than the control group for the behaviour in the posttest and statistically significant higher scores in the follow-up</w:t>
            </w:r>
          </w:p>
        </w:tc>
        <w:tc>
          <w:tcPr>
            <w:tcW w:w="1276" w:type="dxa"/>
          </w:tcPr>
          <w:p w14:paraId="11F7174A"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Some concerns</w:t>
            </w:r>
          </w:p>
        </w:tc>
      </w:tr>
      <w:tr w:rsidR="00FC1A2F" w:rsidRPr="00FC1A2F" w14:paraId="68F1505B" w14:textId="77777777" w:rsidTr="00692F51">
        <w:trPr>
          <w:trHeight w:val="304"/>
        </w:trPr>
        <w:tc>
          <w:tcPr>
            <w:tcW w:w="1402" w:type="dxa"/>
          </w:tcPr>
          <w:p w14:paraId="2994B928"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Ritter &amp; de Souza, 2015</w:t>
            </w:r>
          </w:p>
        </w:tc>
        <w:tc>
          <w:tcPr>
            <w:tcW w:w="1417" w:type="dxa"/>
          </w:tcPr>
          <w:p w14:paraId="49900727" w14:textId="77777777" w:rsidR="00FC1A2F" w:rsidRPr="00FC1A2F" w:rsidRDefault="00FC1A2F" w:rsidP="00FC1A2F">
            <w:pPr>
              <w:rPr>
                <w:rFonts w:ascii="Calibri" w:eastAsia="Calibri" w:hAnsi="Calibri" w:cs="Calibri"/>
                <w:sz w:val="24"/>
                <w:szCs w:val="24"/>
                <w:lang w:val="en-GB"/>
              </w:rPr>
            </w:pPr>
            <w:r w:rsidRPr="00FC1A2F">
              <w:rPr>
                <w:rFonts w:ascii="Calibri" w:eastAsia="Calibri" w:hAnsi="Calibri" w:cs="Calibri"/>
                <w:sz w:val="24"/>
                <w:szCs w:val="24"/>
                <w:lang w:val="en-GB"/>
              </w:rPr>
              <w:t>Quasi-experimental, Brazil</w:t>
            </w:r>
          </w:p>
        </w:tc>
        <w:tc>
          <w:tcPr>
            <w:tcW w:w="1559" w:type="dxa"/>
          </w:tcPr>
          <w:p w14:paraId="356F31EB"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49 subjects</w:t>
            </w:r>
          </w:p>
          <w:p w14:paraId="05DADA8B"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Age: 14.69</w:t>
            </w:r>
          </w:p>
          <w:p w14:paraId="37FEB5A0"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E = 26</w:t>
            </w:r>
          </w:p>
          <w:p w14:paraId="418A9EA1"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C = 23</w:t>
            </w:r>
          </w:p>
        </w:tc>
        <w:tc>
          <w:tcPr>
            <w:tcW w:w="1701" w:type="dxa"/>
          </w:tcPr>
          <w:p w14:paraId="7DF468B7"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10 weeks, 1.66 hours per week, 16.66 total hours</w:t>
            </w:r>
          </w:p>
        </w:tc>
        <w:tc>
          <w:tcPr>
            <w:tcW w:w="1560" w:type="dxa"/>
          </w:tcPr>
          <w:p w14:paraId="246239B4"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PH + Exercise + PA</w:t>
            </w:r>
          </w:p>
        </w:tc>
        <w:tc>
          <w:tcPr>
            <w:tcW w:w="2806" w:type="dxa"/>
          </w:tcPr>
          <w:p w14:paraId="674C86BB"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E: Evolution of man and his spine, the emergence of spinal curves in humans: from birth to adulthood, role of spinal curves and spine structures + Sitting, standing, rising from a chair, sitting from writing, picking up objects from the floor and carrying schoolbags + Stretching + Recreational and associative activity</w:t>
            </w:r>
          </w:p>
          <w:p w14:paraId="7DD993B0"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C: Control</w:t>
            </w:r>
          </w:p>
        </w:tc>
        <w:tc>
          <w:tcPr>
            <w:tcW w:w="2722" w:type="dxa"/>
          </w:tcPr>
          <w:p w14:paraId="1F03CC63" w14:textId="77777777" w:rsidR="00FC1A2F" w:rsidRPr="00FC1A2F" w:rsidRDefault="00FC1A2F" w:rsidP="00FC1A2F">
            <w:pPr>
              <w:contextualSpacing/>
              <w:rPr>
                <w:rFonts w:ascii="Calibri" w:eastAsia="Calibri" w:hAnsi="Calibri" w:cs="Calibri"/>
                <w:sz w:val="24"/>
                <w:szCs w:val="24"/>
                <w:lang w:val="en-GB"/>
              </w:rPr>
            </w:pPr>
            <w:r w:rsidRPr="00FC1A2F">
              <w:rPr>
                <w:rFonts w:ascii="Calibri" w:eastAsia="Calibri" w:hAnsi="Calibri" w:cs="Calibri"/>
                <w:sz w:val="24"/>
                <w:szCs w:val="24"/>
                <w:lang w:val="en-GB"/>
              </w:rPr>
              <w:t xml:space="preserve">The experimental group obtained statistically significant higher scores than the control group for the behaviour and posture in the posttest and not statistically significant higher scores for the behaviour in the follow-up, not statistically significant higher scores in the perception in the posttest and not statistically significant lower scores in the perception in follow-up </w:t>
            </w:r>
          </w:p>
        </w:tc>
        <w:tc>
          <w:tcPr>
            <w:tcW w:w="1276" w:type="dxa"/>
          </w:tcPr>
          <w:p w14:paraId="6FC4B8C5"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High</w:t>
            </w:r>
          </w:p>
        </w:tc>
      </w:tr>
      <w:tr w:rsidR="00FC1A2F" w:rsidRPr="00FC1A2F" w14:paraId="0522989E" w14:textId="77777777" w:rsidTr="00692F51">
        <w:trPr>
          <w:trHeight w:val="304"/>
        </w:trPr>
        <w:tc>
          <w:tcPr>
            <w:tcW w:w="1402" w:type="dxa"/>
          </w:tcPr>
          <w:p w14:paraId="0CA49764"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Brzek &amp; Plinta, 2016</w:t>
            </w:r>
          </w:p>
        </w:tc>
        <w:tc>
          <w:tcPr>
            <w:tcW w:w="1417" w:type="dxa"/>
          </w:tcPr>
          <w:p w14:paraId="21509320" w14:textId="77777777" w:rsidR="00FC1A2F" w:rsidRPr="00FC1A2F" w:rsidRDefault="00FC1A2F" w:rsidP="00FC1A2F">
            <w:pPr>
              <w:rPr>
                <w:rFonts w:ascii="Calibri" w:eastAsia="Calibri" w:hAnsi="Calibri" w:cs="Calibri"/>
                <w:sz w:val="24"/>
                <w:szCs w:val="24"/>
                <w:lang w:val="en-GB"/>
              </w:rPr>
            </w:pPr>
            <w:r w:rsidRPr="00FC1A2F">
              <w:rPr>
                <w:rFonts w:ascii="Calibri" w:eastAsia="Calibri" w:hAnsi="Calibri" w:cs="Calibri"/>
                <w:sz w:val="24"/>
                <w:szCs w:val="24"/>
                <w:lang w:val="en-GB"/>
              </w:rPr>
              <w:t>Quasi-experimental, Poland</w:t>
            </w:r>
          </w:p>
        </w:tc>
        <w:tc>
          <w:tcPr>
            <w:tcW w:w="1559" w:type="dxa"/>
          </w:tcPr>
          <w:p w14:paraId="2B28E427"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366 subjects</w:t>
            </w:r>
          </w:p>
          <w:p w14:paraId="5AC5887A"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Age:</w:t>
            </w:r>
          </w:p>
          <w:p w14:paraId="6711A821"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E = 144</w:t>
            </w:r>
          </w:p>
          <w:p w14:paraId="2B6BE4D6"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lastRenderedPageBreak/>
              <w:t>C = 222</w:t>
            </w:r>
          </w:p>
        </w:tc>
        <w:tc>
          <w:tcPr>
            <w:tcW w:w="1701" w:type="dxa"/>
          </w:tcPr>
          <w:p w14:paraId="6536C054"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lastRenderedPageBreak/>
              <w:t>No specific</w:t>
            </w:r>
          </w:p>
        </w:tc>
        <w:tc>
          <w:tcPr>
            <w:tcW w:w="1560" w:type="dxa"/>
          </w:tcPr>
          <w:p w14:paraId="007D4783"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PH</w:t>
            </w:r>
          </w:p>
        </w:tc>
        <w:tc>
          <w:tcPr>
            <w:tcW w:w="2806" w:type="dxa"/>
          </w:tcPr>
          <w:p w14:paraId="612D1CC4"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 xml:space="preserve">E: Anatomy and function of the spine, causes of postural disorders, how </w:t>
            </w:r>
            <w:r w:rsidRPr="00FC1A2F">
              <w:rPr>
                <w:rFonts w:ascii="Calibri" w:eastAsia="Calibri" w:hAnsi="Calibri" w:cs="Calibri"/>
                <w:sz w:val="24"/>
                <w:szCs w:val="24"/>
                <w:lang w:val="en-US"/>
              </w:rPr>
              <w:lastRenderedPageBreak/>
              <w:t>bad postures may affect as adults, ergonomics in daily activities, weight of school bag + Good positions to carry the school bag (theoretical and practical)</w:t>
            </w:r>
          </w:p>
          <w:p w14:paraId="1AB5838B"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C: Control</w:t>
            </w:r>
          </w:p>
        </w:tc>
        <w:tc>
          <w:tcPr>
            <w:tcW w:w="2722" w:type="dxa"/>
          </w:tcPr>
          <w:p w14:paraId="40841F7F" w14:textId="77777777" w:rsidR="00FC1A2F" w:rsidRPr="00FC1A2F" w:rsidRDefault="00FC1A2F" w:rsidP="00FC1A2F">
            <w:pPr>
              <w:contextualSpacing/>
              <w:rPr>
                <w:rFonts w:ascii="Calibri" w:eastAsia="Calibri" w:hAnsi="Calibri" w:cs="Calibri"/>
                <w:sz w:val="24"/>
                <w:szCs w:val="24"/>
                <w:lang w:val="en-GB"/>
              </w:rPr>
            </w:pPr>
            <w:r w:rsidRPr="00FC1A2F">
              <w:rPr>
                <w:rFonts w:ascii="Calibri" w:eastAsia="Calibri" w:hAnsi="Calibri" w:cs="Calibri"/>
                <w:sz w:val="24"/>
                <w:szCs w:val="24"/>
                <w:lang w:val="en-GB"/>
              </w:rPr>
              <w:lastRenderedPageBreak/>
              <w:t xml:space="preserve">The experimental group obtained statistically significant higher scores </w:t>
            </w:r>
            <w:r w:rsidRPr="00FC1A2F">
              <w:rPr>
                <w:rFonts w:ascii="Calibri" w:eastAsia="Calibri" w:hAnsi="Calibri" w:cs="Calibri"/>
                <w:sz w:val="24"/>
                <w:szCs w:val="24"/>
                <w:lang w:val="en-GB"/>
              </w:rPr>
              <w:lastRenderedPageBreak/>
              <w:t xml:space="preserve">than the control group for the behaviour and posture in the posttest </w:t>
            </w:r>
          </w:p>
        </w:tc>
        <w:tc>
          <w:tcPr>
            <w:tcW w:w="1276" w:type="dxa"/>
          </w:tcPr>
          <w:p w14:paraId="27B9273A"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lastRenderedPageBreak/>
              <w:t>High</w:t>
            </w:r>
          </w:p>
        </w:tc>
      </w:tr>
      <w:tr w:rsidR="00FC1A2F" w:rsidRPr="00FC1A2F" w14:paraId="20D38499" w14:textId="77777777" w:rsidTr="00692F51">
        <w:trPr>
          <w:trHeight w:val="304"/>
        </w:trPr>
        <w:tc>
          <w:tcPr>
            <w:tcW w:w="1402" w:type="dxa"/>
          </w:tcPr>
          <w:p w14:paraId="1B458FE3"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 xml:space="preserve">Dullien et al., 2018 </w:t>
            </w:r>
          </w:p>
        </w:tc>
        <w:tc>
          <w:tcPr>
            <w:tcW w:w="1417" w:type="dxa"/>
          </w:tcPr>
          <w:p w14:paraId="56ADAA91" w14:textId="77777777" w:rsidR="00FC1A2F" w:rsidRPr="00FC1A2F" w:rsidRDefault="00FC1A2F" w:rsidP="00FC1A2F">
            <w:pPr>
              <w:rPr>
                <w:rFonts w:ascii="Calibri" w:eastAsia="Calibri" w:hAnsi="Calibri" w:cs="Calibri"/>
                <w:sz w:val="24"/>
                <w:szCs w:val="24"/>
                <w:lang w:val="en-GB"/>
              </w:rPr>
            </w:pPr>
            <w:r w:rsidRPr="00FC1A2F">
              <w:rPr>
                <w:rFonts w:ascii="Calibri" w:eastAsia="Calibri" w:hAnsi="Calibri" w:cs="Calibri"/>
                <w:sz w:val="24"/>
                <w:szCs w:val="24"/>
                <w:lang w:val="en-GB"/>
              </w:rPr>
              <w:t>RCT, Germany</w:t>
            </w:r>
          </w:p>
        </w:tc>
        <w:tc>
          <w:tcPr>
            <w:tcW w:w="1559" w:type="dxa"/>
          </w:tcPr>
          <w:p w14:paraId="5F7551DE"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176 subjects</w:t>
            </w:r>
          </w:p>
          <w:p w14:paraId="32D29FA5"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Age: 10.55 (10-12)</w:t>
            </w:r>
          </w:p>
          <w:p w14:paraId="5543494B"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E = 90</w:t>
            </w:r>
          </w:p>
          <w:p w14:paraId="115F9F9C"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C = 86</w:t>
            </w:r>
          </w:p>
        </w:tc>
        <w:tc>
          <w:tcPr>
            <w:tcW w:w="1701" w:type="dxa"/>
          </w:tcPr>
          <w:p w14:paraId="1C7AE397"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12 weeks, 0.31 hours per week, 3.72 total hours</w:t>
            </w:r>
          </w:p>
        </w:tc>
        <w:tc>
          <w:tcPr>
            <w:tcW w:w="1560" w:type="dxa"/>
          </w:tcPr>
          <w:p w14:paraId="3179C902"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PH + Exercise</w:t>
            </w:r>
          </w:p>
        </w:tc>
        <w:tc>
          <w:tcPr>
            <w:tcW w:w="2806" w:type="dxa"/>
          </w:tcPr>
          <w:p w14:paraId="28213190"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E: Anatomy + good and bad posture while sitting, healthy backpacks habits, healthy lifting and carrying, back-friendly sports and nutrition + stretching + strengthening of back (hip lifts and ball exercises) and abdominal muscles (plank, crunch and ball exercises).  (Additionally, the use of posters on posture awareness, strengthening and stretching exercises)</w:t>
            </w:r>
          </w:p>
          <w:p w14:paraId="1C772101"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C: Control</w:t>
            </w:r>
          </w:p>
        </w:tc>
        <w:tc>
          <w:tcPr>
            <w:tcW w:w="2722" w:type="dxa"/>
          </w:tcPr>
          <w:p w14:paraId="2139E5FA" w14:textId="77777777" w:rsidR="00FC1A2F" w:rsidRPr="00FC1A2F" w:rsidRDefault="00FC1A2F" w:rsidP="00FC1A2F">
            <w:pPr>
              <w:contextualSpacing/>
              <w:rPr>
                <w:rFonts w:ascii="Calibri" w:eastAsia="Calibri" w:hAnsi="Calibri" w:cs="Calibri"/>
                <w:sz w:val="24"/>
                <w:szCs w:val="24"/>
                <w:lang w:val="en-GB"/>
              </w:rPr>
            </w:pPr>
            <w:r w:rsidRPr="00FC1A2F">
              <w:rPr>
                <w:rFonts w:ascii="Calibri" w:eastAsia="Calibri" w:hAnsi="Calibri" w:cs="Calibri"/>
                <w:sz w:val="24"/>
                <w:szCs w:val="24"/>
                <w:lang w:val="en-GB"/>
              </w:rPr>
              <w:t>The experimental group obtained statistically significant higher scores than the control group for the behaviour, knowledge and posture, not statistically significant in the balance and the control group obtained not statistically significant higher scores in the upper limb endurance and statistically significant higher scores in the trunk flexion endurance in the posttest</w:t>
            </w:r>
          </w:p>
        </w:tc>
        <w:tc>
          <w:tcPr>
            <w:tcW w:w="1276" w:type="dxa"/>
          </w:tcPr>
          <w:p w14:paraId="45386DA7"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Some concerns</w:t>
            </w:r>
          </w:p>
        </w:tc>
      </w:tr>
      <w:tr w:rsidR="00FC1A2F" w:rsidRPr="00FC1A2F" w14:paraId="69A39EBC" w14:textId="77777777" w:rsidTr="00692F51">
        <w:trPr>
          <w:trHeight w:val="304"/>
        </w:trPr>
        <w:tc>
          <w:tcPr>
            <w:tcW w:w="1402" w:type="dxa"/>
          </w:tcPr>
          <w:p w14:paraId="6D92AEC1"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Sellschop et al., 2018</w:t>
            </w:r>
          </w:p>
        </w:tc>
        <w:tc>
          <w:tcPr>
            <w:tcW w:w="1417" w:type="dxa"/>
          </w:tcPr>
          <w:p w14:paraId="2F4725C3" w14:textId="77777777" w:rsidR="00FC1A2F" w:rsidRPr="00FC1A2F" w:rsidRDefault="00FC1A2F" w:rsidP="00FC1A2F">
            <w:pPr>
              <w:rPr>
                <w:rFonts w:ascii="Calibri" w:eastAsia="Calibri" w:hAnsi="Calibri" w:cs="Calibri"/>
                <w:sz w:val="24"/>
                <w:szCs w:val="24"/>
                <w:lang w:val="en-GB"/>
              </w:rPr>
            </w:pPr>
            <w:r w:rsidRPr="00FC1A2F">
              <w:rPr>
                <w:rFonts w:ascii="Calibri" w:eastAsia="Calibri" w:hAnsi="Calibri" w:cs="Calibri"/>
                <w:sz w:val="24"/>
                <w:szCs w:val="24"/>
                <w:lang w:val="en-GB"/>
              </w:rPr>
              <w:t>RCT, South Africa</w:t>
            </w:r>
          </w:p>
        </w:tc>
        <w:tc>
          <w:tcPr>
            <w:tcW w:w="1559" w:type="dxa"/>
          </w:tcPr>
          <w:p w14:paraId="57808939"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127 subjects</w:t>
            </w:r>
          </w:p>
          <w:p w14:paraId="791D324F"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Age: 13.4</w:t>
            </w:r>
          </w:p>
          <w:p w14:paraId="70200266"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E = 61</w:t>
            </w:r>
          </w:p>
          <w:p w14:paraId="1708ED15"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lastRenderedPageBreak/>
              <w:t>C = 66</w:t>
            </w:r>
          </w:p>
        </w:tc>
        <w:tc>
          <w:tcPr>
            <w:tcW w:w="1701" w:type="dxa"/>
          </w:tcPr>
          <w:p w14:paraId="4C7BF301"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lastRenderedPageBreak/>
              <w:t xml:space="preserve">1 week, 0.75 hours per </w:t>
            </w:r>
            <w:r w:rsidRPr="00FC1A2F">
              <w:rPr>
                <w:rFonts w:ascii="Calibri" w:eastAsia="Calibri" w:hAnsi="Calibri" w:cs="Calibri"/>
                <w:sz w:val="24"/>
                <w:szCs w:val="24"/>
                <w:lang w:val="en-US"/>
              </w:rPr>
              <w:lastRenderedPageBreak/>
              <w:t>week, 0.75 total hours</w:t>
            </w:r>
          </w:p>
        </w:tc>
        <w:tc>
          <w:tcPr>
            <w:tcW w:w="1560" w:type="dxa"/>
          </w:tcPr>
          <w:p w14:paraId="4A2645EE" w14:textId="77777777" w:rsidR="00FC1A2F" w:rsidRPr="00FC1A2F" w:rsidRDefault="00FC1A2F" w:rsidP="00FC1A2F">
            <w:pPr>
              <w:rPr>
                <w:rFonts w:ascii="Calibri" w:eastAsia="Calibri" w:hAnsi="Calibri" w:cs="Times New Roman"/>
                <w:lang w:val="en-US"/>
              </w:rPr>
            </w:pPr>
            <w:r w:rsidRPr="00FC1A2F">
              <w:rPr>
                <w:rFonts w:ascii="Calibri" w:eastAsia="Calibri" w:hAnsi="Calibri" w:cs="Times New Roman"/>
                <w:lang w:val="en-US"/>
              </w:rPr>
              <w:lastRenderedPageBreak/>
              <w:t>PH + Exercise</w:t>
            </w:r>
          </w:p>
        </w:tc>
        <w:tc>
          <w:tcPr>
            <w:tcW w:w="2806" w:type="dxa"/>
          </w:tcPr>
          <w:p w14:paraId="395589C3"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E: Posture, backpack weight + workstation set-</w:t>
            </w:r>
            <w:r w:rsidRPr="00FC1A2F">
              <w:rPr>
                <w:rFonts w:ascii="Calibri" w:eastAsia="Calibri" w:hAnsi="Calibri" w:cs="Calibri"/>
                <w:sz w:val="24"/>
                <w:szCs w:val="24"/>
                <w:lang w:val="en-US"/>
              </w:rPr>
              <w:lastRenderedPageBreak/>
              <w:t>up + neck, shoulders and lower back stretches</w:t>
            </w:r>
          </w:p>
          <w:p w14:paraId="2192D090"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C: Control</w:t>
            </w:r>
          </w:p>
        </w:tc>
        <w:tc>
          <w:tcPr>
            <w:tcW w:w="2722" w:type="dxa"/>
          </w:tcPr>
          <w:p w14:paraId="1857EC2C" w14:textId="77777777" w:rsidR="00FC1A2F" w:rsidRPr="00FC1A2F" w:rsidRDefault="00FC1A2F" w:rsidP="00FC1A2F">
            <w:pPr>
              <w:contextualSpacing/>
              <w:rPr>
                <w:rFonts w:ascii="Calibri" w:eastAsia="Calibri" w:hAnsi="Calibri" w:cs="Calibri"/>
                <w:sz w:val="24"/>
                <w:szCs w:val="24"/>
                <w:lang w:val="en-GB"/>
              </w:rPr>
            </w:pPr>
            <w:r w:rsidRPr="00FC1A2F">
              <w:rPr>
                <w:rFonts w:ascii="Calibri" w:eastAsia="Calibri" w:hAnsi="Calibri" w:cs="Calibri"/>
                <w:sz w:val="24"/>
                <w:szCs w:val="24"/>
                <w:lang w:val="en-GB"/>
              </w:rPr>
              <w:lastRenderedPageBreak/>
              <w:t xml:space="preserve">The experimental group obtained statistically significant higher scores </w:t>
            </w:r>
            <w:r w:rsidRPr="00FC1A2F">
              <w:rPr>
                <w:rFonts w:ascii="Calibri" w:eastAsia="Calibri" w:hAnsi="Calibri" w:cs="Calibri"/>
                <w:sz w:val="24"/>
                <w:szCs w:val="24"/>
                <w:lang w:val="en-GB"/>
              </w:rPr>
              <w:lastRenderedPageBreak/>
              <w:t>than the control group for the behaviour in the posttest</w:t>
            </w:r>
          </w:p>
        </w:tc>
        <w:tc>
          <w:tcPr>
            <w:tcW w:w="1276" w:type="dxa"/>
          </w:tcPr>
          <w:p w14:paraId="000C0EE2"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lastRenderedPageBreak/>
              <w:t>Some concerns</w:t>
            </w:r>
          </w:p>
        </w:tc>
      </w:tr>
      <w:tr w:rsidR="00FC1A2F" w:rsidRPr="00FC1A2F" w14:paraId="3DC57F9C" w14:textId="77777777" w:rsidTr="00692F51">
        <w:trPr>
          <w:trHeight w:val="304"/>
        </w:trPr>
        <w:tc>
          <w:tcPr>
            <w:tcW w:w="1402" w:type="dxa"/>
          </w:tcPr>
          <w:p w14:paraId="450D79B3" w14:textId="77777777" w:rsidR="00FC1A2F" w:rsidRPr="00FC1A2F" w:rsidRDefault="00FC1A2F" w:rsidP="00FC1A2F">
            <w:pPr>
              <w:contextualSpacing/>
              <w:rPr>
                <w:rFonts w:ascii="Calibri" w:eastAsia="Calibri" w:hAnsi="Calibri" w:cs="Calibri"/>
                <w:sz w:val="24"/>
                <w:szCs w:val="24"/>
              </w:rPr>
            </w:pPr>
            <w:r w:rsidRPr="00FC1A2F">
              <w:rPr>
                <w:rFonts w:ascii="Calibri" w:eastAsia="Calibri" w:hAnsi="Calibri" w:cs="Calibri"/>
                <w:sz w:val="24"/>
                <w:szCs w:val="24"/>
              </w:rPr>
              <w:t>González-Gálvez et al., 2019 (a)</w:t>
            </w:r>
          </w:p>
        </w:tc>
        <w:tc>
          <w:tcPr>
            <w:tcW w:w="1417" w:type="dxa"/>
          </w:tcPr>
          <w:p w14:paraId="3102A29E" w14:textId="77777777" w:rsidR="00FC1A2F" w:rsidRPr="00FC1A2F" w:rsidRDefault="00FC1A2F" w:rsidP="00FC1A2F">
            <w:pPr>
              <w:rPr>
                <w:rFonts w:ascii="Calibri" w:eastAsia="Calibri" w:hAnsi="Calibri" w:cs="Calibri"/>
                <w:sz w:val="24"/>
                <w:szCs w:val="24"/>
                <w:lang w:val="en-GB"/>
              </w:rPr>
            </w:pPr>
            <w:r w:rsidRPr="00FC1A2F">
              <w:rPr>
                <w:rFonts w:ascii="Calibri" w:eastAsia="Calibri" w:hAnsi="Calibri" w:cs="Calibri"/>
                <w:sz w:val="24"/>
                <w:szCs w:val="24"/>
                <w:lang w:val="en-GB"/>
              </w:rPr>
              <w:t>RCT, Spain</w:t>
            </w:r>
          </w:p>
        </w:tc>
        <w:tc>
          <w:tcPr>
            <w:tcW w:w="1559" w:type="dxa"/>
          </w:tcPr>
          <w:p w14:paraId="4D255207"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52 subjects</w:t>
            </w:r>
          </w:p>
          <w:p w14:paraId="2BC8AD16"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Age: 14.44 (14-16)</w:t>
            </w:r>
          </w:p>
          <w:p w14:paraId="4CA4F6F7"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E = 26</w:t>
            </w:r>
          </w:p>
          <w:p w14:paraId="6FA330A1"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C = 26</w:t>
            </w:r>
          </w:p>
        </w:tc>
        <w:tc>
          <w:tcPr>
            <w:tcW w:w="1701" w:type="dxa"/>
          </w:tcPr>
          <w:p w14:paraId="628D7497"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6 weeks, 1.83 hours per week, 11 total hours</w:t>
            </w:r>
          </w:p>
        </w:tc>
        <w:tc>
          <w:tcPr>
            <w:tcW w:w="1560" w:type="dxa"/>
          </w:tcPr>
          <w:p w14:paraId="67BEB878"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Exercise (Progressive)</w:t>
            </w:r>
          </w:p>
        </w:tc>
        <w:tc>
          <w:tcPr>
            <w:tcW w:w="2806" w:type="dxa"/>
          </w:tcPr>
          <w:p w14:paraId="1AB7B7DA"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E: Stretching of back and hamstrings muscles + strengthening + pelvis retroversion and anteversion + breathing + relaxation + raquis flexion, extension, rotation and hip mobilization + self-massage of the spine</w:t>
            </w:r>
          </w:p>
          <w:p w14:paraId="1514DB06"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C: Endurance and strengthening exercises based on running, strength circuits, plyometrics, or sport/cooperation games</w:t>
            </w:r>
          </w:p>
        </w:tc>
        <w:tc>
          <w:tcPr>
            <w:tcW w:w="2722" w:type="dxa"/>
          </w:tcPr>
          <w:p w14:paraId="5C232AD4" w14:textId="77777777" w:rsidR="00FC1A2F" w:rsidRPr="00FC1A2F" w:rsidRDefault="00FC1A2F" w:rsidP="00FC1A2F">
            <w:pPr>
              <w:contextualSpacing/>
              <w:rPr>
                <w:rFonts w:ascii="Calibri" w:eastAsia="Calibri" w:hAnsi="Calibri" w:cs="Calibri"/>
                <w:sz w:val="24"/>
                <w:szCs w:val="24"/>
                <w:lang w:val="en-GB"/>
              </w:rPr>
            </w:pPr>
            <w:r w:rsidRPr="00FC1A2F">
              <w:rPr>
                <w:rFonts w:ascii="Calibri" w:eastAsia="Calibri" w:hAnsi="Calibri" w:cs="Calibri"/>
                <w:sz w:val="24"/>
                <w:szCs w:val="24"/>
                <w:lang w:val="en-GB"/>
              </w:rPr>
              <w:t>The experimental group obtained statistically significant higher scores for the trunk flexion endurance and not statistically significant scores in the trunk extension endurance and hamstring flexibility than the control group in the posttest</w:t>
            </w:r>
          </w:p>
        </w:tc>
        <w:tc>
          <w:tcPr>
            <w:tcW w:w="1276" w:type="dxa"/>
          </w:tcPr>
          <w:p w14:paraId="4C2EE2F4"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Some concerns</w:t>
            </w:r>
          </w:p>
        </w:tc>
      </w:tr>
      <w:tr w:rsidR="00FC1A2F" w:rsidRPr="00FC1A2F" w14:paraId="6D78F4A4" w14:textId="77777777" w:rsidTr="00692F51">
        <w:trPr>
          <w:trHeight w:val="304"/>
        </w:trPr>
        <w:tc>
          <w:tcPr>
            <w:tcW w:w="1402" w:type="dxa"/>
          </w:tcPr>
          <w:p w14:paraId="5CBD5CC3" w14:textId="77777777" w:rsidR="00FC1A2F" w:rsidRPr="00FC1A2F" w:rsidRDefault="00FC1A2F" w:rsidP="00FC1A2F">
            <w:pPr>
              <w:contextualSpacing/>
              <w:rPr>
                <w:rFonts w:ascii="Calibri" w:eastAsia="Calibri" w:hAnsi="Calibri" w:cs="Calibri"/>
                <w:sz w:val="24"/>
                <w:szCs w:val="24"/>
              </w:rPr>
            </w:pPr>
            <w:r w:rsidRPr="00FC1A2F">
              <w:rPr>
                <w:rFonts w:ascii="Calibri" w:eastAsia="Calibri" w:hAnsi="Calibri" w:cs="Calibri"/>
                <w:sz w:val="24"/>
                <w:szCs w:val="24"/>
              </w:rPr>
              <w:t>González-Gálvez et al., 2019 (b)</w:t>
            </w:r>
          </w:p>
        </w:tc>
        <w:tc>
          <w:tcPr>
            <w:tcW w:w="1417" w:type="dxa"/>
          </w:tcPr>
          <w:p w14:paraId="679C7D8E" w14:textId="77777777" w:rsidR="00FC1A2F" w:rsidRPr="00FC1A2F" w:rsidRDefault="00FC1A2F" w:rsidP="00FC1A2F">
            <w:pPr>
              <w:rPr>
                <w:rFonts w:ascii="Calibri" w:eastAsia="Calibri" w:hAnsi="Calibri" w:cs="Calibri"/>
                <w:sz w:val="24"/>
                <w:szCs w:val="24"/>
                <w:lang w:val="en-GB"/>
              </w:rPr>
            </w:pPr>
            <w:r w:rsidRPr="00FC1A2F">
              <w:rPr>
                <w:rFonts w:ascii="Calibri" w:eastAsia="Calibri" w:hAnsi="Calibri" w:cs="Calibri"/>
                <w:sz w:val="24"/>
                <w:szCs w:val="24"/>
                <w:lang w:val="en-GB"/>
              </w:rPr>
              <w:t>RCT, Spain</w:t>
            </w:r>
          </w:p>
        </w:tc>
        <w:tc>
          <w:tcPr>
            <w:tcW w:w="1559" w:type="dxa"/>
          </w:tcPr>
          <w:p w14:paraId="79898CD2"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101 subjects</w:t>
            </w:r>
          </w:p>
          <w:p w14:paraId="2CEC4522"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Age: 14.52</w:t>
            </w:r>
          </w:p>
          <w:p w14:paraId="7F24F21A"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E = 81</w:t>
            </w:r>
          </w:p>
          <w:p w14:paraId="4768DDF5"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C =20</w:t>
            </w:r>
          </w:p>
        </w:tc>
        <w:tc>
          <w:tcPr>
            <w:tcW w:w="1701" w:type="dxa"/>
          </w:tcPr>
          <w:p w14:paraId="1D17EC6D"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6 weeks, 1.83 hours per week, 11 total hours</w:t>
            </w:r>
          </w:p>
        </w:tc>
        <w:tc>
          <w:tcPr>
            <w:tcW w:w="1560" w:type="dxa"/>
          </w:tcPr>
          <w:p w14:paraId="39D5E512"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Exercise (Progressive)</w:t>
            </w:r>
          </w:p>
        </w:tc>
        <w:tc>
          <w:tcPr>
            <w:tcW w:w="2806" w:type="dxa"/>
          </w:tcPr>
          <w:p w14:paraId="5DC1A45A"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E: Stretching exercises + abdominal, lumbar exercises and glute exercises + breathing techniques + correct segmental placement</w:t>
            </w:r>
          </w:p>
          <w:p w14:paraId="68CAEF1A"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C: Usual physical education classes</w:t>
            </w:r>
          </w:p>
        </w:tc>
        <w:tc>
          <w:tcPr>
            <w:tcW w:w="2722" w:type="dxa"/>
          </w:tcPr>
          <w:p w14:paraId="4C43B38D" w14:textId="77777777" w:rsidR="00FC1A2F" w:rsidRPr="00FC1A2F" w:rsidRDefault="00FC1A2F" w:rsidP="00FC1A2F">
            <w:pPr>
              <w:contextualSpacing/>
              <w:rPr>
                <w:rFonts w:ascii="Calibri" w:eastAsia="Calibri" w:hAnsi="Calibri" w:cs="Calibri"/>
                <w:sz w:val="24"/>
                <w:szCs w:val="24"/>
                <w:lang w:val="en-GB"/>
              </w:rPr>
            </w:pPr>
            <w:r w:rsidRPr="00FC1A2F">
              <w:rPr>
                <w:rFonts w:ascii="Calibri" w:eastAsia="Calibri" w:hAnsi="Calibri" w:cs="Calibri"/>
                <w:sz w:val="24"/>
                <w:szCs w:val="24"/>
                <w:lang w:val="en-GB"/>
              </w:rPr>
              <w:t>The experimental group obtained statistically significant higher scores than the control group for the trunk flexion endurance and trunk extension endurance in the posttest</w:t>
            </w:r>
          </w:p>
        </w:tc>
        <w:tc>
          <w:tcPr>
            <w:tcW w:w="1276" w:type="dxa"/>
          </w:tcPr>
          <w:p w14:paraId="5C4C12C5"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Some concerns</w:t>
            </w:r>
          </w:p>
        </w:tc>
      </w:tr>
      <w:tr w:rsidR="00FC1A2F" w:rsidRPr="00FC1A2F" w14:paraId="05D4DA11" w14:textId="77777777" w:rsidTr="00692F51">
        <w:trPr>
          <w:trHeight w:val="304"/>
        </w:trPr>
        <w:tc>
          <w:tcPr>
            <w:tcW w:w="1402" w:type="dxa"/>
          </w:tcPr>
          <w:p w14:paraId="544E390E"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 xml:space="preserve">Kiss et al., 2019 </w:t>
            </w:r>
          </w:p>
        </w:tc>
        <w:tc>
          <w:tcPr>
            <w:tcW w:w="1417" w:type="dxa"/>
          </w:tcPr>
          <w:p w14:paraId="57EFA321" w14:textId="77777777" w:rsidR="00FC1A2F" w:rsidRPr="00FC1A2F" w:rsidRDefault="00FC1A2F" w:rsidP="00FC1A2F">
            <w:pPr>
              <w:rPr>
                <w:rFonts w:ascii="Calibri" w:eastAsia="Calibri" w:hAnsi="Calibri" w:cs="Calibri"/>
                <w:sz w:val="24"/>
                <w:szCs w:val="24"/>
                <w:lang w:val="en-GB"/>
              </w:rPr>
            </w:pPr>
            <w:r w:rsidRPr="00FC1A2F">
              <w:rPr>
                <w:rFonts w:ascii="Calibri" w:eastAsia="Calibri" w:hAnsi="Calibri" w:cs="Calibri"/>
                <w:sz w:val="24"/>
                <w:szCs w:val="24"/>
                <w:lang w:val="en-GB"/>
              </w:rPr>
              <w:t>RCT, Hungary</w:t>
            </w:r>
          </w:p>
        </w:tc>
        <w:tc>
          <w:tcPr>
            <w:tcW w:w="1559" w:type="dxa"/>
          </w:tcPr>
          <w:p w14:paraId="1F52090C"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137 subjects</w:t>
            </w:r>
          </w:p>
          <w:p w14:paraId="2931E5F5"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Age: 15.38</w:t>
            </w:r>
          </w:p>
          <w:p w14:paraId="7A4F9E40"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lastRenderedPageBreak/>
              <w:t>E = 68</w:t>
            </w:r>
          </w:p>
          <w:p w14:paraId="5B76EA92"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C = 69</w:t>
            </w:r>
          </w:p>
        </w:tc>
        <w:tc>
          <w:tcPr>
            <w:tcW w:w="1701" w:type="dxa"/>
          </w:tcPr>
          <w:p w14:paraId="7C11BD79"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lastRenderedPageBreak/>
              <w:t xml:space="preserve">24 weeks, 2.5 hours per </w:t>
            </w:r>
            <w:r w:rsidRPr="00FC1A2F">
              <w:rPr>
                <w:rFonts w:ascii="Calibri" w:eastAsia="Calibri" w:hAnsi="Calibri" w:cs="Calibri"/>
                <w:sz w:val="24"/>
                <w:szCs w:val="24"/>
                <w:lang w:val="en-US"/>
              </w:rPr>
              <w:lastRenderedPageBreak/>
              <w:t>week, 60 total hours</w:t>
            </w:r>
          </w:p>
        </w:tc>
        <w:tc>
          <w:tcPr>
            <w:tcW w:w="1560" w:type="dxa"/>
          </w:tcPr>
          <w:p w14:paraId="4F9ED460"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lastRenderedPageBreak/>
              <w:t>PA + Exercise (Progressive)</w:t>
            </w:r>
          </w:p>
        </w:tc>
        <w:tc>
          <w:tcPr>
            <w:tcW w:w="2806" w:type="dxa"/>
          </w:tcPr>
          <w:p w14:paraId="1B4645D0"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E:</w:t>
            </w:r>
            <w:r w:rsidRPr="00FC1A2F">
              <w:rPr>
                <w:rFonts w:ascii="Calibri" w:eastAsia="Calibri" w:hAnsi="Calibri" w:cs="Calibri"/>
                <w:lang w:val="en-GB"/>
              </w:rPr>
              <w:t xml:space="preserve"> </w:t>
            </w:r>
            <w:r w:rsidRPr="00FC1A2F">
              <w:rPr>
                <w:rFonts w:ascii="Calibri" w:eastAsia="Calibri" w:hAnsi="Calibri" w:cs="Calibri"/>
                <w:sz w:val="24"/>
                <w:szCs w:val="24"/>
                <w:lang w:val="en-US"/>
              </w:rPr>
              <w:t xml:space="preserve">Stretching + back muscles strengthening, </w:t>
            </w:r>
            <w:r w:rsidRPr="00FC1A2F">
              <w:rPr>
                <w:rFonts w:ascii="Calibri" w:eastAsia="Calibri" w:hAnsi="Calibri" w:cs="Calibri"/>
                <w:sz w:val="24"/>
                <w:szCs w:val="24"/>
                <w:lang w:val="en-US"/>
              </w:rPr>
              <w:lastRenderedPageBreak/>
              <w:t>lumbar motor control + correct posture in standing and sitting position + static exercises on instable surface + specific exercises (kayak or canoe)</w:t>
            </w:r>
          </w:p>
          <w:p w14:paraId="71F0F55B"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C: Control</w:t>
            </w:r>
          </w:p>
        </w:tc>
        <w:tc>
          <w:tcPr>
            <w:tcW w:w="2722" w:type="dxa"/>
          </w:tcPr>
          <w:p w14:paraId="4401981F" w14:textId="77777777" w:rsidR="00FC1A2F" w:rsidRPr="00FC1A2F" w:rsidRDefault="00FC1A2F" w:rsidP="00FC1A2F">
            <w:pPr>
              <w:contextualSpacing/>
              <w:rPr>
                <w:rFonts w:ascii="Calibri" w:eastAsia="Calibri" w:hAnsi="Calibri" w:cs="Calibri"/>
                <w:sz w:val="24"/>
                <w:szCs w:val="24"/>
                <w:lang w:val="en-GB"/>
              </w:rPr>
            </w:pPr>
            <w:r w:rsidRPr="00FC1A2F">
              <w:rPr>
                <w:rFonts w:ascii="Calibri" w:eastAsia="Calibri" w:hAnsi="Calibri" w:cs="Calibri"/>
                <w:sz w:val="24"/>
                <w:szCs w:val="24"/>
                <w:lang w:val="en-GB"/>
              </w:rPr>
              <w:lastRenderedPageBreak/>
              <w:t xml:space="preserve">The experimental group obtained statistically </w:t>
            </w:r>
            <w:r w:rsidRPr="00FC1A2F">
              <w:rPr>
                <w:rFonts w:ascii="Calibri" w:eastAsia="Calibri" w:hAnsi="Calibri" w:cs="Calibri"/>
                <w:sz w:val="24"/>
                <w:szCs w:val="24"/>
                <w:lang w:val="en-GB"/>
              </w:rPr>
              <w:lastRenderedPageBreak/>
              <w:t>significant higher scores than the control group for the trunk flexion endurance and lumbar motor control in the posttest</w:t>
            </w:r>
          </w:p>
        </w:tc>
        <w:tc>
          <w:tcPr>
            <w:tcW w:w="1276" w:type="dxa"/>
          </w:tcPr>
          <w:p w14:paraId="0C35C50A"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lastRenderedPageBreak/>
              <w:t>Some concerns</w:t>
            </w:r>
          </w:p>
        </w:tc>
      </w:tr>
      <w:tr w:rsidR="00FC1A2F" w:rsidRPr="00FC1A2F" w14:paraId="54743121" w14:textId="77777777" w:rsidTr="00692F51">
        <w:trPr>
          <w:trHeight w:val="304"/>
        </w:trPr>
        <w:tc>
          <w:tcPr>
            <w:tcW w:w="1402" w:type="dxa"/>
          </w:tcPr>
          <w:p w14:paraId="51BE71F3"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Miñana-Signes et al., 2019</w:t>
            </w:r>
          </w:p>
        </w:tc>
        <w:tc>
          <w:tcPr>
            <w:tcW w:w="1417" w:type="dxa"/>
          </w:tcPr>
          <w:p w14:paraId="122664D3" w14:textId="77777777" w:rsidR="00FC1A2F" w:rsidRPr="00FC1A2F" w:rsidRDefault="00FC1A2F" w:rsidP="00FC1A2F">
            <w:pPr>
              <w:rPr>
                <w:rFonts w:ascii="Calibri" w:eastAsia="Calibri" w:hAnsi="Calibri" w:cs="Calibri"/>
                <w:sz w:val="24"/>
                <w:szCs w:val="24"/>
                <w:lang w:val="en-GB"/>
              </w:rPr>
            </w:pPr>
            <w:r w:rsidRPr="00FC1A2F">
              <w:rPr>
                <w:rFonts w:ascii="Calibri" w:eastAsia="Calibri" w:hAnsi="Calibri" w:cs="Calibri"/>
                <w:sz w:val="24"/>
                <w:szCs w:val="24"/>
                <w:lang w:val="en-GB"/>
              </w:rPr>
              <w:t>Quasi-experimental, Spain</w:t>
            </w:r>
          </w:p>
        </w:tc>
        <w:tc>
          <w:tcPr>
            <w:tcW w:w="1559" w:type="dxa"/>
          </w:tcPr>
          <w:p w14:paraId="65F6BB8E"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32 subjects</w:t>
            </w:r>
          </w:p>
          <w:p w14:paraId="45862CAC"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Age: 11.16 (10-12)</w:t>
            </w:r>
          </w:p>
          <w:p w14:paraId="476CA683"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E = 16</w:t>
            </w:r>
          </w:p>
          <w:p w14:paraId="2E3CDC3D"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C = 16</w:t>
            </w:r>
          </w:p>
        </w:tc>
        <w:tc>
          <w:tcPr>
            <w:tcW w:w="1701" w:type="dxa"/>
          </w:tcPr>
          <w:p w14:paraId="6FD9D22B"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2 weeks, 2.62 hours per week, 5.25 total hours</w:t>
            </w:r>
          </w:p>
        </w:tc>
        <w:tc>
          <w:tcPr>
            <w:tcW w:w="1560" w:type="dxa"/>
          </w:tcPr>
          <w:p w14:paraId="1260BCCD"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PH + Exercise + PA</w:t>
            </w:r>
          </w:p>
        </w:tc>
        <w:tc>
          <w:tcPr>
            <w:tcW w:w="2806" w:type="dxa"/>
          </w:tcPr>
          <w:p w14:paraId="2437BDA5"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E: Spine teaching + correct and incorrect postural habits + stretching + strengthening the trunk musculature + pelvis lift + postural correction + relaxation (Jacobson) + football and floorball + racing games</w:t>
            </w:r>
          </w:p>
          <w:p w14:paraId="09732D20"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C: Usual physical education classes</w:t>
            </w:r>
          </w:p>
        </w:tc>
        <w:tc>
          <w:tcPr>
            <w:tcW w:w="2722" w:type="dxa"/>
          </w:tcPr>
          <w:p w14:paraId="2296D15C" w14:textId="77777777" w:rsidR="00FC1A2F" w:rsidRPr="00FC1A2F" w:rsidRDefault="00FC1A2F" w:rsidP="00FC1A2F">
            <w:pPr>
              <w:contextualSpacing/>
              <w:rPr>
                <w:rFonts w:ascii="Calibri" w:eastAsia="Calibri" w:hAnsi="Calibri" w:cs="Calibri"/>
                <w:sz w:val="24"/>
                <w:szCs w:val="24"/>
                <w:lang w:val="en-GB"/>
              </w:rPr>
            </w:pPr>
            <w:r w:rsidRPr="00FC1A2F">
              <w:rPr>
                <w:rFonts w:ascii="Calibri" w:eastAsia="Calibri" w:hAnsi="Calibri" w:cs="Calibri"/>
                <w:sz w:val="24"/>
                <w:szCs w:val="24"/>
                <w:lang w:val="en-GB"/>
              </w:rPr>
              <w:t>The experimental group obtained statistically significant higher scores than the control group for the knowledge in the posttest and behaviour in the posttest and follow-up</w:t>
            </w:r>
          </w:p>
        </w:tc>
        <w:tc>
          <w:tcPr>
            <w:tcW w:w="1276" w:type="dxa"/>
          </w:tcPr>
          <w:p w14:paraId="0EEA7AC3"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High</w:t>
            </w:r>
          </w:p>
        </w:tc>
      </w:tr>
      <w:tr w:rsidR="00FC1A2F" w:rsidRPr="00FC1A2F" w14:paraId="09A7C768" w14:textId="77777777" w:rsidTr="00692F51">
        <w:trPr>
          <w:trHeight w:val="304"/>
        </w:trPr>
        <w:tc>
          <w:tcPr>
            <w:tcW w:w="1402" w:type="dxa"/>
          </w:tcPr>
          <w:p w14:paraId="088D91DD"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Batistão et al., 2019</w:t>
            </w:r>
          </w:p>
        </w:tc>
        <w:tc>
          <w:tcPr>
            <w:tcW w:w="1417" w:type="dxa"/>
          </w:tcPr>
          <w:p w14:paraId="3A217AB7" w14:textId="77777777" w:rsidR="00FC1A2F" w:rsidRPr="00FC1A2F" w:rsidRDefault="00FC1A2F" w:rsidP="00FC1A2F">
            <w:pPr>
              <w:rPr>
                <w:rFonts w:ascii="Calibri" w:eastAsia="Calibri" w:hAnsi="Calibri" w:cs="Calibri"/>
                <w:sz w:val="24"/>
                <w:szCs w:val="24"/>
                <w:lang w:val="en-GB"/>
              </w:rPr>
            </w:pPr>
            <w:r w:rsidRPr="00FC1A2F">
              <w:rPr>
                <w:rFonts w:ascii="Calibri" w:eastAsia="Calibri" w:hAnsi="Calibri" w:cs="Calibri"/>
                <w:sz w:val="24"/>
                <w:szCs w:val="24"/>
                <w:lang w:val="en-GB"/>
              </w:rPr>
              <w:t>Quasi-experimental, Brazil</w:t>
            </w:r>
          </w:p>
        </w:tc>
        <w:tc>
          <w:tcPr>
            <w:tcW w:w="1559" w:type="dxa"/>
          </w:tcPr>
          <w:p w14:paraId="316D977F"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282 subjects</w:t>
            </w:r>
          </w:p>
          <w:p w14:paraId="5459B4E2"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Age: 11.5</w:t>
            </w:r>
          </w:p>
          <w:p w14:paraId="107D2276"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E = 188</w:t>
            </w:r>
          </w:p>
          <w:p w14:paraId="2B9FD2F9"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C = 282</w:t>
            </w:r>
          </w:p>
        </w:tc>
        <w:tc>
          <w:tcPr>
            <w:tcW w:w="1701" w:type="dxa"/>
          </w:tcPr>
          <w:p w14:paraId="2D6D6696"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8 weeks, 1.66 hours per week, 13.33 total hours</w:t>
            </w:r>
          </w:p>
        </w:tc>
        <w:tc>
          <w:tcPr>
            <w:tcW w:w="1560" w:type="dxa"/>
          </w:tcPr>
          <w:p w14:paraId="590550F2"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Exercise + PA</w:t>
            </w:r>
          </w:p>
        </w:tc>
        <w:tc>
          <w:tcPr>
            <w:tcW w:w="2806" w:type="dxa"/>
          </w:tcPr>
          <w:p w14:paraId="3BFF468E"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E: Stretching + concentric and isometric exercises + aerobic sports + aerobic games</w:t>
            </w:r>
          </w:p>
          <w:p w14:paraId="4B428BFA"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C: Control</w:t>
            </w:r>
          </w:p>
        </w:tc>
        <w:tc>
          <w:tcPr>
            <w:tcW w:w="2722" w:type="dxa"/>
          </w:tcPr>
          <w:p w14:paraId="5300E038" w14:textId="77777777" w:rsidR="00FC1A2F" w:rsidRPr="00FC1A2F" w:rsidRDefault="00FC1A2F" w:rsidP="00FC1A2F">
            <w:pPr>
              <w:contextualSpacing/>
              <w:rPr>
                <w:rFonts w:ascii="Calibri" w:eastAsia="Calibri" w:hAnsi="Calibri" w:cs="Calibri"/>
                <w:sz w:val="24"/>
                <w:szCs w:val="24"/>
                <w:lang w:val="en-GB"/>
              </w:rPr>
            </w:pPr>
            <w:r w:rsidRPr="00FC1A2F">
              <w:rPr>
                <w:rFonts w:ascii="Calibri" w:eastAsia="Calibri" w:hAnsi="Calibri" w:cs="Calibri"/>
                <w:sz w:val="24"/>
                <w:szCs w:val="24"/>
                <w:lang w:val="en-GB"/>
              </w:rPr>
              <w:t>The experimental group obtained not statistically significant higher scores than the control group for the posture in the posttest</w:t>
            </w:r>
          </w:p>
        </w:tc>
        <w:tc>
          <w:tcPr>
            <w:tcW w:w="1276" w:type="dxa"/>
          </w:tcPr>
          <w:p w14:paraId="63A69B7C"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High</w:t>
            </w:r>
          </w:p>
        </w:tc>
      </w:tr>
      <w:tr w:rsidR="00FC1A2F" w:rsidRPr="00FC1A2F" w14:paraId="79599591" w14:textId="77777777" w:rsidTr="00692F51">
        <w:trPr>
          <w:trHeight w:val="2929"/>
        </w:trPr>
        <w:tc>
          <w:tcPr>
            <w:tcW w:w="1402" w:type="dxa"/>
          </w:tcPr>
          <w:p w14:paraId="04998EB7"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lastRenderedPageBreak/>
              <w:t>Akbari-Chehrehbargh et al., 2020</w:t>
            </w:r>
          </w:p>
        </w:tc>
        <w:tc>
          <w:tcPr>
            <w:tcW w:w="1417" w:type="dxa"/>
          </w:tcPr>
          <w:p w14:paraId="1204C339" w14:textId="77777777" w:rsidR="00FC1A2F" w:rsidRPr="00FC1A2F" w:rsidRDefault="00FC1A2F" w:rsidP="00FC1A2F">
            <w:pPr>
              <w:rPr>
                <w:rFonts w:ascii="Calibri" w:eastAsia="Calibri" w:hAnsi="Calibri" w:cs="Calibri"/>
                <w:sz w:val="24"/>
                <w:szCs w:val="24"/>
                <w:lang w:val="en-GB"/>
              </w:rPr>
            </w:pPr>
            <w:r w:rsidRPr="00FC1A2F">
              <w:rPr>
                <w:rFonts w:ascii="Calibri" w:eastAsia="Calibri" w:hAnsi="Calibri" w:cs="Calibri"/>
                <w:sz w:val="24"/>
                <w:szCs w:val="24"/>
                <w:lang w:val="en-GB"/>
              </w:rPr>
              <w:t>RCT, Iran</w:t>
            </w:r>
          </w:p>
        </w:tc>
        <w:tc>
          <w:tcPr>
            <w:tcW w:w="1559" w:type="dxa"/>
          </w:tcPr>
          <w:p w14:paraId="5BC212C9"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104 subjects</w:t>
            </w:r>
          </w:p>
          <w:p w14:paraId="3F5781E3"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Age: 11</w:t>
            </w:r>
          </w:p>
          <w:p w14:paraId="1B1EA547"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E = 52</w:t>
            </w:r>
          </w:p>
          <w:p w14:paraId="01B75709"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C = 52</w:t>
            </w:r>
          </w:p>
        </w:tc>
        <w:tc>
          <w:tcPr>
            <w:tcW w:w="1701" w:type="dxa"/>
          </w:tcPr>
          <w:p w14:paraId="71929742"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6 weeks, 1 hour per week, 6 total hours</w:t>
            </w:r>
          </w:p>
        </w:tc>
        <w:tc>
          <w:tcPr>
            <w:tcW w:w="1560" w:type="dxa"/>
          </w:tcPr>
          <w:p w14:paraId="1FC1B884"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PH + Exercise</w:t>
            </w:r>
          </w:p>
        </w:tc>
        <w:tc>
          <w:tcPr>
            <w:tcW w:w="2806" w:type="dxa"/>
          </w:tcPr>
          <w:p w14:paraId="65D05BF8"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E: Spine teaching + backpack wearing, carrying objects, proper sitting and standing postures + back strengthening + stretching</w:t>
            </w:r>
          </w:p>
        </w:tc>
        <w:tc>
          <w:tcPr>
            <w:tcW w:w="2722" w:type="dxa"/>
          </w:tcPr>
          <w:p w14:paraId="056525E5" w14:textId="77777777" w:rsidR="00FC1A2F" w:rsidRPr="00FC1A2F" w:rsidRDefault="00FC1A2F" w:rsidP="00FC1A2F">
            <w:pPr>
              <w:contextualSpacing/>
              <w:rPr>
                <w:rFonts w:ascii="Calibri" w:eastAsia="Calibri" w:hAnsi="Calibri" w:cs="Calibri"/>
                <w:sz w:val="24"/>
                <w:szCs w:val="24"/>
                <w:lang w:val="en-GB"/>
              </w:rPr>
            </w:pPr>
            <w:r w:rsidRPr="00FC1A2F">
              <w:rPr>
                <w:rFonts w:ascii="Calibri" w:eastAsia="Calibri" w:hAnsi="Calibri" w:cs="Calibri"/>
                <w:sz w:val="24"/>
                <w:szCs w:val="24"/>
                <w:lang w:val="en-GB"/>
              </w:rPr>
              <w:t>The experimental group obtained statistically significant higher scores than the control group for the behaviour, knowledge, self-efficacy, skills and beliefs in the posttest and follow-up</w:t>
            </w:r>
          </w:p>
          <w:p w14:paraId="146B6BC8" w14:textId="77777777" w:rsidR="00FC1A2F" w:rsidRPr="00FC1A2F" w:rsidRDefault="00FC1A2F" w:rsidP="00FC1A2F">
            <w:pPr>
              <w:contextualSpacing/>
              <w:rPr>
                <w:rFonts w:ascii="Calibri" w:eastAsia="Calibri" w:hAnsi="Calibri" w:cs="Calibri"/>
                <w:sz w:val="24"/>
                <w:szCs w:val="24"/>
                <w:lang w:val="en-GB"/>
              </w:rPr>
            </w:pPr>
          </w:p>
        </w:tc>
        <w:tc>
          <w:tcPr>
            <w:tcW w:w="1276" w:type="dxa"/>
          </w:tcPr>
          <w:p w14:paraId="781283DC" w14:textId="77777777" w:rsidR="00FC1A2F" w:rsidRPr="00FC1A2F" w:rsidRDefault="00FC1A2F" w:rsidP="00FC1A2F">
            <w:pPr>
              <w:contextualSpacing/>
              <w:rPr>
                <w:rFonts w:ascii="Calibri" w:eastAsia="Calibri" w:hAnsi="Calibri" w:cs="Calibri"/>
                <w:sz w:val="24"/>
                <w:szCs w:val="24"/>
                <w:lang w:val="en-US"/>
              </w:rPr>
            </w:pPr>
            <w:r w:rsidRPr="00FC1A2F">
              <w:rPr>
                <w:rFonts w:ascii="Calibri" w:eastAsia="Calibri" w:hAnsi="Calibri" w:cs="Calibri"/>
                <w:sz w:val="24"/>
                <w:szCs w:val="24"/>
                <w:lang w:val="en-US"/>
              </w:rPr>
              <w:t>Some concerns</w:t>
            </w:r>
          </w:p>
        </w:tc>
      </w:tr>
    </w:tbl>
    <w:p w14:paraId="7CCBC53F" w14:textId="77777777" w:rsidR="00FC1A2F" w:rsidRPr="00FC1A2F" w:rsidRDefault="00FC1A2F" w:rsidP="00FC1A2F">
      <w:pPr>
        <w:spacing w:line="360" w:lineRule="auto"/>
        <w:jc w:val="both"/>
        <w:rPr>
          <w:rFonts w:ascii="Calibri" w:eastAsia="Calibri" w:hAnsi="Calibri" w:cs="Calibri"/>
          <w:sz w:val="24"/>
          <w:szCs w:val="24"/>
          <w:vertAlign w:val="superscript"/>
          <w:lang w:val="en-US"/>
        </w:rPr>
      </w:pPr>
      <w:r w:rsidRPr="00FC1A2F">
        <w:rPr>
          <w:rFonts w:ascii="Calibri" w:eastAsia="Calibri" w:hAnsi="Calibri" w:cs="Calibri"/>
          <w:sz w:val="24"/>
          <w:szCs w:val="24"/>
          <w:vertAlign w:val="superscript"/>
          <w:lang w:val="en-US"/>
        </w:rPr>
        <w:t>RCT: randomized controlled trial, PH: postural hygiene, PA: physical activity</w:t>
      </w:r>
    </w:p>
    <w:p w14:paraId="4F8361AD" w14:textId="77777777" w:rsidR="00F47CD5" w:rsidRDefault="00F47CD5"/>
    <w:sectPr w:rsidR="00F47CD5" w:rsidSect="00FC1A2F">
      <w:pgSz w:w="16838" w:h="11906"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878"/>
    <w:rsid w:val="00460878"/>
    <w:rsid w:val="00DA0853"/>
    <w:rsid w:val="00F47CD5"/>
    <w:rsid w:val="00FC1A2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9FF4C"/>
  <w15:chartTrackingRefBased/>
  <w15:docId w15:val="{7513926C-7F09-4D25-8CE4-E657FA6A0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FC1A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1626</Words>
  <Characters>8947</Characters>
  <Application>Microsoft Office Word</Application>
  <DocSecurity>0</DocSecurity>
  <Lines>74</Lines>
  <Paragraphs>21</Paragraphs>
  <ScaleCrop>false</ScaleCrop>
  <Company/>
  <LinksUpToDate>false</LinksUpToDate>
  <CharactersWithSpaces>10552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Manuel García Moreno</dc:creator>
  <cp:keywords/>
  <dc:description/>
  <cp:lastModifiedBy>Jose Manuel García Moreno</cp:lastModifiedBy>
  <cp:revision>3</cp:revision>
  <dcterms:created xsi:type="dcterms:W3CDTF">2021-06-15T08:56:00Z</dcterms:created>
  <dcterms:modified xsi:type="dcterms:W3CDTF">2022-01-25T17:30:00Z</dcterms:modified>
</cp:coreProperties>
</file>