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2CF93" w14:textId="0E30EEE4" w:rsidR="00F527DF" w:rsidRPr="00467043" w:rsidRDefault="007730B5" w:rsidP="00A10578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bookmarkStart w:id="0" w:name="_Hlk77841245"/>
      <w:r>
        <w:rPr>
          <w:rFonts w:cstheme="minorHAnsi"/>
          <w:b/>
          <w:bCs/>
          <w:sz w:val="20"/>
          <w:szCs w:val="20"/>
          <w:lang w:val="en-US"/>
        </w:rPr>
        <w:t>Supplementary file 4</w:t>
      </w:r>
      <w:bookmarkStart w:id="1" w:name="_GoBack"/>
      <w:bookmarkEnd w:id="1"/>
      <w:r w:rsidR="00F527DF" w:rsidRPr="00467043">
        <w:rPr>
          <w:rFonts w:cstheme="minorHAnsi"/>
          <w:b/>
          <w:bCs/>
          <w:sz w:val="20"/>
          <w:szCs w:val="20"/>
          <w:lang w:val="en-US"/>
        </w:rPr>
        <w:t>.</w:t>
      </w:r>
      <w:r w:rsidR="00F527DF" w:rsidRPr="00467043">
        <w:rPr>
          <w:rFonts w:cstheme="minorHAnsi"/>
          <w:noProof/>
          <w:sz w:val="20"/>
          <w:szCs w:val="20"/>
          <w:lang w:val="en-US"/>
        </w:rPr>
        <w:t xml:space="preserve"> </w:t>
      </w:r>
      <w:r w:rsidR="00F527DF" w:rsidRPr="00467043">
        <w:rPr>
          <w:rFonts w:cstheme="minorHAnsi"/>
          <w:sz w:val="20"/>
          <w:szCs w:val="20"/>
          <w:lang w:val="en-US"/>
        </w:rPr>
        <w:t>Sick leave days and absenteeism costs per episode of knee osteoarthritis and hip osteoarthritis, calculated using the Friction Cost Approach and an employer´s perspective.</w:t>
      </w:r>
      <w:r w:rsidR="00F527DF" w:rsidRPr="00467043">
        <w:rPr>
          <w:rFonts w:cstheme="minorHAnsi"/>
          <w:noProof/>
          <w:sz w:val="20"/>
          <w:szCs w:val="20"/>
          <w:lang w:val="en-US"/>
        </w:rPr>
        <w:t xml:space="preserve"> </w:t>
      </w:r>
      <w:r w:rsidR="00F527DF" w:rsidRPr="00467043">
        <w:rPr>
          <w:rFonts w:cstheme="minorHAnsi"/>
          <w:sz w:val="20"/>
          <w:szCs w:val="20"/>
          <w:lang w:val="en-US"/>
        </w:rPr>
        <w:t xml:space="preserve">Univariate and multivariate (adjusting for all other factors) regression models are shown, depicting subgroup differences. Here </w:t>
      </w:r>
      <w:proofErr w:type="gramStart"/>
      <w:r w:rsidR="00F527DF" w:rsidRPr="00467043">
        <w:rPr>
          <w:rFonts w:cstheme="minorHAnsi"/>
          <w:sz w:val="20"/>
          <w:szCs w:val="20"/>
          <w:lang w:val="en-US"/>
        </w:rPr>
        <w:t>beta (B) with 95 % confidence intervals (95% CI) are</w:t>
      </w:r>
      <w:proofErr w:type="gramEnd"/>
      <w:r w:rsidR="00F527DF" w:rsidRPr="00467043">
        <w:rPr>
          <w:rFonts w:cstheme="minorHAnsi"/>
          <w:sz w:val="20"/>
          <w:szCs w:val="20"/>
          <w:lang w:val="en-US"/>
        </w:rPr>
        <w:t xml:space="preserve"> reported.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276"/>
        <w:gridCol w:w="1368"/>
        <w:gridCol w:w="1018"/>
        <w:gridCol w:w="1240"/>
        <w:gridCol w:w="1018"/>
        <w:gridCol w:w="1459"/>
        <w:gridCol w:w="981"/>
        <w:gridCol w:w="1368"/>
        <w:gridCol w:w="1109"/>
        <w:gridCol w:w="904"/>
        <w:gridCol w:w="1496"/>
        <w:gridCol w:w="981"/>
      </w:tblGrid>
      <w:tr w:rsidR="00F527DF" w:rsidRPr="00467043" w14:paraId="3850F8B6" w14:textId="77777777" w:rsidTr="00A105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99A1CD5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Knee Osteoarthritis, Friction Cost Approach, employer’s perspective</w:t>
            </w:r>
          </w:p>
        </w:tc>
      </w:tr>
      <w:tr w:rsidR="00F527DF" w:rsidRPr="00467043" w14:paraId="75EB2628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pct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15623616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794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C1A6E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Sick leave days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2D05F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Costs (€)</w:t>
            </w:r>
          </w:p>
        </w:tc>
        <w:tc>
          <w:tcPr>
            <w:tcW w:w="1216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4AE65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Univariate model</w:t>
            </w:r>
          </w:p>
        </w:tc>
        <w:tc>
          <w:tcPr>
            <w:tcW w:w="1189" w:type="pct"/>
            <w:gridSpan w:val="3"/>
            <w:tcBorders>
              <w:top w:val="single" w:sz="8" w:space="0" w:color="auto"/>
              <w:left w:val="single" w:sz="4" w:space="0" w:color="auto"/>
              <w:right w:val="nil"/>
            </w:tcBorders>
            <w:hideMark/>
          </w:tcPr>
          <w:p w14:paraId="6572887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Multivariate model</w:t>
            </w:r>
          </w:p>
        </w:tc>
      </w:tr>
      <w:tr w:rsidR="00F527DF" w:rsidRPr="00467043" w14:paraId="7CFC22D2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23CB4F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3B7C6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213C8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1D276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7E1C3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0E77B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12ED8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30777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64F00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58C21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1AB0C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F527DF" w:rsidRPr="00467043" w14:paraId="42715E42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pct"/>
            <w:gridSpan w:val="2"/>
            <w:tcBorders>
              <w:left w:val="nil"/>
              <w:right w:val="single" w:sz="4" w:space="0" w:color="auto"/>
            </w:tcBorders>
            <w:hideMark/>
          </w:tcPr>
          <w:p w14:paraId="6FD0C766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358" w:type="pct"/>
            <w:tcBorders>
              <w:left w:val="single" w:sz="4" w:space="0" w:color="auto"/>
              <w:right w:val="nil"/>
            </w:tcBorders>
            <w:hideMark/>
          </w:tcPr>
          <w:p w14:paraId="377E90A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hideMark/>
          </w:tcPr>
          <w:p w14:paraId="0D807FE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 – 82</w:t>
            </w:r>
          </w:p>
        </w:tc>
        <w:tc>
          <w:tcPr>
            <w:tcW w:w="358" w:type="pct"/>
            <w:tcBorders>
              <w:left w:val="single" w:sz="4" w:space="0" w:color="auto"/>
              <w:right w:val="nil"/>
            </w:tcBorders>
            <w:hideMark/>
          </w:tcPr>
          <w:p w14:paraId="15B8B3D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6,736</w:t>
            </w:r>
          </w:p>
        </w:tc>
        <w:tc>
          <w:tcPr>
            <w:tcW w:w="513" w:type="pct"/>
            <w:tcBorders>
              <w:left w:val="nil"/>
              <w:right w:val="single" w:sz="4" w:space="0" w:color="auto"/>
            </w:tcBorders>
            <w:hideMark/>
          </w:tcPr>
          <w:p w14:paraId="69D7110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6,528 – 6,936</w:t>
            </w:r>
          </w:p>
        </w:tc>
        <w:tc>
          <w:tcPr>
            <w:tcW w:w="1216" w:type="pct"/>
            <w:gridSpan w:val="3"/>
            <w:tcBorders>
              <w:left w:val="single" w:sz="4" w:space="0" w:color="auto"/>
              <w:right w:val="nil"/>
            </w:tcBorders>
          </w:tcPr>
          <w:p w14:paraId="7AB5D51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89" w:type="pct"/>
            <w:gridSpan w:val="3"/>
            <w:tcBorders>
              <w:left w:val="single" w:sz="4" w:space="0" w:color="auto"/>
              <w:right w:val="nil"/>
            </w:tcBorders>
          </w:tcPr>
          <w:p w14:paraId="2CBBF9F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575CF68B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239E88A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Sex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9AB27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BCC81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54B37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78 – 83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75639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8,142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79D09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7,896 – 8,306</w:t>
            </w:r>
          </w:p>
        </w:tc>
        <w:tc>
          <w:tcPr>
            <w:tcW w:w="82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44616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8EAB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0F02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678FBA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1A5C05F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68A1A7EE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46B2656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3DAA840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198427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593A5FA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2F73E7F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4,571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C96392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4,331 – 4,799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7A1B923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-3561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0EC61EC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-3889 – -3261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6197926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ED9738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-1325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47310B2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 xml:space="preserve">-1638 – -1039 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3F84E71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67928A5D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CB4421C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58EE2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&lt;45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B65BE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EFF2F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63 – 83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4A112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5,619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81E4F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4,446 – 6,774</w:t>
            </w:r>
          </w:p>
        </w:tc>
        <w:tc>
          <w:tcPr>
            <w:tcW w:w="82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395D4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C315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E2B5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79102F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412C9D1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62D8ADF9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BD2EEEB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24A51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45-49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DEE0D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645E6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69 – 80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85E45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6,486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95B86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5,751 – 7,235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D0C06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868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21FF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-430 – 2201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40F37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0.204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C8E09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906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5BF2D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-135 – 1973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7F908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</w:tr>
      <w:tr w:rsidR="00F527DF" w:rsidRPr="00467043" w14:paraId="6F198D3D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D97159E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251CA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50-54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C7F1E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9710B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73 – 82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691D5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6,667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984D4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6,182 – 7,145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DA7EF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1049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462E4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-144 – 2226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699A5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highlight w:val="yellow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527F2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1147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E3DD1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162 – 2164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A4CB5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</w:tr>
      <w:tr w:rsidR="00F527DF" w:rsidRPr="00467043" w14:paraId="4C3A86DF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24C45AF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1A336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32AE5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56203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 – 83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1F813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6,625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AD696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6,247 – 6,994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B1A4B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1006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096DA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-131 – 2194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BF8F3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highlight w:val="yellow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E5B64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1270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F7DE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340 – 2270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DE60F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F527DF" w:rsidRPr="00467043" w14:paraId="44E9CF59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C54FA31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0F1A3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6CB55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74FDB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 – 86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36BAD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7,157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AA7DA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6,814 – 7,488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A36EA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1526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D991D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377 – 2680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BC479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highlight w:val="yellow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13099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1513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64372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608 – 2469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3D33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377442BF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8C46D49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2A16F3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≥65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633BDA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87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9FFD6D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 – 93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36E1A36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6,079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947796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5,114 – 6,986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1609FB9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460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180614D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-1001 – 1989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3C5A6A6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0.540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73B0B34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764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5CDA9E0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-345 – 1878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49ED80D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0.182</w:t>
            </w:r>
          </w:p>
        </w:tc>
      </w:tr>
      <w:tr w:rsidR="00F527DF" w:rsidRPr="00467043" w14:paraId="7CDA0074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2316B4A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Hours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ED977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&lt;20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D7FF0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5EAD3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75 – 83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29023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2,506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47990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2,298 – 2,709</w:t>
            </w:r>
          </w:p>
        </w:tc>
        <w:tc>
          <w:tcPr>
            <w:tcW w:w="82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C77F1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63300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66FD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96E134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2EE75CA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4A4D1021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2504C2A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86C1F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CD2C3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25955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 – 91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DF0B4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4,590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BFEF5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4,297 – 4,869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4CD86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2976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17E44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2487 – 3471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9D5C5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 xml:space="preserve">0.000 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EC932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2077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7252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1740 – 2406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BA048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19ABB4F2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09708E58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117CF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F3F60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31823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 – 91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5E645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5,731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3CDD1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5,302 – 6,125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FB642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4606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3DCBA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3974 – 5197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BA112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3085B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3191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85BB8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2801 – 3585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911C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714AF42B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B495D7C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94596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35B77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CCAA0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75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A4696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6,242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6C3C2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5,843 – 6,631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4BA22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5307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991FE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4675 – 5931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6A3B1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6A789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3452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A1F7E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3012 – 3882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01CB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142DF548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3861C57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FA263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9932C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3D962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76 – 82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B5D67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7,883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F188F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7,561 – 8,186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1F6D1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7681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A9595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7182 – 8161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D4F86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498DA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4482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5FD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4093 – 4833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6887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2567657F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2277989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7F6E675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≥40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497E738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1321F70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78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190F89B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8,998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423CD3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8,651 – 9,323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6C854BC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9273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50B8774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8714 – 9857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4FC5510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FC2A97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5518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49EC73A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5087 – 5963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0F1EA33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0819379E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AAD72AF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Sick leave episode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156A3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46704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46704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993E4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F7631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 – 82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A14AC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6,624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BDF9C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6,403 – 6,845</w:t>
            </w:r>
          </w:p>
        </w:tc>
        <w:tc>
          <w:tcPr>
            <w:tcW w:w="82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24001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4400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A40C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4B5447D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14:paraId="7B5507C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2ECE8766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774A7E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D71900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&gt;1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68B0191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6C057E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 – 88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5BFA42F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7,854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AE7E11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7,153 – 8,552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1CB2DD4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1233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4E020A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496 – 1950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504B3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2461E2C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394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A44F06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-118 – 917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1C8C8D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0.132</w:t>
            </w:r>
          </w:p>
        </w:tc>
      </w:tr>
      <w:tr w:rsidR="00F527DF" w:rsidRPr="00467043" w14:paraId="13636615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42D27F9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Hip osteoarthritis, Friction Cost Approach, employer’s perspective</w:t>
            </w:r>
          </w:p>
        </w:tc>
      </w:tr>
      <w:tr w:rsidR="00F527DF" w:rsidRPr="00467043" w14:paraId="5BEAB790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pct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674FF94F" w14:textId="77777777" w:rsidR="00F527DF" w:rsidRPr="00467043" w:rsidRDefault="00F527DF" w:rsidP="00A10578">
            <w:pPr>
              <w:spacing w:after="0" w:line="240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794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490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Sick leave days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738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Costs (€)</w:t>
            </w:r>
          </w:p>
        </w:tc>
        <w:tc>
          <w:tcPr>
            <w:tcW w:w="1216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F86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Univariate model</w:t>
            </w:r>
          </w:p>
        </w:tc>
        <w:tc>
          <w:tcPr>
            <w:tcW w:w="118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185E6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Multivariate model</w:t>
            </w:r>
          </w:p>
        </w:tc>
      </w:tr>
      <w:tr w:rsidR="00F527DF" w:rsidRPr="00467043" w14:paraId="0550D9D5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90EBD9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B4CA3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2BD4B9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0888A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6FA1D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A9FF1B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09FAE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EBA44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D09CCE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075C1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65B15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F527DF" w:rsidRPr="00467043" w14:paraId="691EBDD4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pct"/>
            <w:gridSpan w:val="2"/>
            <w:tcBorders>
              <w:left w:val="nil"/>
              <w:right w:val="single" w:sz="4" w:space="0" w:color="auto"/>
            </w:tcBorders>
            <w:hideMark/>
          </w:tcPr>
          <w:p w14:paraId="09C16C97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358" w:type="pct"/>
            <w:tcBorders>
              <w:left w:val="single" w:sz="4" w:space="0" w:color="auto"/>
              <w:right w:val="nil"/>
            </w:tcBorders>
            <w:hideMark/>
          </w:tcPr>
          <w:p w14:paraId="5C6F96C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hideMark/>
          </w:tcPr>
          <w:p w14:paraId="3FF8136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 – 83</w:t>
            </w:r>
          </w:p>
        </w:tc>
        <w:tc>
          <w:tcPr>
            <w:tcW w:w="358" w:type="pct"/>
            <w:tcBorders>
              <w:left w:val="single" w:sz="4" w:space="0" w:color="auto"/>
              <w:right w:val="nil"/>
            </w:tcBorders>
            <w:hideMark/>
          </w:tcPr>
          <w:p w14:paraId="2B0E333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6,462</w:t>
            </w:r>
          </w:p>
        </w:tc>
        <w:tc>
          <w:tcPr>
            <w:tcW w:w="513" w:type="pct"/>
            <w:tcBorders>
              <w:left w:val="nil"/>
              <w:right w:val="single" w:sz="4" w:space="0" w:color="auto"/>
            </w:tcBorders>
            <w:hideMark/>
          </w:tcPr>
          <w:p w14:paraId="5ACF66B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6,209 – 6,721</w:t>
            </w:r>
          </w:p>
        </w:tc>
        <w:tc>
          <w:tcPr>
            <w:tcW w:w="1216" w:type="pct"/>
            <w:gridSpan w:val="3"/>
            <w:tcBorders>
              <w:left w:val="single" w:sz="4" w:space="0" w:color="auto"/>
              <w:right w:val="nil"/>
            </w:tcBorders>
          </w:tcPr>
          <w:p w14:paraId="61A3B0D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89" w:type="pct"/>
            <w:gridSpan w:val="3"/>
            <w:tcBorders>
              <w:left w:val="single" w:sz="4" w:space="0" w:color="auto"/>
              <w:right w:val="nil"/>
            </w:tcBorders>
          </w:tcPr>
          <w:p w14:paraId="5FC379A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5458364A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B6556C4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Sex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E747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87F71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1E133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75 – 80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D4800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7,818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3F310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7,471 – 8161</w:t>
            </w:r>
          </w:p>
        </w:tc>
        <w:tc>
          <w:tcPr>
            <w:tcW w:w="12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47C542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76345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2FFCE9CC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727A832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276C74E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6CDD3F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86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2149122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84 – 88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B4A4C3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4,994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3C59CE7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4,737 – 5,254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C527CD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-2824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638BA36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</w:rPr>
              <w:t>-3261 – -2383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7F09D20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36CB6EA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-887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3560A5F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-1284 – -490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57CB5EB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412A5C12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4A1F8C0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D095B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&lt;45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0CA7F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9536D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74 – 88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662DF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5,610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FE8F0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4,682 – 6,541</w:t>
            </w:r>
          </w:p>
        </w:tc>
        <w:tc>
          <w:tcPr>
            <w:tcW w:w="12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C317F9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BB061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6ED28384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11AE86C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532E7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45-49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2A135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34224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70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14EB4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6,142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9377B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5,288 – 7,010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6538D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419BB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-715 – 1805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009E7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0.407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CD12C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589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62F5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-398 – 1559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1F3C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0.244</w:t>
            </w:r>
          </w:p>
        </w:tc>
      </w:tr>
      <w:tr w:rsidR="00F527DF" w:rsidRPr="00467043" w14:paraId="3ED4CF56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D0C57D1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919FF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50-54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B221D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CA0D6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78 – 86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70F46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7,059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5CA79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6,452 – 7,671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9586E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1449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65E16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365 – 2530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84115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992A6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1291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FD041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461 – 2146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93C40D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F527DF" w:rsidRPr="00467043" w14:paraId="4069E7AC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522DAF5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368BC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55-59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9CE93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AAFAD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76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6584C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6,368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A3F0E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5,873 – 6,863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5DBE9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6647B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-261 – 1783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D9A6E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0.151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E5801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952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70538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121 – 1784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40C24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F527DF" w:rsidRPr="00467043" w14:paraId="656A571D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9E98F12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227A5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60-64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BCE69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E6765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 – 86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5782E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6,605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45F62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6,180 – 7,024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019B1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995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A6FE5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 – 1981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794D8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9F93F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1203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FC9B3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425 – 1987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A513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F527DF" w:rsidRPr="00467043" w14:paraId="30A3AB2C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B9CE3DA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CDE06C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≥65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3CB5C47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243E3B4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68 – 93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275FCC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5,345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36EFED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3,960 – 6,699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43244F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-265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278C623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-1833 – 1246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4FA0556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0.741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4FA566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321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22D2319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-886 – 1534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74C47AB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0.617</w:t>
            </w:r>
          </w:p>
        </w:tc>
      </w:tr>
      <w:tr w:rsidR="00F527DF" w:rsidRPr="00467043" w14:paraId="58AA3648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1EA8CEE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lastRenderedPageBreak/>
              <w:t>Hours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2D470C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&lt;20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0B873A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4F9D4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 – 88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5090A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2,498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C9CF1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2,233 – 2,761</w:t>
            </w:r>
          </w:p>
        </w:tc>
        <w:tc>
          <w:tcPr>
            <w:tcW w:w="12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1AE505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0E33C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710F7CF9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4F15EEC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D3336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674AE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B0ABD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85 – 91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BD855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4,559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B033F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4,328 – 4,774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C665C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2945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3B04A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2418 – 3448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2DEBC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BA45B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2154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109DCD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1800 – 2500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8276A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1502B7A9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A3A4A26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3B910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36E7A5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6190B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 – 87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F8919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5,496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F55B96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5,039 – 5,959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C7899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4283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F7639E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3571 – 5009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B5698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9F5F8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2886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089F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2393 – 3378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58E2D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16D6B7D3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44C7D4D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6FC19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61ECA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BFE09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73 – 86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17BD40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6,243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C4032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5,674 – 6,784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BA1D9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5350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0E716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4510 – 6166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20D801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0B6D8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3463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706EE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2865 – 4064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51953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4EBB0393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4656E6C1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DF506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1D6F6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472A9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39C5D7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7,871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677A8F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7,503 – 8,238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D5954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7676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CD33D1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7043 – 8269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499D0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1A4060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4851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4A879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4382 – 5323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FFEB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63688708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785037A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44E360C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≥40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6205472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436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7F87833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75 – 83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0CC21CA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8,457</w:t>
            </w:r>
          </w:p>
        </w:tc>
        <w:tc>
          <w:tcPr>
            <w:tcW w:w="513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0DD28273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7,997 – 8,908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5FE31D5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8514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hideMark/>
          </w:tcPr>
          <w:p w14:paraId="26E968DA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7749 – 9282</w:t>
            </w:r>
          </w:p>
        </w:tc>
        <w:tc>
          <w:tcPr>
            <w:tcW w:w="390" w:type="pct"/>
            <w:tcBorders>
              <w:top w:val="nil"/>
              <w:left w:val="nil"/>
              <w:right w:val="single" w:sz="4" w:space="0" w:color="auto"/>
            </w:tcBorders>
            <w:hideMark/>
          </w:tcPr>
          <w:p w14:paraId="6368294B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right w:val="nil"/>
            </w:tcBorders>
            <w:hideMark/>
          </w:tcPr>
          <w:p w14:paraId="2E0501A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 xml:space="preserve">5407 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hideMark/>
          </w:tcPr>
          <w:p w14:paraId="111C601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4834 – 5975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hideMark/>
          </w:tcPr>
          <w:p w14:paraId="089F540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F527DF" w:rsidRPr="00467043" w14:paraId="2C8A25D1" w14:textId="77777777" w:rsidTr="00A105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C1137F7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Sick leave episode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9CD472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46704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8F11D3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ABA198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80 – 84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632B2B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6,495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7C00A4" w14:textId="77777777" w:rsidR="00F527DF" w:rsidRPr="00467043" w:rsidRDefault="00F527DF" w:rsidP="00A1057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6,229 – 6,743</w:t>
            </w:r>
          </w:p>
        </w:tc>
        <w:tc>
          <w:tcPr>
            <w:tcW w:w="12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315C56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01107" w14:textId="77777777" w:rsidR="00F527DF" w:rsidRPr="00467043" w:rsidRDefault="00F527DF" w:rsidP="00A1057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527DF" w:rsidRPr="00467043" w14:paraId="5B04B151" w14:textId="77777777" w:rsidTr="00A10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D98889" w14:textId="77777777" w:rsidR="00F527DF" w:rsidRPr="00467043" w:rsidRDefault="00F527DF" w:rsidP="00A1057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657BFCC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&gt;1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3F65A849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9F5D4A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71 – 85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26ED011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6,122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D4F75B7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5,269 – 7,010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1C63EDAF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-373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0A22452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-1253 – 526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7583E26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0.425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14:paraId="7F5501E8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-353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B3713C5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-993 – 300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AFE5B64" w14:textId="77777777" w:rsidR="00F527DF" w:rsidRPr="00467043" w:rsidRDefault="00F527DF" w:rsidP="00A1057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67043">
              <w:rPr>
                <w:rFonts w:cstheme="minorHAnsi"/>
                <w:sz w:val="20"/>
                <w:szCs w:val="20"/>
                <w:lang w:val="en-US"/>
              </w:rPr>
              <w:t>0.301</w:t>
            </w:r>
          </w:p>
        </w:tc>
      </w:tr>
      <w:bookmarkEnd w:id="0"/>
    </w:tbl>
    <w:p w14:paraId="02ED6F63" w14:textId="77777777" w:rsidR="00962C40" w:rsidRPr="00467043" w:rsidRDefault="007730B5" w:rsidP="00A10578">
      <w:pPr>
        <w:spacing w:after="0" w:line="240" w:lineRule="auto"/>
        <w:rPr>
          <w:rFonts w:cstheme="minorHAnsi"/>
          <w:sz w:val="20"/>
          <w:szCs w:val="20"/>
        </w:rPr>
      </w:pPr>
    </w:p>
    <w:sectPr w:rsidR="00962C40" w:rsidRPr="00467043" w:rsidSect="004A7B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30"/>
    <w:rsid w:val="00467043"/>
    <w:rsid w:val="00637E30"/>
    <w:rsid w:val="00702DCE"/>
    <w:rsid w:val="007730B5"/>
    <w:rsid w:val="008C6D01"/>
    <w:rsid w:val="00A10578"/>
    <w:rsid w:val="00BD3E87"/>
    <w:rsid w:val="00DB4472"/>
    <w:rsid w:val="00EF6DBF"/>
    <w:rsid w:val="00F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29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7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7DF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F52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7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7DF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F52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Coenen, P. (Pieter)</dc:creator>
  <cp:keywords/>
  <dc:description/>
  <cp:lastModifiedBy>Marven Dalisay</cp:lastModifiedBy>
  <cp:revision>5</cp:revision>
  <dcterms:created xsi:type="dcterms:W3CDTF">2022-01-05T12:26:00Z</dcterms:created>
  <dcterms:modified xsi:type="dcterms:W3CDTF">2022-04-07T18:02:00Z</dcterms:modified>
</cp:coreProperties>
</file>