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CE3B8" w14:textId="0DBDC1E9" w:rsidR="00F07653" w:rsidRDefault="00F07653" w:rsidP="000F3E9A">
      <w:pPr>
        <w:spacing w:line="480" w:lineRule="auto"/>
        <w:ind w:left="720"/>
        <w:jc w:val="center"/>
        <w:rPr>
          <w:rFonts w:eastAsia="等线" w:cs="Times New Roman"/>
          <w:b/>
          <w:bCs/>
          <w:sz w:val="20"/>
          <w:szCs w:val="20"/>
        </w:rPr>
      </w:pPr>
      <w:bookmarkStart w:id="0" w:name="OLE_LINK13"/>
      <w:bookmarkStart w:id="1" w:name="OLE_LINK12"/>
      <w:r w:rsidRPr="000F3E9A">
        <w:rPr>
          <w:rFonts w:eastAsia="等线" w:cs="Times New Roman"/>
          <w:b/>
          <w:bCs/>
          <w:sz w:val="20"/>
          <w:szCs w:val="20"/>
        </w:rPr>
        <w:t>Supplemental Table 1</w:t>
      </w:r>
      <w:r w:rsidRPr="000F3E9A">
        <w:rPr>
          <w:rFonts w:eastAsia="等线" w:cs="Times New Roman"/>
          <w:b/>
          <w:bCs/>
          <w:sz w:val="20"/>
          <w:szCs w:val="20"/>
        </w:rPr>
        <w:t>：</w:t>
      </w:r>
      <w:r w:rsidRPr="000F3E9A">
        <w:rPr>
          <w:rFonts w:eastAsia="等线" w:cs="Times New Roman"/>
          <w:b/>
          <w:bCs/>
          <w:sz w:val="20"/>
          <w:szCs w:val="20"/>
        </w:rPr>
        <w:t xml:space="preserve"> ICD-9 Diagnosis Codes for Frailty</w:t>
      </w:r>
    </w:p>
    <w:tbl>
      <w:tblPr>
        <w:tblStyle w:val="a7"/>
        <w:tblW w:w="10296" w:type="dxa"/>
        <w:tblInd w:w="562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536"/>
        <w:gridCol w:w="3925"/>
      </w:tblGrid>
      <w:tr w:rsidR="0044423E" w:rsidRPr="000F4771" w14:paraId="39C7486E" w14:textId="77777777" w:rsidTr="005B053F">
        <w:trPr>
          <w:trHeight w:val="588"/>
        </w:trPr>
        <w:tc>
          <w:tcPr>
            <w:tcW w:w="10296" w:type="dxa"/>
            <w:gridSpan w:val="3"/>
          </w:tcPr>
          <w:bookmarkEnd w:id="0"/>
          <w:p w14:paraId="32430979" w14:textId="47D0B340" w:rsidR="00750049" w:rsidRPr="000F4771" w:rsidRDefault="00750049" w:rsidP="00750049">
            <w:pPr>
              <w:spacing w:before="41" w:line="480" w:lineRule="auto"/>
              <w:ind w:left="615" w:right="615"/>
              <w:jc w:val="center"/>
              <w:rPr>
                <w:rFonts w:eastAsia="Arial" w:cs="Times New Roman"/>
                <w:sz w:val="20"/>
                <w:szCs w:val="20"/>
              </w:rPr>
            </w:pPr>
            <w:r w:rsidRPr="000F4771">
              <w:rPr>
                <w:rFonts w:cs="Times New Roman"/>
                <w:noProof/>
                <w:sz w:val="20"/>
                <w:szCs w:val="20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26AD18" wp14:editId="1BCB40EC">
                      <wp:simplePos x="0" y="0"/>
                      <wp:positionH relativeFrom="page">
                        <wp:posOffset>628015</wp:posOffset>
                      </wp:positionH>
                      <wp:positionV relativeFrom="paragraph">
                        <wp:posOffset>167005</wp:posOffset>
                      </wp:positionV>
                      <wp:extent cx="6400800" cy="0"/>
                      <wp:effectExtent l="0" t="0" r="0" b="0"/>
                      <wp:wrapTopAndBottom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ln w="2880" cap="flat" cmpd="sng">
                                <a:solidFill>
                                  <a:srgbClr val="231F2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2C5A67" id="直接连接符 15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49.45pt,13.15pt" to="553.4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" strokecolor="#231f20" strokeweight=".08mm">
                      <w10:wrap type="topAndBottom" anchorx="page"/>
                    </v:line>
                  </w:pict>
                </mc:Fallback>
              </mc:AlternateContent>
            </w: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 xml:space="preserve">Frailty-Defining Diagnoses in the Johns Hopkins </w:t>
            </w:r>
            <w:proofErr w:type="spellStart"/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ACG</w:t>
            </w:r>
            <w:r w:rsidR="00E67004" w:rsidRPr="000F4771">
              <w:rPr>
                <w:rFonts w:eastAsia="Arial" w:cs="Times New Roman"/>
                <w:color w:val="231F20"/>
                <w:sz w:val="20"/>
                <w:szCs w:val="20"/>
                <w:vertAlign w:val="superscript"/>
              </w:rPr>
              <w:t>a</w:t>
            </w:r>
            <w:proofErr w:type="spellEnd"/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 xml:space="preserve"> Frailty Indicator with corresponding ICD-9 Codes.</w:t>
            </w:r>
          </w:p>
          <w:p w14:paraId="50CF3B67" w14:textId="77777777" w:rsidR="00750049" w:rsidRPr="000F4771" w:rsidRDefault="00750049" w:rsidP="00750049">
            <w:pPr>
              <w:tabs>
                <w:tab w:val="left" w:pos="4197"/>
                <w:tab w:val="left" w:pos="8645"/>
              </w:tabs>
              <w:spacing w:before="39" w:after="65" w:line="480" w:lineRule="auto"/>
              <w:ind w:left="109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等线" w:cs="Times New Roman"/>
                <w:b/>
                <w:bCs/>
                <w:sz w:val="20"/>
                <w:szCs w:val="20"/>
              </w:rPr>
              <w:t>Variable</w:t>
            </w:r>
            <w:r w:rsidRPr="000F4771">
              <w:rPr>
                <w:rFonts w:eastAsia="等线" w:cs="Times New Roman"/>
                <w:b/>
                <w:bCs/>
                <w:sz w:val="20"/>
                <w:szCs w:val="20"/>
              </w:rPr>
              <w:tab/>
              <w:t>Diagnoses</w:t>
            </w:r>
            <w:r w:rsidRPr="000F4771">
              <w:rPr>
                <w:rFonts w:eastAsia="等线" w:cs="Times New Roman"/>
                <w:b/>
                <w:bCs/>
                <w:sz w:val="20"/>
                <w:szCs w:val="20"/>
              </w:rPr>
              <w:tab/>
              <w:t>ICD9</w:t>
            </w:r>
          </w:p>
          <w:p w14:paraId="5E889BA1" w14:textId="5B2C82E4" w:rsidR="0044423E" w:rsidRPr="000F4771" w:rsidRDefault="0044423E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</w:p>
        </w:tc>
      </w:tr>
      <w:tr w:rsidR="009C137D" w:rsidRPr="000F4771" w14:paraId="5F7DDFD9" w14:textId="77777777" w:rsidTr="005B053F">
        <w:tc>
          <w:tcPr>
            <w:tcW w:w="2835" w:type="dxa"/>
          </w:tcPr>
          <w:p w14:paraId="2D326EBE" w14:textId="0DF7C4D8" w:rsidR="0044423E" w:rsidRPr="000F4771" w:rsidRDefault="00FB646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Malnutrition</w:t>
            </w:r>
          </w:p>
        </w:tc>
        <w:tc>
          <w:tcPr>
            <w:tcW w:w="3536" w:type="dxa"/>
          </w:tcPr>
          <w:p w14:paraId="41965F69" w14:textId="77777777" w:rsidR="00FB646D" w:rsidRPr="000F4771" w:rsidRDefault="00FB646D" w:rsidP="009C137D">
            <w:pPr>
              <w:tabs>
                <w:tab w:val="left" w:pos="3027"/>
              </w:tabs>
              <w:spacing w:before="25" w:line="480" w:lineRule="auto"/>
              <w:rPr>
                <w:rFonts w:eastAsia="Arial"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Nutritional marasmus</w:t>
            </w:r>
          </w:p>
          <w:p w14:paraId="02CF2D25" w14:textId="56897F4E" w:rsidR="0044423E" w:rsidRPr="000F4771" w:rsidRDefault="00FB646D" w:rsidP="009C137D">
            <w:pPr>
              <w:spacing w:before="57" w:line="480" w:lineRule="auto"/>
              <w:rPr>
                <w:rFonts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Other severe protein-calorie malnutrition</w:t>
            </w:r>
          </w:p>
        </w:tc>
        <w:tc>
          <w:tcPr>
            <w:tcW w:w="3925" w:type="dxa"/>
          </w:tcPr>
          <w:p w14:paraId="610387CE" w14:textId="28B495F0" w:rsidR="0044423E" w:rsidRPr="000F4771" w:rsidRDefault="00FB646D" w:rsidP="00FB646D">
            <w:pPr>
              <w:spacing w:before="25" w:line="480" w:lineRule="auto"/>
              <w:ind w:left="109"/>
              <w:rPr>
                <w:rFonts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261,262,263.8, 263.9, V77.2</w:t>
            </w:r>
          </w:p>
        </w:tc>
      </w:tr>
      <w:tr w:rsidR="009C137D" w:rsidRPr="000F4771" w14:paraId="649C2AEE" w14:textId="77777777" w:rsidTr="005B053F">
        <w:trPr>
          <w:trHeight w:val="1020"/>
        </w:trPr>
        <w:tc>
          <w:tcPr>
            <w:tcW w:w="2835" w:type="dxa"/>
          </w:tcPr>
          <w:p w14:paraId="7B017BE5" w14:textId="36590F9F" w:rsidR="0044423E" w:rsidRPr="000F4771" w:rsidRDefault="00FB646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Dementia</w:t>
            </w:r>
          </w:p>
        </w:tc>
        <w:tc>
          <w:tcPr>
            <w:tcW w:w="3536" w:type="dxa"/>
          </w:tcPr>
          <w:p w14:paraId="74625BAD" w14:textId="60C5BB26" w:rsidR="00FB646D" w:rsidRPr="000F4771" w:rsidRDefault="00FB646D" w:rsidP="009C137D">
            <w:pPr>
              <w:tabs>
                <w:tab w:val="left" w:pos="3027"/>
              </w:tabs>
              <w:spacing w:before="25" w:line="480" w:lineRule="auto"/>
              <w:rPr>
                <w:rFonts w:eastAsia="Arial" w:cs="Times New Roman"/>
                <w:color w:val="231F20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Senile dementia with delusional or depressive feature</w:t>
            </w:r>
          </w:p>
          <w:p w14:paraId="02FAE7E5" w14:textId="7C63EFAF" w:rsidR="0044423E" w:rsidRPr="000F4771" w:rsidRDefault="00FB646D" w:rsidP="009C137D">
            <w:pPr>
              <w:spacing w:before="25" w:line="480" w:lineRule="auto"/>
              <w:rPr>
                <w:rFonts w:eastAsia="Arial" w:cs="Times New Roman"/>
                <w:color w:val="231F20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Senile dementia with delirium</w:t>
            </w:r>
          </w:p>
        </w:tc>
        <w:tc>
          <w:tcPr>
            <w:tcW w:w="3925" w:type="dxa"/>
          </w:tcPr>
          <w:p w14:paraId="6E9EFEA6" w14:textId="72C494A2" w:rsidR="0044423E" w:rsidRPr="000F4771" w:rsidRDefault="00FB646D" w:rsidP="00FB646D">
            <w:pPr>
              <w:spacing w:before="112" w:line="480" w:lineRule="auto"/>
              <w:ind w:left="109"/>
              <w:rPr>
                <w:rFonts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290.20,290.21,290.3</w:t>
            </w:r>
          </w:p>
        </w:tc>
      </w:tr>
      <w:tr w:rsidR="009C137D" w:rsidRPr="000F4771" w14:paraId="57702E0D" w14:textId="77777777" w:rsidTr="005B053F">
        <w:tc>
          <w:tcPr>
            <w:tcW w:w="2835" w:type="dxa"/>
          </w:tcPr>
          <w:p w14:paraId="5627CA58" w14:textId="5F03D592" w:rsidR="0044423E" w:rsidRPr="000F4771" w:rsidRDefault="00FB646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Severe vision impairment</w:t>
            </w:r>
          </w:p>
        </w:tc>
        <w:tc>
          <w:tcPr>
            <w:tcW w:w="3536" w:type="dxa"/>
          </w:tcPr>
          <w:p w14:paraId="4F8A82A9" w14:textId="4B02C52B" w:rsidR="0044423E" w:rsidRPr="000F4771" w:rsidRDefault="00FB646D" w:rsidP="009C137D">
            <w:pPr>
              <w:tabs>
                <w:tab w:val="left" w:pos="3027"/>
              </w:tabs>
              <w:spacing w:before="25" w:line="480" w:lineRule="auto"/>
              <w:rPr>
                <w:rFonts w:eastAsia="Arial" w:cs="Times New Roman"/>
                <w:color w:val="231F20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Profound impairment, both eyes Moderate or severe impairment,</w:t>
            </w:r>
            <w:r w:rsidR="0089276F" w:rsidRPr="000F4771">
              <w:rPr>
                <w:rFonts w:eastAsia="Arial" w:cs="Times New Roman"/>
                <w:color w:val="231F20"/>
                <w:sz w:val="20"/>
                <w:szCs w:val="20"/>
              </w:rPr>
              <w:t xml:space="preserve"> </w:t>
            </w: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better eye/lesser eye: profound</w:t>
            </w:r>
          </w:p>
        </w:tc>
        <w:tc>
          <w:tcPr>
            <w:tcW w:w="3925" w:type="dxa"/>
          </w:tcPr>
          <w:p w14:paraId="0FC36E6E" w14:textId="4D6B299B" w:rsidR="0044423E" w:rsidRPr="000F4771" w:rsidRDefault="00FB646D" w:rsidP="00FB646D">
            <w:pPr>
              <w:spacing w:before="56" w:line="480" w:lineRule="auto"/>
              <w:ind w:left="109"/>
              <w:rPr>
                <w:rFonts w:eastAsia="Arial"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369.0,369.00,369.01, 369.03,369.04,369.06, 369.07, 369.08</w:t>
            </w:r>
          </w:p>
        </w:tc>
      </w:tr>
      <w:tr w:rsidR="009C137D" w:rsidRPr="000F4771" w14:paraId="0233AEA6" w14:textId="77777777" w:rsidTr="005B053F">
        <w:tc>
          <w:tcPr>
            <w:tcW w:w="2835" w:type="dxa"/>
          </w:tcPr>
          <w:p w14:paraId="05A39C7E" w14:textId="3E18DDC9" w:rsidR="0044423E" w:rsidRPr="000F4771" w:rsidRDefault="00FB646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Decubitus ulcer</w:t>
            </w:r>
          </w:p>
        </w:tc>
        <w:tc>
          <w:tcPr>
            <w:tcW w:w="3536" w:type="dxa"/>
          </w:tcPr>
          <w:p w14:paraId="70B7333C" w14:textId="6D8FBF84" w:rsidR="0044423E" w:rsidRPr="000F4771" w:rsidRDefault="00FB646D" w:rsidP="009C137D">
            <w:pPr>
              <w:spacing w:line="480" w:lineRule="auto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Decubitus ulcer</w:t>
            </w:r>
          </w:p>
        </w:tc>
        <w:tc>
          <w:tcPr>
            <w:tcW w:w="3925" w:type="dxa"/>
          </w:tcPr>
          <w:p w14:paraId="3F357E1B" w14:textId="0E4879E0" w:rsidR="0044423E" w:rsidRPr="000F4771" w:rsidRDefault="00FB646D" w:rsidP="009C137D">
            <w:pPr>
              <w:spacing w:before="56" w:line="480" w:lineRule="auto"/>
              <w:ind w:left="109"/>
              <w:rPr>
                <w:rFonts w:eastAsia="Arial" w:cs="Times New Roman"/>
                <w:color w:val="231F20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707.0,707.00,707.01,707.02,707.03,707.04, 707.05,707.06,707.07,707.09,707.20,707.21, 707.22,707.23,707.24, 707.25</w:t>
            </w:r>
          </w:p>
        </w:tc>
      </w:tr>
      <w:tr w:rsidR="009C137D" w:rsidRPr="000F4771" w14:paraId="1AE75A48" w14:textId="77777777" w:rsidTr="005B053F">
        <w:tc>
          <w:tcPr>
            <w:tcW w:w="2835" w:type="dxa"/>
          </w:tcPr>
          <w:p w14:paraId="13BFCBCE" w14:textId="1D2B7A20" w:rsidR="0044423E" w:rsidRPr="000F4771" w:rsidRDefault="009C137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Urinary incontinence</w:t>
            </w:r>
          </w:p>
        </w:tc>
        <w:tc>
          <w:tcPr>
            <w:tcW w:w="3536" w:type="dxa"/>
          </w:tcPr>
          <w:p w14:paraId="3FFA6BD7" w14:textId="1F3F0DFD" w:rsidR="0044423E" w:rsidRPr="000F4771" w:rsidRDefault="009C137D" w:rsidP="009C137D">
            <w:pPr>
              <w:spacing w:line="480" w:lineRule="auto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Incontinence without sensory awareness Continuous leakage</w:t>
            </w:r>
          </w:p>
        </w:tc>
        <w:tc>
          <w:tcPr>
            <w:tcW w:w="3925" w:type="dxa"/>
          </w:tcPr>
          <w:p w14:paraId="0507E4F6" w14:textId="41F0A643" w:rsidR="0044423E" w:rsidRPr="000F4771" w:rsidRDefault="009C137D" w:rsidP="009C137D">
            <w:pPr>
              <w:spacing w:before="55" w:line="480" w:lineRule="auto"/>
              <w:ind w:left="109"/>
              <w:rPr>
                <w:rFonts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788.34, 788.37</w:t>
            </w:r>
          </w:p>
        </w:tc>
      </w:tr>
      <w:tr w:rsidR="009C137D" w:rsidRPr="000F4771" w14:paraId="5139EC03" w14:textId="77777777" w:rsidTr="005B053F">
        <w:tc>
          <w:tcPr>
            <w:tcW w:w="2835" w:type="dxa"/>
          </w:tcPr>
          <w:p w14:paraId="387F3660" w14:textId="20AF204E" w:rsidR="0044423E" w:rsidRPr="000F4771" w:rsidRDefault="009C137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Weight loss</w:t>
            </w:r>
          </w:p>
        </w:tc>
        <w:tc>
          <w:tcPr>
            <w:tcW w:w="3536" w:type="dxa"/>
          </w:tcPr>
          <w:p w14:paraId="0355DFE3" w14:textId="5D15F085" w:rsidR="0044423E" w:rsidRPr="000F4771" w:rsidRDefault="009C137D" w:rsidP="009C137D">
            <w:pPr>
              <w:spacing w:line="480" w:lineRule="auto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Abnormal loss of weight and underweight Feeding difficulties and mismanagement</w:t>
            </w:r>
          </w:p>
        </w:tc>
        <w:tc>
          <w:tcPr>
            <w:tcW w:w="3925" w:type="dxa"/>
          </w:tcPr>
          <w:p w14:paraId="107AC73B" w14:textId="3B3D83A8" w:rsidR="0044423E" w:rsidRPr="000F4771" w:rsidRDefault="009C137D" w:rsidP="009C137D">
            <w:pPr>
              <w:spacing w:before="113" w:line="480" w:lineRule="auto"/>
              <w:ind w:left="109"/>
              <w:rPr>
                <w:rFonts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783.2, 783.21, 783.22, 783.3</w:t>
            </w:r>
          </w:p>
        </w:tc>
      </w:tr>
      <w:tr w:rsidR="009C137D" w:rsidRPr="000F4771" w14:paraId="6294DEC6" w14:textId="77777777" w:rsidTr="005B053F">
        <w:tc>
          <w:tcPr>
            <w:tcW w:w="2835" w:type="dxa"/>
          </w:tcPr>
          <w:p w14:paraId="3620172B" w14:textId="3EDC6C94" w:rsidR="0044423E" w:rsidRPr="000F4771" w:rsidRDefault="009C137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Fecal incontinence</w:t>
            </w:r>
          </w:p>
        </w:tc>
        <w:tc>
          <w:tcPr>
            <w:tcW w:w="3536" w:type="dxa"/>
          </w:tcPr>
          <w:p w14:paraId="08258B91" w14:textId="7AC4A77B" w:rsidR="0044423E" w:rsidRPr="000F4771" w:rsidRDefault="009C137D" w:rsidP="00D9100B">
            <w:pPr>
              <w:spacing w:line="480" w:lineRule="auto"/>
              <w:jc w:val="left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Incontinence of feces</w:t>
            </w:r>
          </w:p>
        </w:tc>
        <w:tc>
          <w:tcPr>
            <w:tcW w:w="3925" w:type="dxa"/>
          </w:tcPr>
          <w:p w14:paraId="2367DCF8" w14:textId="4756E099" w:rsidR="0044423E" w:rsidRPr="000F4771" w:rsidRDefault="00996FDD" w:rsidP="00996FDD">
            <w:pPr>
              <w:tabs>
                <w:tab w:val="left" w:pos="3027"/>
                <w:tab w:val="right" w:pos="7813"/>
              </w:tabs>
              <w:spacing w:line="480" w:lineRule="auto"/>
              <w:ind w:left="109"/>
              <w:rPr>
                <w:rFonts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787.6</w:t>
            </w:r>
          </w:p>
        </w:tc>
      </w:tr>
      <w:tr w:rsidR="005B053F" w:rsidRPr="000F4771" w14:paraId="2428C2BE" w14:textId="77777777" w:rsidTr="005B053F">
        <w:tc>
          <w:tcPr>
            <w:tcW w:w="2835" w:type="dxa"/>
          </w:tcPr>
          <w:p w14:paraId="6ECFE3DD" w14:textId="0CCEF0D3" w:rsidR="0044423E" w:rsidRPr="000F4771" w:rsidRDefault="00996FDD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Social support needs</w:t>
            </w:r>
          </w:p>
        </w:tc>
        <w:tc>
          <w:tcPr>
            <w:tcW w:w="3536" w:type="dxa"/>
          </w:tcPr>
          <w:p w14:paraId="4531495D" w14:textId="77777777" w:rsidR="00996FDD" w:rsidRPr="000F4771" w:rsidRDefault="00996FDD" w:rsidP="00996FDD">
            <w:pPr>
              <w:spacing w:line="480" w:lineRule="auto"/>
              <w:jc w:val="left"/>
              <w:rPr>
                <w:rFonts w:eastAsia="Arial" w:cs="Times New Roman"/>
                <w:color w:val="231F20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Lack of housing</w:t>
            </w:r>
          </w:p>
          <w:p w14:paraId="098DCF38" w14:textId="77777777" w:rsidR="0044423E" w:rsidRPr="000F4771" w:rsidRDefault="00996FDD" w:rsidP="00996FDD">
            <w:pPr>
              <w:spacing w:line="480" w:lineRule="auto"/>
              <w:jc w:val="left"/>
              <w:rPr>
                <w:rFonts w:eastAsia="Arial" w:cs="Times New Roman"/>
                <w:color w:val="231F20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 xml:space="preserve">Inadequate housing </w:t>
            </w:r>
          </w:p>
          <w:p w14:paraId="38659005" w14:textId="39114099" w:rsidR="00996FDD" w:rsidRPr="000F4771" w:rsidRDefault="00996FDD" w:rsidP="00996FDD">
            <w:pPr>
              <w:spacing w:line="480" w:lineRule="auto"/>
              <w:jc w:val="left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Inadequate material resources</w:t>
            </w:r>
          </w:p>
        </w:tc>
        <w:tc>
          <w:tcPr>
            <w:tcW w:w="3925" w:type="dxa"/>
          </w:tcPr>
          <w:p w14:paraId="2B52D7AD" w14:textId="7165912E" w:rsidR="0044423E" w:rsidRPr="000F4771" w:rsidRDefault="00D9100B" w:rsidP="006B3216">
            <w:pPr>
              <w:spacing w:before="56" w:line="480" w:lineRule="auto"/>
              <w:ind w:right="1518"/>
              <w:jc w:val="left"/>
              <w:rPr>
                <w:rFonts w:eastAsia="Arial"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V60.0, V60.1, V60.2</w:t>
            </w:r>
            <w:r w:rsidRPr="000F4771">
              <w:rPr>
                <w:rFonts w:cs="Times New Roman"/>
                <w:sz w:val="20"/>
                <w:szCs w:val="20"/>
              </w:rPr>
              <w:t>,</w:t>
            </w:r>
          </w:p>
        </w:tc>
      </w:tr>
      <w:tr w:rsidR="005B053F" w:rsidRPr="000F4771" w14:paraId="5959D284" w14:textId="77777777" w:rsidTr="005B053F">
        <w:tc>
          <w:tcPr>
            <w:tcW w:w="2835" w:type="dxa"/>
          </w:tcPr>
          <w:p w14:paraId="2B7A4523" w14:textId="5ECADD97" w:rsidR="0044423E" w:rsidRPr="000F4771" w:rsidRDefault="00D9100B" w:rsidP="000F3E9A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Difficulty in walking</w:t>
            </w:r>
          </w:p>
        </w:tc>
        <w:tc>
          <w:tcPr>
            <w:tcW w:w="3536" w:type="dxa"/>
          </w:tcPr>
          <w:p w14:paraId="3FD601FF" w14:textId="77777777" w:rsidR="00D9100B" w:rsidRPr="000F4771" w:rsidRDefault="00D9100B" w:rsidP="00D9100B">
            <w:pPr>
              <w:spacing w:line="480" w:lineRule="auto"/>
              <w:jc w:val="left"/>
              <w:rPr>
                <w:rFonts w:eastAsia="Arial" w:cs="Times New Roman"/>
                <w:color w:val="231F20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 xml:space="preserve">Difficulty in walking </w:t>
            </w:r>
          </w:p>
          <w:p w14:paraId="0CBB21EA" w14:textId="66ED7CB4" w:rsidR="0044423E" w:rsidRPr="000F4771" w:rsidRDefault="00D9100B" w:rsidP="00D9100B">
            <w:pPr>
              <w:spacing w:line="480" w:lineRule="auto"/>
              <w:jc w:val="left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Abnormality of gait</w:t>
            </w:r>
          </w:p>
        </w:tc>
        <w:tc>
          <w:tcPr>
            <w:tcW w:w="3925" w:type="dxa"/>
          </w:tcPr>
          <w:p w14:paraId="0210CB74" w14:textId="607F9176" w:rsidR="0044423E" w:rsidRPr="000F4771" w:rsidRDefault="006B3216" w:rsidP="006B3216">
            <w:pPr>
              <w:spacing w:line="480" w:lineRule="auto"/>
              <w:jc w:val="left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719.7, 781.2</w:t>
            </w:r>
          </w:p>
        </w:tc>
      </w:tr>
      <w:tr w:rsidR="006B3216" w:rsidRPr="000F4771" w14:paraId="2637A51A" w14:textId="77777777" w:rsidTr="00E67004">
        <w:tc>
          <w:tcPr>
            <w:tcW w:w="2835" w:type="dxa"/>
            <w:tcBorders>
              <w:bottom w:val="single" w:sz="4" w:space="0" w:color="auto"/>
            </w:tcBorders>
          </w:tcPr>
          <w:p w14:paraId="04FE0552" w14:textId="6D99144E" w:rsidR="006B3216" w:rsidRPr="000F4771" w:rsidRDefault="006B3216" w:rsidP="006B3216">
            <w:pPr>
              <w:spacing w:line="480" w:lineRule="auto"/>
              <w:jc w:val="center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Fall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14:paraId="6A0A50AC" w14:textId="77777777" w:rsidR="006B3216" w:rsidRPr="000F4771" w:rsidRDefault="006B3216" w:rsidP="006B3216">
            <w:pPr>
              <w:tabs>
                <w:tab w:val="left" w:pos="3027"/>
              </w:tabs>
              <w:spacing w:before="1" w:line="480" w:lineRule="auto"/>
              <w:rPr>
                <w:rFonts w:eastAsia="Arial" w:cs="Times New Roman"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Fall on stairs or steps</w:t>
            </w:r>
          </w:p>
          <w:p w14:paraId="201EDA08" w14:textId="28C5CED2" w:rsidR="006B3216" w:rsidRPr="000F4771" w:rsidRDefault="006B3216" w:rsidP="006B3216">
            <w:pPr>
              <w:spacing w:line="480" w:lineRule="auto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Fall from wheelchair</w:t>
            </w:r>
          </w:p>
        </w:tc>
        <w:tc>
          <w:tcPr>
            <w:tcW w:w="3925" w:type="dxa"/>
            <w:tcBorders>
              <w:bottom w:val="single" w:sz="4" w:space="0" w:color="auto"/>
            </w:tcBorders>
          </w:tcPr>
          <w:p w14:paraId="5A9F2412" w14:textId="427B3328" w:rsidR="006B3216" w:rsidRPr="000F4771" w:rsidRDefault="006B3216" w:rsidP="006B3216">
            <w:pPr>
              <w:spacing w:line="480" w:lineRule="auto"/>
              <w:jc w:val="left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4771">
              <w:rPr>
                <w:rFonts w:eastAsia="Arial" w:cs="Times New Roman"/>
                <w:color w:val="231F20"/>
                <w:sz w:val="20"/>
                <w:szCs w:val="20"/>
              </w:rPr>
              <w:t>E880, E880.0, E880.1, E880.9, E884.3</w:t>
            </w:r>
          </w:p>
        </w:tc>
      </w:tr>
    </w:tbl>
    <w:p w14:paraId="03AAC22D" w14:textId="637BDF82" w:rsidR="00F07653" w:rsidRPr="00374B68" w:rsidRDefault="006B515A" w:rsidP="00374B68">
      <w:pPr>
        <w:spacing w:line="480" w:lineRule="auto"/>
        <w:ind w:left="720"/>
        <w:jc w:val="center"/>
        <w:rPr>
          <w:rFonts w:eastAsia="等线" w:cs="Times New Roman"/>
          <w:b/>
          <w:bCs/>
          <w:sz w:val="20"/>
          <w:szCs w:val="20"/>
        </w:rPr>
        <w:sectPr w:rsidR="00F07653" w:rsidRPr="00374B68">
          <w:footerReference w:type="default" r:id="rId8"/>
          <w:type w:val="continuous"/>
          <w:pgSz w:w="12060" w:h="16020"/>
          <w:pgMar w:top="1100" w:right="880" w:bottom="1080" w:left="880" w:header="720" w:footer="720" w:gutter="0"/>
          <w:cols w:space="720"/>
        </w:sectPr>
      </w:pPr>
      <w:r>
        <w:rPr>
          <w:rFonts w:cs="Times New Roman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057154" wp14:editId="4FF216AE">
                <wp:simplePos x="0" y="0"/>
                <wp:positionH relativeFrom="column">
                  <wp:posOffset>477520</wp:posOffset>
                </wp:positionH>
                <wp:positionV relativeFrom="paragraph">
                  <wp:posOffset>173990</wp:posOffset>
                </wp:positionV>
                <wp:extent cx="5593080" cy="335280"/>
                <wp:effectExtent l="0" t="0" r="7620" b="762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08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CA1275" w14:textId="2E14674F" w:rsidR="006B515A" w:rsidRPr="007E1672" w:rsidRDefault="00E67004" w:rsidP="006B515A">
                            <w:pPr>
                              <w:spacing w:before="28" w:line="480" w:lineRule="auto"/>
                              <w:ind w:left="510"/>
                              <w:rPr>
                                <w:rFonts w:eastAsia="Arial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  <w:vertAlign w:val="superscript"/>
                              </w:rPr>
                              <w:t>a</w:t>
                            </w:r>
                            <w:r w:rsidR="006B515A" w:rsidRPr="007E1672"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</w:rPr>
                              <w:t>ACG</w:t>
                            </w:r>
                            <w:proofErr w:type="spellEnd"/>
                            <w:r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6B515A" w:rsidRPr="007E1672"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Adjusted Clinical Groups; </w:t>
                            </w:r>
                            <w:r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  <w:vertAlign w:val="superscript"/>
                              </w:rPr>
                              <w:t>b</w:t>
                            </w:r>
                            <w:r w:rsidR="006B515A" w:rsidRPr="007E1672"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</w:rPr>
                              <w:t>ICD-9</w:t>
                            </w:r>
                            <w:r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</w:rPr>
                              <w:t>:</w:t>
                            </w:r>
                            <w:r w:rsidR="000F4771"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B515A" w:rsidRPr="007E1672">
                              <w:rPr>
                                <w:rFonts w:eastAsia="Arial" w:cs="Times New Roman"/>
                                <w:color w:val="231F20"/>
                                <w:sz w:val="20"/>
                                <w:szCs w:val="20"/>
                              </w:rPr>
                              <w:t>International Classification of Disease, Ninth Revision.</w:t>
                            </w:r>
                          </w:p>
                          <w:p w14:paraId="3BC6D9F7" w14:textId="77777777" w:rsidR="006B515A" w:rsidRPr="006B515A" w:rsidRDefault="006B51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57154" id="文本框 16" o:spid="_x0000_s1030" type="#_x0000_t202" style="position:absolute;left:0;text-align:left;margin-left:37.6pt;margin-top:13.7pt;width:440.4pt;height:26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" fillcolor="white [3201]" stroked="f" strokeweight=".5pt">
                <v:textbox>
                  <w:txbxContent>
                    <w:p w14:paraId="2BCA1275" w14:textId="2E14674F" w:rsidR="006B515A" w:rsidRPr="007E1672" w:rsidRDefault="00E67004" w:rsidP="006B515A">
                      <w:pPr>
                        <w:spacing w:before="28" w:line="480" w:lineRule="auto"/>
                        <w:ind w:left="510"/>
                        <w:rPr>
                          <w:rFonts w:eastAsia="Arial" w:cs="Times New Roman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  <w:vertAlign w:val="superscript"/>
                        </w:rPr>
                        <w:t>a</w:t>
                      </w:r>
                      <w:r w:rsidR="006B515A" w:rsidRPr="007E1672"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</w:rPr>
                        <w:t>ACG</w:t>
                      </w:r>
                      <w:proofErr w:type="spellEnd"/>
                      <w:r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</w:rPr>
                        <w:t xml:space="preserve">: </w:t>
                      </w:r>
                      <w:r w:rsidR="006B515A" w:rsidRPr="007E1672"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</w:rPr>
                        <w:t xml:space="preserve">Adjusted Clinical Groups; </w:t>
                      </w:r>
                      <w:r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  <w:vertAlign w:val="superscript"/>
                        </w:rPr>
                        <w:t>b</w:t>
                      </w:r>
                      <w:r w:rsidR="006B515A" w:rsidRPr="007E1672"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</w:rPr>
                        <w:t>ICD-9</w:t>
                      </w:r>
                      <w:r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</w:rPr>
                        <w:t>:</w:t>
                      </w:r>
                      <w:r w:rsidR="000F4771"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</w:rPr>
                        <w:t xml:space="preserve"> </w:t>
                      </w:r>
                      <w:r w:rsidR="006B515A" w:rsidRPr="007E1672">
                        <w:rPr>
                          <w:rFonts w:eastAsia="Arial" w:cs="Times New Roman"/>
                          <w:color w:val="231F20"/>
                          <w:sz w:val="20"/>
                          <w:szCs w:val="20"/>
                        </w:rPr>
                        <w:t>International Classification of Disease, Ninth Revision.</w:t>
                      </w:r>
                    </w:p>
                    <w:p w14:paraId="3BC6D9F7" w14:textId="77777777" w:rsidR="006B515A" w:rsidRPr="006B515A" w:rsidRDefault="006B515A"/>
                  </w:txbxContent>
                </v:textbox>
              </v:shape>
            </w:pict>
          </mc:Fallback>
        </mc:AlternateContent>
      </w:r>
    </w:p>
    <w:p w14:paraId="4E62E589" w14:textId="50C10925" w:rsidR="00F07653" w:rsidRPr="006B515A" w:rsidRDefault="00F07653" w:rsidP="00DB1746">
      <w:pPr>
        <w:tabs>
          <w:tab w:val="left" w:pos="3027"/>
        </w:tabs>
        <w:spacing w:before="55" w:line="480" w:lineRule="auto"/>
        <w:ind w:right="115"/>
        <w:rPr>
          <w:rFonts w:cs="Times New Roman"/>
          <w:sz w:val="20"/>
          <w:szCs w:val="20"/>
        </w:rPr>
        <w:sectPr w:rsidR="00F07653" w:rsidRPr="006B515A">
          <w:type w:val="continuous"/>
          <w:pgSz w:w="12060" w:h="16020"/>
          <w:pgMar w:top="1100" w:right="880" w:bottom="1080" w:left="880" w:header="720" w:footer="720" w:gutter="0"/>
          <w:cols w:num="2" w:space="720" w:equalWidth="0">
            <w:col w:w="6069" w:space="1237"/>
            <w:col w:w="2994"/>
          </w:cols>
        </w:sectPr>
      </w:pPr>
    </w:p>
    <w:p w14:paraId="52A3B063" w14:textId="2F024298" w:rsidR="00F07653" w:rsidRPr="00DB1746" w:rsidRDefault="00F07653" w:rsidP="00DB1746">
      <w:pPr>
        <w:tabs>
          <w:tab w:val="left" w:pos="3027"/>
          <w:tab w:val="right" w:pos="7813"/>
        </w:tabs>
        <w:spacing w:line="480" w:lineRule="auto"/>
        <w:rPr>
          <w:rFonts w:cs="Times New Roman"/>
          <w:sz w:val="20"/>
          <w:szCs w:val="20"/>
        </w:rPr>
        <w:sectPr w:rsidR="00F07653" w:rsidRPr="00DB1746">
          <w:type w:val="continuous"/>
          <w:pgSz w:w="12060" w:h="16020"/>
          <w:pgMar w:top="1100" w:right="880" w:bottom="1080" w:left="880" w:header="720" w:footer="720" w:gutter="0"/>
          <w:cols w:space="720"/>
        </w:sectPr>
      </w:pPr>
    </w:p>
    <w:bookmarkEnd w:id="1"/>
    <w:p w14:paraId="7F6488B7" w14:textId="5A6AE360" w:rsidR="00F07653" w:rsidRPr="00DB1746" w:rsidRDefault="00F07653" w:rsidP="00DB1746">
      <w:pPr>
        <w:tabs>
          <w:tab w:val="left" w:pos="3027"/>
        </w:tabs>
        <w:spacing w:before="56" w:line="480" w:lineRule="auto"/>
        <w:ind w:right="797"/>
        <w:rPr>
          <w:rFonts w:cs="Times New Roman"/>
          <w:sz w:val="20"/>
          <w:szCs w:val="20"/>
        </w:rPr>
        <w:sectPr w:rsidR="00F07653" w:rsidRPr="00DB1746">
          <w:type w:val="continuous"/>
          <w:pgSz w:w="12060" w:h="16020"/>
          <w:pgMar w:top="1100" w:right="880" w:bottom="1080" w:left="880" w:header="720" w:footer="720" w:gutter="0"/>
          <w:cols w:num="2" w:space="720" w:equalWidth="0">
            <w:col w:w="5246" w:space="2059"/>
            <w:col w:w="2995"/>
          </w:cols>
        </w:sectPr>
      </w:pPr>
    </w:p>
    <w:p w14:paraId="6D740F7C" w14:textId="77777777" w:rsidR="00F07653" w:rsidRPr="00374B68" w:rsidRDefault="00F07653" w:rsidP="00F07653">
      <w:pPr>
        <w:pStyle w:val="af1"/>
        <w:spacing w:before="1" w:line="480" w:lineRule="auto"/>
        <w:rPr>
          <w:rFonts w:eastAsiaTheme="minorEastAsia"/>
          <w:sz w:val="20"/>
          <w:szCs w:val="20"/>
        </w:rPr>
      </w:pPr>
    </w:p>
    <w:p w14:paraId="75CF11C5" w14:textId="54AD1172" w:rsidR="00F07653" w:rsidRPr="000F3E9A" w:rsidRDefault="00F07653" w:rsidP="000F3E9A">
      <w:pPr>
        <w:spacing w:line="480" w:lineRule="auto"/>
        <w:jc w:val="center"/>
        <w:rPr>
          <w:rFonts w:eastAsia="等线" w:cs="Times New Roman"/>
          <w:b/>
          <w:bCs/>
          <w:sz w:val="20"/>
          <w:szCs w:val="20"/>
        </w:rPr>
      </w:pPr>
      <w:bookmarkStart w:id="2" w:name="OLE_LINK3"/>
      <w:r w:rsidRPr="000F3E9A">
        <w:rPr>
          <w:rFonts w:eastAsia="等线" w:cs="Times New Roman"/>
          <w:b/>
          <w:bCs/>
          <w:sz w:val="20"/>
          <w:szCs w:val="20"/>
        </w:rPr>
        <w:t>Supplemental Table 2</w:t>
      </w:r>
      <w:bookmarkEnd w:id="2"/>
      <w:r w:rsidRPr="000F3E9A">
        <w:rPr>
          <w:rFonts w:eastAsia="等线" w:cs="Times New Roman"/>
          <w:b/>
          <w:bCs/>
          <w:sz w:val="20"/>
          <w:szCs w:val="20"/>
        </w:rPr>
        <w:t>：</w:t>
      </w:r>
      <w:r w:rsidRPr="000F3E9A">
        <w:rPr>
          <w:rFonts w:eastAsia="等线" w:cs="Times New Roman"/>
          <w:b/>
          <w:bCs/>
          <w:sz w:val="20"/>
          <w:szCs w:val="20"/>
        </w:rPr>
        <w:t xml:space="preserve"> ICD-9 Diagnosis Codes for </w:t>
      </w:r>
      <w:r w:rsidR="0008054B" w:rsidRPr="000F3E9A">
        <w:rPr>
          <w:rFonts w:eastAsia="等线" w:cs="Times New Roman"/>
          <w:b/>
          <w:bCs/>
          <w:sz w:val="20"/>
          <w:szCs w:val="20"/>
        </w:rPr>
        <w:t xml:space="preserve">Acute </w:t>
      </w:r>
      <w:r w:rsidRPr="000F3E9A">
        <w:rPr>
          <w:rFonts w:eastAsia="等线" w:cs="Times New Roman"/>
          <w:b/>
          <w:bCs/>
          <w:sz w:val="20"/>
          <w:szCs w:val="20"/>
        </w:rPr>
        <w:t>Postoperative Complications</w:t>
      </w:r>
    </w:p>
    <w:tbl>
      <w:tblPr>
        <w:tblW w:w="9782" w:type="dxa"/>
        <w:tblInd w:w="-998" w:type="dxa"/>
        <w:tblLook w:val="04A0" w:firstRow="1" w:lastRow="0" w:firstColumn="1" w:lastColumn="0" w:noHBand="0" w:noVBand="1"/>
      </w:tblPr>
      <w:tblGrid>
        <w:gridCol w:w="6096"/>
        <w:gridCol w:w="3686"/>
      </w:tblGrid>
      <w:tr w:rsidR="00F07653" w:rsidRPr="00F83E2A" w14:paraId="5F270EEF" w14:textId="77777777" w:rsidTr="000F3E9A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E9ABA7" w14:textId="77777777" w:rsidR="00F07653" w:rsidRPr="000F3E9A" w:rsidRDefault="00F07653" w:rsidP="000F3E9A">
            <w:pPr>
              <w:tabs>
                <w:tab w:val="left" w:pos="4197"/>
                <w:tab w:val="left" w:pos="8645"/>
              </w:tabs>
              <w:spacing w:before="39" w:after="65" w:line="480" w:lineRule="auto"/>
              <w:ind w:left="109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3E9A">
              <w:rPr>
                <w:rFonts w:eastAsia="等线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AED86" w14:textId="77777777" w:rsidR="00F07653" w:rsidRPr="000F3E9A" w:rsidRDefault="00F07653" w:rsidP="000F3E9A">
            <w:pPr>
              <w:tabs>
                <w:tab w:val="left" w:pos="4197"/>
                <w:tab w:val="left" w:pos="8645"/>
              </w:tabs>
              <w:spacing w:before="39" w:after="65" w:line="480" w:lineRule="auto"/>
              <w:ind w:left="109"/>
              <w:rPr>
                <w:rFonts w:eastAsia="等线" w:cs="Times New Roman"/>
                <w:b/>
                <w:bCs/>
                <w:sz w:val="20"/>
                <w:szCs w:val="20"/>
              </w:rPr>
            </w:pPr>
            <w:r w:rsidRPr="000F3E9A">
              <w:rPr>
                <w:rFonts w:eastAsia="等线" w:cs="Times New Roman"/>
                <w:b/>
                <w:bCs/>
                <w:sz w:val="20"/>
                <w:szCs w:val="20"/>
              </w:rPr>
              <w:t>ICD-9 Code</w:t>
            </w:r>
          </w:p>
        </w:tc>
      </w:tr>
      <w:tr w:rsidR="00EF1FB1" w:rsidRPr="00F83E2A" w14:paraId="29DE2387" w14:textId="77777777" w:rsidTr="000F3E9A">
        <w:trPr>
          <w:trHeight w:val="551"/>
        </w:trPr>
        <w:tc>
          <w:tcPr>
            <w:tcW w:w="97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EF576DE" w14:textId="7026869D" w:rsidR="00EF1FB1" w:rsidRPr="00EF1FB1" w:rsidRDefault="00EF1FB1" w:rsidP="000F3E9A">
            <w:pPr>
              <w:tabs>
                <w:tab w:val="left" w:pos="4197"/>
                <w:tab w:val="left" w:pos="8645"/>
              </w:tabs>
              <w:spacing w:before="39" w:after="65" w:line="480" w:lineRule="auto"/>
              <w:ind w:left="109"/>
              <w:rPr>
                <w:rFonts w:cs="Times New Roman"/>
                <w:b/>
                <w:i/>
                <w:sz w:val="22"/>
              </w:rPr>
            </w:pPr>
            <w:r w:rsidRPr="000F3E9A">
              <w:rPr>
                <w:rFonts w:eastAsia="等线" w:cs="Times New Roman"/>
                <w:b/>
                <w:bCs/>
                <w:sz w:val="20"/>
                <w:szCs w:val="20"/>
              </w:rPr>
              <w:t xml:space="preserve">Surgical complications </w:t>
            </w:r>
          </w:p>
        </w:tc>
      </w:tr>
      <w:tr w:rsidR="00F07653" w:rsidRPr="00F83E2A" w14:paraId="421B0BAF" w14:textId="77777777" w:rsidTr="000F3E9A">
        <w:trPr>
          <w:trHeight w:val="239"/>
        </w:trPr>
        <w:tc>
          <w:tcPr>
            <w:tcW w:w="6096" w:type="dxa"/>
            <w:shd w:val="clear" w:color="auto" w:fill="auto"/>
          </w:tcPr>
          <w:p w14:paraId="4A05B5B4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Shock</w:t>
            </w:r>
          </w:p>
        </w:tc>
        <w:tc>
          <w:tcPr>
            <w:tcW w:w="3686" w:type="dxa"/>
            <w:shd w:val="clear" w:color="auto" w:fill="auto"/>
          </w:tcPr>
          <w:p w14:paraId="5818950D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998.0</w:t>
            </w:r>
          </w:p>
        </w:tc>
      </w:tr>
      <w:tr w:rsidR="00F07653" w:rsidRPr="00F83E2A" w14:paraId="65D250EC" w14:textId="77777777" w:rsidTr="000F3E9A">
        <w:tc>
          <w:tcPr>
            <w:tcW w:w="6096" w:type="dxa"/>
            <w:shd w:val="clear" w:color="auto" w:fill="auto"/>
          </w:tcPr>
          <w:p w14:paraId="229C0AFF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Hemorrhage, hematoma, or seroma</w:t>
            </w:r>
          </w:p>
        </w:tc>
        <w:tc>
          <w:tcPr>
            <w:tcW w:w="3686" w:type="dxa"/>
            <w:shd w:val="clear" w:color="auto" w:fill="auto"/>
          </w:tcPr>
          <w:p w14:paraId="575EAAFB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998.1, 998.11, 998.12, 998.13</w:t>
            </w:r>
          </w:p>
        </w:tc>
      </w:tr>
      <w:tr w:rsidR="00F07653" w:rsidRPr="00F83E2A" w14:paraId="73DEF966" w14:textId="77777777" w:rsidTr="000F3E9A">
        <w:tc>
          <w:tcPr>
            <w:tcW w:w="6096" w:type="dxa"/>
            <w:shd w:val="clear" w:color="auto" w:fill="auto"/>
          </w:tcPr>
          <w:p w14:paraId="50776399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Accidental perforation or laceration of blood vessel, nerve, or organ</w:t>
            </w:r>
          </w:p>
        </w:tc>
        <w:tc>
          <w:tcPr>
            <w:tcW w:w="3686" w:type="dxa"/>
            <w:shd w:val="clear" w:color="auto" w:fill="auto"/>
          </w:tcPr>
          <w:p w14:paraId="0F34B3B6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998.2</w:t>
            </w:r>
          </w:p>
        </w:tc>
      </w:tr>
      <w:tr w:rsidR="00F07653" w:rsidRPr="00F83E2A" w14:paraId="32AEAAD9" w14:textId="77777777" w:rsidTr="000F3E9A">
        <w:tc>
          <w:tcPr>
            <w:tcW w:w="6096" w:type="dxa"/>
            <w:shd w:val="clear" w:color="auto" w:fill="auto"/>
          </w:tcPr>
          <w:p w14:paraId="4C12A54E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 xml:space="preserve">Wound dehiscence  </w:t>
            </w:r>
          </w:p>
        </w:tc>
        <w:tc>
          <w:tcPr>
            <w:tcW w:w="3686" w:type="dxa"/>
            <w:shd w:val="clear" w:color="auto" w:fill="auto"/>
          </w:tcPr>
          <w:p w14:paraId="025C86DE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998.3, 998.30, 998.31, 998.32, 998.33</w:t>
            </w:r>
          </w:p>
        </w:tc>
      </w:tr>
      <w:tr w:rsidR="00F07653" w:rsidRPr="00F83E2A" w14:paraId="04F9AF60" w14:textId="77777777" w:rsidTr="000F3E9A">
        <w:tc>
          <w:tcPr>
            <w:tcW w:w="6096" w:type="dxa"/>
            <w:shd w:val="clear" w:color="auto" w:fill="auto"/>
          </w:tcPr>
          <w:p w14:paraId="71DD0326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Postoperative infection</w:t>
            </w:r>
          </w:p>
        </w:tc>
        <w:tc>
          <w:tcPr>
            <w:tcW w:w="3686" w:type="dxa"/>
            <w:shd w:val="clear" w:color="auto" w:fill="auto"/>
          </w:tcPr>
          <w:p w14:paraId="46CEC21D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711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71100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71105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7116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71160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7119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71190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71195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73000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73005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73010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73015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7302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73025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7309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73090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73095</w:t>
            </w:r>
          </w:p>
        </w:tc>
      </w:tr>
      <w:tr w:rsidR="00F07653" w:rsidRPr="00F83E2A" w14:paraId="14C521AA" w14:textId="77777777" w:rsidTr="000F3E9A">
        <w:tc>
          <w:tcPr>
            <w:tcW w:w="6096" w:type="dxa"/>
            <w:shd w:val="clear" w:color="auto" w:fill="auto"/>
          </w:tcPr>
          <w:p w14:paraId="79C9AB5F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Georgia" w:cs="Times New Roman"/>
                <w:color w:val="333333"/>
                <w:sz w:val="22"/>
              </w:rPr>
              <w:t>Fracture of neck, shaft, or unspecified - femur</w:t>
            </w:r>
          </w:p>
        </w:tc>
        <w:tc>
          <w:tcPr>
            <w:tcW w:w="3686" w:type="dxa"/>
            <w:shd w:val="clear" w:color="auto" w:fill="auto"/>
          </w:tcPr>
          <w:p w14:paraId="48C04FE0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820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82001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82003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82009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82010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82011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82012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82013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82019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8202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82020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82021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82022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8203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82030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8208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8209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8210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82100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82101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8211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82110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82111</w:t>
            </w:r>
          </w:p>
        </w:tc>
      </w:tr>
      <w:tr w:rsidR="00F07653" w:rsidRPr="00F83E2A" w14:paraId="50AD3400" w14:textId="77777777" w:rsidTr="000F3E9A">
        <w:tc>
          <w:tcPr>
            <w:tcW w:w="6096" w:type="dxa"/>
            <w:shd w:val="clear" w:color="auto" w:fill="auto"/>
          </w:tcPr>
          <w:p w14:paraId="69A92FB3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Non-healing surgical wound</w:t>
            </w:r>
          </w:p>
        </w:tc>
        <w:tc>
          <w:tcPr>
            <w:tcW w:w="3686" w:type="dxa"/>
            <w:shd w:val="clear" w:color="auto" w:fill="auto"/>
          </w:tcPr>
          <w:p w14:paraId="1A97E808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998.83</w:t>
            </w:r>
          </w:p>
        </w:tc>
      </w:tr>
      <w:tr w:rsidR="00F07653" w:rsidRPr="00F83E2A" w14:paraId="7FED32B8" w14:textId="77777777" w:rsidTr="000F3E9A">
        <w:tc>
          <w:tcPr>
            <w:tcW w:w="6096" w:type="dxa"/>
            <w:shd w:val="clear" w:color="auto" w:fill="auto"/>
          </w:tcPr>
          <w:p w14:paraId="1FB0CD94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Other unspecified procedural complications</w:t>
            </w:r>
          </w:p>
        </w:tc>
        <w:tc>
          <w:tcPr>
            <w:tcW w:w="3686" w:type="dxa"/>
            <w:shd w:val="clear" w:color="auto" w:fill="auto"/>
          </w:tcPr>
          <w:p w14:paraId="5CCB579E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998.8, 998.81, 998.89, 998.9</w:t>
            </w:r>
          </w:p>
        </w:tc>
      </w:tr>
      <w:tr w:rsidR="00F07653" w:rsidRPr="00F83E2A" w14:paraId="02703B25" w14:textId="77777777" w:rsidTr="000F3E9A">
        <w:tc>
          <w:tcPr>
            <w:tcW w:w="6096" w:type="dxa"/>
            <w:shd w:val="clear" w:color="auto" w:fill="auto"/>
          </w:tcPr>
          <w:p w14:paraId="49BFB361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 xml:space="preserve"> DVT/PE</w:t>
            </w:r>
          </w:p>
        </w:tc>
        <w:tc>
          <w:tcPr>
            <w:tcW w:w="3686" w:type="dxa"/>
            <w:shd w:val="clear" w:color="auto" w:fill="auto"/>
          </w:tcPr>
          <w:p w14:paraId="5A5177DD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41511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41519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45340</w:t>
            </w:r>
            <w:r w:rsidRPr="00F83E2A">
              <w:rPr>
                <w:rFonts w:ascii="MS Gothic" w:eastAsia="MS Gothic" w:hAnsi="MS Gothic" w:cs="MS Gothic" w:hint="eastAsia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45341</w:t>
            </w:r>
            <w:r w:rsidRPr="00F83E2A">
              <w:rPr>
                <w:rFonts w:eastAsia="宋体" w:cs="Times New Roman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45342</w:t>
            </w:r>
          </w:p>
        </w:tc>
      </w:tr>
      <w:tr w:rsidR="00F07653" w:rsidRPr="00F83E2A" w14:paraId="0E94D7ED" w14:textId="77777777" w:rsidTr="000F3E9A">
        <w:tc>
          <w:tcPr>
            <w:tcW w:w="6096" w:type="dxa"/>
            <w:shd w:val="clear" w:color="auto" w:fill="auto"/>
          </w:tcPr>
          <w:p w14:paraId="2699B676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 Mechanical complication of prosthetic joint </w:t>
            </w:r>
          </w:p>
        </w:tc>
        <w:tc>
          <w:tcPr>
            <w:tcW w:w="3686" w:type="dxa"/>
            <w:shd w:val="clear" w:color="auto" w:fill="auto"/>
          </w:tcPr>
          <w:p w14:paraId="71F9934D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99640-99647</w:t>
            </w:r>
            <w:r w:rsidRPr="00F83E2A">
              <w:rPr>
                <w:rFonts w:ascii="MS Gothic" w:eastAsia="MS Gothic" w:hAnsi="MS Gothic" w:cs="MS Gothic" w:hint="eastAsia"/>
                <w:sz w:val="22"/>
              </w:rPr>
              <w:t>，</w:t>
            </w:r>
            <w:r w:rsidRPr="00F83E2A">
              <w:rPr>
                <w:rFonts w:eastAsia="Arial" w:cs="Times New Roman"/>
                <w:sz w:val="22"/>
              </w:rPr>
              <w:t>99649</w:t>
            </w:r>
          </w:p>
        </w:tc>
      </w:tr>
      <w:tr w:rsidR="00F07653" w:rsidRPr="00F83E2A" w14:paraId="64AF5913" w14:textId="77777777" w:rsidTr="000F3E9A">
        <w:tc>
          <w:tcPr>
            <w:tcW w:w="6096" w:type="dxa"/>
            <w:shd w:val="clear" w:color="auto" w:fill="auto"/>
          </w:tcPr>
          <w:p w14:paraId="7F2C68C0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</w:p>
        </w:tc>
        <w:tc>
          <w:tcPr>
            <w:tcW w:w="3686" w:type="dxa"/>
            <w:shd w:val="clear" w:color="auto" w:fill="auto"/>
          </w:tcPr>
          <w:p w14:paraId="65BB7CCB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</w:p>
        </w:tc>
      </w:tr>
      <w:tr w:rsidR="0008054B" w:rsidRPr="00F83E2A" w14:paraId="55C857CE" w14:textId="77777777" w:rsidTr="000F3E9A">
        <w:tc>
          <w:tcPr>
            <w:tcW w:w="9782" w:type="dxa"/>
            <w:gridSpan w:val="2"/>
            <w:shd w:val="clear" w:color="auto" w:fill="auto"/>
          </w:tcPr>
          <w:p w14:paraId="3322B6B7" w14:textId="6D88F46D" w:rsidR="0008054B" w:rsidRPr="00F83E2A" w:rsidRDefault="0008054B" w:rsidP="000F3E9A">
            <w:pPr>
              <w:tabs>
                <w:tab w:val="left" w:pos="4197"/>
                <w:tab w:val="left" w:pos="8645"/>
              </w:tabs>
              <w:spacing w:before="39" w:after="65" w:line="480" w:lineRule="auto"/>
              <w:ind w:left="109"/>
              <w:rPr>
                <w:rFonts w:eastAsia="宋体" w:cs="Times New Roman"/>
                <w:sz w:val="22"/>
              </w:rPr>
            </w:pPr>
            <w:r w:rsidRPr="000F3E9A">
              <w:rPr>
                <w:rFonts w:eastAsia="等线" w:cs="Times New Roman"/>
                <w:b/>
                <w:bCs/>
                <w:sz w:val="20"/>
                <w:szCs w:val="20"/>
              </w:rPr>
              <w:lastRenderedPageBreak/>
              <w:t>Medical complications</w:t>
            </w:r>
          </w:p>
        </w:tc>
      </w:tr>
      <w:tr w:rsidR="00F07653" w:rsidRPr="00F83E2A" w14:paraId="7244EF57" w14:textId="77777777" w:rsidTr="000F3E9A">
        <w:tc>
          <w:tcPr>
            <w:tcW w:w="6096" w:type="dxa"/>
            <w:shd w:val="clear" w:color="auto" w:fill="auto"/>
          </w:tcPr>
          <w:p w14:paraId="01DD6510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Acute cardiac event</w:t>
            </w:r>
          </w:p>
        </w:tc>
        <w:tc>
          <w:tcPr>
            <w:tcW w:w="3686" w:type="dxa"/>
            <w:shd w:val="clear" w:color="auto" w:fill="auto"/>
          </w:tcPr>
          <w:p w14:paraId="257AC785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410.0-410.9, 411.1, 411.8, 415.0, 420.0, 420.9, 421.0, 421.1, 421.9, 422.0, 422.9, 427.0-427.5, 428.0-428.9</w:t>
            </w:r>
          </w:p>
        </w:tc>
      </w:tr>
      <w:tr w:rsidR="00F07653" w:rsidRPr="00F83E2A" w14:paraId="486BF6C3" w14:textId="77777777" w:rsidTr="000F3E9A">
        <w:tc>
          <w:tcPr>
            <w:tcW w:w="6096" w:type="dxa"/>
            <w:shd w:val="clear" w:color="auto" w:fill="auto"/>
          </w:tcPr>
          <w:p w14:paraId="599ECC06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Acute pulmonary edema/failure</w:t>
            </w:r>
          </w:p>
        </w:tc>
        <w:tc>
          <w:tcPr>
            <w:tcW w:w="3686" w:type="dxa"/>
            <w:shd w:val="clear" w:color="auto" w:fill="auto"/>
          </w:tcPr>
          <w:p w14:paraId="3C05DFEA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518.4, 518.81, 518.82, 518.84</w:t>
            </w:r>
          </w:p>
        </w:tc>
      </w:tr>
      <w:tr w:rsidR="00F07653" w:rsidRPr="00F83E2A" w14:paraId="506EB0F8" w14:textId="77777777" w:rsidTr="000F3E9A">
        <w:tc>
          <w:tcPr>
            <w:tcW w:w="6096" w:type="dxa"/>
            <w:shd w:val="clear" w:color="auto" w:fill="auto"/>
          </w:tcPr>
          <w:p w14:paraId="70E6801D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Acute cerebrovascular event</w:t>
            </w:r>
          </w:p>
        </w:tc>
        <w:tc>
          <w:tcPr>
            <w:tcW w:w="3686" w:type="dxa"/>
            <w:shd w:val="clear" w:color="auto" w:fill="auto"/>
          </w:tcPr>
          <w:p w14:paraId="55CDBA3E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997.00, 997.01, 997.02, 997.09</w:t>
            </w:r>
          </w:p>
        </w:tc>
      </w:tr>
      <w:tr w:rsidR="00F07653" w:rsidRPr="00F83E2A" w14:paraId="23FFE4D2" w14:textId="77777777" w:rsidTr="000F3E9A">
        <w:tc>
          <w:tcPr>
            <w:tcW w:w="6096" w:type="dxa"/>
            <w:shd w:val="clear" w:color="auto" w:fill="auto"/>
          </w:tcPr>
          <w:p w14:paraId="4187E8C5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Acute renal failure</w:t>
            </w:r>
          </w:p>
        </w:tc>
        <w:tc>
          <w:tcPr>
            <w:tcW w:w="3686" w:type="dxa"/>
            <w:shd w:val="clear" w:color="auto" w:fill="auto"/>
          </w:tcPr>
          <w:p w14:paraId="15F99CC5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584.5-584.9</w:t>
            </w:r>
          </w:p>
        </w:tc>
      </w:tr>
      <w:tr w:rsidR="00F07653" w:rsidRPr="00F83E2A" w14:paraId="37495C35" w14:textId="77777777" w:rsidTr="000F3E9A">
        <w:tc>
          <w:tcPr>
            <w:tcW w:w="6096" w:type="dxa"/>
            <w:shd w:val="clear" w:color="auto" w:fill="auto"/>
          </w:tcPr>
          <w:p w14:paraId="2AFA090F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Acute hepatic failure</w:t>
            </w:r>
          </w:p>
        </w:tc>
        <w:tc>
          <w:tcPr>
            <w:tcW w:w="3686" w:type="dxa"/>
            <w:shd w:val="clear" w:color="auto" w:fill="auto"/>
          </w:tcPr>
          <w:p w14:paraId="553A43D6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570</w:t>
            </w:r>
          </w:p>
        </w:tc>
      </w:tr>
      <w:tr w:rsidR="00F07653" w:rsidRPr="00F83E2A" w14:paraId="6B6215DB" w14:textId="77777777" w:rsidTr="000F3E9A">
        <w:tc>
          <w:tcPr>
            <w:tcW w:w="6096" w:type="dxa"/>
            <w:shd w:val="clear" w:color="auto" w:fill="auto"/>
          </w:tcPr>
          <w:p w14:paraId="14633393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Pneumonia</w:t>
            </w:r>
          </w:p>
        </w:tc>
        <w:tc>
          <w:tcPr>
            <w:tcW w:w="3686" w:type="dxa"/>
            <w:shd w:val="clear" w:color="auto" w:fill="auto"/>
          </w:tcPr>
          <w:p w14:paraId="3CBE4B78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480,480.0, 480.1, 480.2, 480.3, 480.8, 480.9, 481, 482, 482.0, 482.1, 482.3, 482.30, 482.31, 482.32, 482.39, 482.40, 482.41, 482.42, 482.49, 482.8, 482.81, 482,82, 482.83, 482.84, 482.89, 482.9, 483, 483.1, 483.8, 484, 484.1, 484.3, 484.5, 484.6, 484.7, 484.8, 485, 487.0, V12.61, 507.0, 514, 518.4, 518.5, 516, 516.8, 997.31</w:t>
            </w:r>
          </w:p>
        </w:tc>
      </w:tr>
      <w:tr w:rsidR="00F07653" w:rsidRPr="00F83E2A" w14:paraId="59382D7D" w14:textId="77777777" w:rsidTr="000F3E9A">
        <w:tc>
          <w:tcPr>
            <w:tcW w:w="6096" w:type="dxa"/>
            <w:shd w:val="clear" w:color="auto" w:fill="auto"/>
          </w:tcPr>
          <w:p w14:paraId="2CED558A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 xml:space="preserve">Sepsis </w:t>
            </w:r>
          </w:p>
        </w:tc>
        <w:tc>
          <w:tcPr>
            <w:tcW w:w="3686" w:type="dxa"/>
            <w:shd w:val="clear" w:color="auto" w:fill="auto"/>
          </w:tcPr>
          <w:p w14:paraId="27F76707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995.9, 038.0-038.4, 999.3</w:t>
            </w:r>
          </w:p>
        </w:tc>
      </w:tr>
      <w:tr w:rsidR="00F07653" w:rsidRPr="00F83E2A" w14:paraId="13D75164" w14:textId="77777777" w:rsidTr="000F3E9A"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</w:tcPr>
          <w:p w14:paraId="5B360C38" w14:textId="36B9FD2D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Urinary tract infection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37FAB31" w14:textId="77777777" w:rsidR="00F07653" w:rsidRPr="00F83E2A" w:rsidRDefault="00F07653" w:rsidP="00E02558">
            <w:pPr>
              <w:spacing w:line="480" w:lineRule="auto"/>
              <w:rPr>
                <w:rFonts w:eastAsia="Arial" w:cs="Times New Roman"/>
                <w:sz w:val="22"/>
              </w:rPr>
            </w:pPr>
            <w:r w:rsidRPr="00F83E2A">
              <w:rPr>
                <w:rFonts w:eastAsia="Arial" w:cs="Times New Roman"/>
                <w:sz w:val="22"/>
              </w:rPr>
              <w:t>599.0, 996.64, 996.31, V13.02</w:t>
            </w:r>
          </w:p>
        </w:tc>
      </w:tr>
    </w:tbl>
    <w:p w14:paraId="0D88148D" w14:textId="18326B4F" w:rsidR="00F07653" w:rsidRPr="00F83E2A" w:rsidRDefault="000F3E9A" w:rsidP="00F07653">
      <w:pPr>
        <w:spacing w:line="480" w:lineRule="auto"/>
        <w:ind w:left="720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C829C2" wp14:editId="3E401544">
                <wp:simplePos x="0" y="0"/>
                <wp:positionH relativeFrom="margin">
                  <wp:posOffset>-641350</wp:posOffset>
                </wp:positionH>
                <wp:positionV relativeFrom="paragraph">
                  <wp:posOffset>39370</wp:posOffset>
                </wp:positionV>
                <wp:extent cx="3740150" cy="40640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A211D" w14:textId="7E7C63A2" w:rsidR="002805E5" w:rsidRPr="00AE3D90" w:rsidRDefault="00AE3D90" w:rsidP="000F3E9A">
                            <w:pPr>
                              <w:spacing w:line="480" w:lineRule="auto"/>
                              <w:rPr>
                                <w:rFonts w:eastAsia="Arial" w:cs="Times New Roman"/>
                                <w:sz w:val="22"/>
                              </w:rPr>
                            </w:pPr>
                            <w:proofErr w:type="spellStart"/>
                            <w:r>
                              <w:rPr>
                                <w:rFonts w:eastAsia="Arial" w:cs="Times New Roman"/>
                                <w:sz w:val="22"/>
                                <w:vertAlign w:val="superscript"/>
                              </w:rPr>
                              <w:t>a</w:t>
                            </w:r>
                            <w:r w:rsidR="002805E5" w:rsidRPr="00AE3D90">
                              <w:rPr>
                                <w:rFonts w:eastAsia="Arial" w:cs="Times New Roman"/>
                                <w:sz w:val="22"/>
                              </w:rPr>
                              <w:t>DVT</w:t>
                            </w:r>
                            <w:proofErr w:type="spellEnd"/>
                            <w:r w:rsidR="002805E5" w:rsidRPr="00AE3D90">
                              <w:rPr>
                                <w:rFonts w:eastAsia="Arial" w:cs="Times New Roman"/>
                                <w:sz w:val="22"/>
                              </w:rPr>
                              <w:t>/PE: Deep vein thrombosis/pulmonary embolism</w:t>
                            </w:r>
                          </w:p>
                          <w:p w14:paraId="4055240F" w14:textId="77777777" w:rsidR="002805E5" w:rsidRPr="0008054B" w:rsidRDefault="002805E5" w:rsidP="000F3E9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829C2" id="文本框 12" o:spid="_x0000_s1031" type="#_x0000_t202" style="position:absolute;left:0;text-align:left;margin-left:-50.5pt;margin-top:3.1pt;width:294.5pt;height:3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" fillcolor="white [3201]" stroked="f" strokeweight=".5pt">
                <v:textbox>
                  <w:txbxContent>
                    <w:p w14:paraId="387A211D" w14:textId="7E7C63A2" w:rsidR="002805E5" w:rsidRPr="00AE3D90" w:rsidRDefault="00AE3D90" w:rsidP="000F3E9A">
                      <w:pPr>
                        <w:spacing w:line="480" w:lineRule="auto"/>
                        <w:rPr>
                          <w:rFonts w:eastAsia="Arial" w:cs="Times New Roman"/>
                          <w:sz w:val="22"/>
                        </w:rPr>
                      </w:pPr>
                      <w:proofErr w:type="spellStart"/>
                      <w:r>
                        <w:rPr>
                          <w:rFonts w:eastAsia="Arial" w:cs="Times New Roman"/>
                          <w:sz w:val="22"/>
                          <w:vertAlign w:val="superscript"/>
                        </w:rPr>
                        <w:t>a</w:t>
                      </w:r>
                      <w:r w:rsidR="002805E5" w:rsidRPr="00AE3D90">
                        <w:rPr>
                          <w:rFonts w:eastAsia="Arial" w:cs="Times New Roman"/>
                          <w:sz w:val="22"/>
                        </w:rPr>
                        <w:t>DVT</w:t>
                      </w:r>
                      <w:proofErr w:type="spellEnd"/>
                      <w:r w:rsidR="002805E5" w:rsidRPr="00AE3D90">
                        <w:rPr>
                          <w:rFonts w:eastAsia="Arial" w:cs="Times New Roman"/>
                          <w:sz w:val="22"/>
                        </w:rPr>
                        <w:t>/PE: Deep vein thrombosis/pulmonary embolism</w:t>
                      </w:r>
                    </w:p>
                    <w:p w14:paraId="4055240F" w14:textId="77777777" w:rsidR="002805E5" w:rsidRPr="0008054B" w:rsidRDefault="002805E5" w:rsidP="000F3E9A"/>
                  </w:txbxContent>
                </v:textbox>
                <w10:wrap anchorx="margin"/>
              </v:shape>
            </w:pict>
          </mc:Fallback>
        </mc:AlternateContent>
      </w:r>
    </w:p>
    <w:p w14:paraId="388910D5" w14:textId="3C356DD2" w:rsidR="00F07653" w:rsidRPr="00F83E2A" w:rsidRDefault="00F07653" w:rsidP="00F07653">
      <w:pPr>
        <w:spacing w:line="480" w:lineRule="auto"/>
        <w:ind w:left="720"/>
        <w:rPr>
          <w:rFonts w:cs="Times New Roman"/>
        </w:rPr>
      </w:pPr>
    </w:p>
    <w:p w14:paraId="7D578A46" w14:textId="1F0B2F22" w:rsidR="00F07653" w:rsidRPr="00F83E2A" w:rsidRDefault="00F07653" w:rsidP="00F07653">
      <w:pPr>
        <w:spacing w:line="480" w:lineRule="auto"/>
        <w:rPr>
          <w:rFonts w:cs="Times New Roman"/>
        </w:rPr>
      </w:pPr>
    </w:p>
    <w:tbl>
      <w:tblPr>
        <w:tblW w:w="0" w:type="auto"/>
        <w:tblInd w:w="1129" w:type="dxa"/>
        <w:tblLook w:val="0000" w:firstRow="0" w:lastRow="0" w:firstColumn="0" w:lastColumn="0" w:noHBand="0" w:noVBand="0"/>
      </w:tblPr>
      <w:tblGrid>
        <w:gridCol w:w="2194"/>
        <w:gridCol w:w="1443"/>
        <w:gridCol w:w="2342"/>
        <w:gridCol w:w="1198"/>
      </w:tblGrid>
      <w:tr w:rsidR="00EF0D6D" w:rsidRPr="00F83E2A" w14:paraId="6A1F1034" w14:textId="77777777" w:rsidTr="003B41F2">
        <w:trPr>
          <w:trHeight w:val="63"/>
        </w:trPr>
        <w:tc>
          <w:tcPr>
            <w:tcW w:w="8936" w:type="dxa"/>
            <w:gridSpan w:val="4"/>
            <w:tcBorders>
              <w:bottom w:val="single" w:sz="4" w:space="0" w:color="auto"/>
            </w:tcBorders>
          </w:tcPr>
          <w:p w14:paraId="1D0BD60A" w14:textId="28A7DC64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0F3E9A">
              <w:rPr>
                <w:rFonts w:eastAsia="等线" w:cs="Times New Roman"/>
                <w:b/>
                <w:bCs/>
                <w:sz w:val="20"/>
                <w:szCs w:val="20"/>
              </w:rPr>
              <w:lastRenderedPageBreak/>
              <w:t xml:space="preserve">Supplemental Table </w:t>
            </w:r>
            <w:r>
              <w:rPr>
                <w:rFonts w:eastAsia="等线" w:cs="Times New Roman"/>
                <w:b/>
                <w:bCs/>
                <w:sz w:val="20"/>
                <w:szCs w:val="20"/>
              </w:rPr>
              <w:t>3</w:t>
            </w:r>
            <w:r w:rsidRPr="00C911E0">
              <w:rPr>
                <w:rFonts w:eastAsia="等线" w:cs="Times New Roman"/>
                <w:b/>
                <w:bCs/>
                <w:sz w:val="20"/>
                <w:szCs w:val="20"/>
              </w:rPr>
              <w:t>. Generalized Linear Regression Analysis of Length of Stay and Hospital Costs</w:t>
            </w:r>
          </w:p>
        </w:tc>
      </w:tr>
      <w:tr w:rsidR="00EF0D6D" w:rsidRPr="00EF1FB1" w14:paraId="2FE03240" w14:textId="77777777" w:rsidTr="003B41F2">
        <w:trPr>
          <w:trHeight w:val="63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4BD7B2C" w14:textId="77777777" w:rsidR="00EF0D6D" w:rsidRPr="00EF1FB1" w:rsidRDefault="00EF0D6D" w:rsidP="003B41F2">
            <w:pPr>
              <w:spacing w:line="480" w:lineRule="auto"/>
              <w:rPr>
                <w:rFonts w:eastAsia="Arial" w:cs="Times New Roman"/>
                <w:b/>
                <w:bCs/>
                <w:color w:val="000000"/>
              </w:rPr>
            </w:pPr>
            <w:r w:rsidRPr="00EF1FB1">
              <w:rPr>
                <w:rFonts w:eastAsia="等线" w:cs="Times New Roman"/>
                <w:b/>
                <w:bCs/>
                <w:sz w:val="20"/>
                <w:szCs w:val="20"/>
              </w:rPr>
              <w:t xml:space="preserve">Variable 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42B307C" w14:textId="77777777" w:rsidR="00EF0D6D" w:rsidRPr="00E67004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b/>
                <w:bCs/>
                <w:sz w:val="20"/>
                <w:vertAlign w:val="superscript"/>
              </w:rPr>
            </w:pPr>
            <w:proofErr w:type="spellStart"/>
            <w:r w:rsidRPr="00EF1FB1">
              <w:rPr>
                <w:rFonts w:eastAsia="等线" w:cs="Times New Roman"/>
                <w:b/>
                <w:bCs/>
                <w:sz w:val="20"/>
                <w:szCs w:val="20"/>
              </w:rPr>
              <w:t>OR</w:t>
            </w:r>
            <w:r>
              <w:rPr>
                <w:rFonts w:eastAsia="等线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2982" w:type="dxa"/>
            <w:tcBorders>
              <w:top w:val="single" w:sz="4" w:space="0" w:color="auto"/>
              <w:bottom w:val="single" w:sz="4" w:space="0" w:color="auto"/>
            </w:tcBorders>
          </w:tcPr>
          <w:p w14:paraId="77EFD54B" w14:textId="77777777" w:rsidR="00EF0D6D" w:rsidRPr="00EF1FB1" w:rsidRDefault="00EF0D6D" w:rsidP="003B41F2">
            <w:pPr>
              <w:spacing w:line="480" w:lineRule="auto"/>
              <w:ind w:firstLineChars="400" w:firstLine="80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r w:rsidRPr="00EF1FB1">
              <w:rPr>
                <w:rFonts w:eastAsia="等线" w:cs="Times New Roman"/>
                <w:b/>
                <w:bCs/>
                <w:sz w:val="20"/>
                <w:szCs w:val="20"/>
              </w:rPr>
              <w:t xml:space="preserve">95% </w:t>
            </w:r>
            <w:proofErr w:type="spellStart"/>
            <w:r w:rsidRPr="00EF1FB1">
              <w:rPr>
                <w:rFonts w:eastAsia="等线" w:cs="Times New Roman"/>
                <w:b/>
                <w:bCs/>
                <w:sz w:val="20"/>
                <w:szCs w:val="20"/>
              </w:rPr>
              <w:t>CI</w:t>
            </w:r>
            <w:r w:rsidRPr="00E67004">
              <w:rPr>
                <w:rFonts w:eastAsia="等线" w:cs="Times New Roman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D68CB1" w14:textId="77777777" w:rsidR="00EF0D6D" w:rsidRPr="00EF1FB1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</w:rPr>
            </w:pPr>
            <w:r w:rsidRPr="00EF1FB1">
              <w:rPr>
                <w:rFonts w:eastAsia="等线" w:cs="Times New Roman"/>
                <w:b/>
                <w:bCs/>
                <w:sz w:val="20"/>
                <w:szCs w:val="20"/>
              </w:rPr>
              <w:t>P Value</w:t>
            </w:r>
          </w:p>
        </w:tc>
      </w:tr>
      <w:tr w:rsidR="00EF0D6D" w:rsidRPr="00F83E2A" w14:paraId="0BDB92B0" w14:textId="77777777" w:rsidTr="003B41F2">
        <w:trPr>
          <w:trHeight w:val="63"/>
        </w:trPr>
        <w:tc>
          <w:tcPr>
            <w:tcW w:w="2694" w:type="dxa"/>
            <w:tcBorders>
              <w:top w:val="single" w:sz="4" w:space="0" w:color="auto"/>
            </w:tcBorders>
          </w:tcPr>
          <w:p w14:paraId="46F493D2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r w:rsidRPr="000F3E9A">
              <w:rPr>
                <w:rFonts w:eastAsia="Arial" w:cs="Times New Roman"/>
                <w:b/>
                <w:color w:val="000000"/>
                <w:sz w:val="20"/>
                <w:szCs w:val="20"/>
              </w:rPr>
              <w:t>Length of stay (days)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FD7BF93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sz w:val="20"/>
              </w:rPr>
            </w:pPr>
          </w:p>
        </w:tc>
        <w:tc>
          <w:tcPr>
            <w:tcW w:w="2982" w:type="dxa"/>
            <w:tcBorders>
              <w:top w:val="single" w:sz="4" w:space="0" w:color="auto"/>
            </w:tcBorders>
          </w:tcPr>
          <w:p w14:paraId="02DD2D8B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7A28D761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</w:p>
        </w:tc>
      </w:tr>
      <w:tr w:rsidR="00EF0D6D" w:rsidRPr="00F83E2A" w14:paraId="0ED49698" w14:textId="77777777" w:rsidTr="003B41F2">
        <w:trPr>
          <w:trHeight w:val="63"/>
        </w:trPr>
        <w:tc>
          <w:tcPr>
            <w:tcW w:w="2694" w:type="dxa"/>
          </w:tcPr>
          <w:p w14:paraId="01972A74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Frail</w:t>
            </w:r>
          </w:p>
        </w:tc>
        <w:tc>
          <w:tcPr>
            <w:tcW w:w="1842" w:type="dxa"/>
          </w:tcPr>
          <w:p w14:paraId="1F4466AE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sz w:val="20"/>
              </w:rPr>
            </w:pPr>
            <w:r w:rsidRPr="00F83E2A">
              <w:rPr>
                <w:rFonts w:eastAsia="Times New Roman" w:cs="Times New Roman"/>
                <w:sz w:val="20"/>
              </w:rPr>
              <w:t>0.81751</w:t>
            </w:r>
          </w:p>
        </w:tc>
        <w:tc>
          <w:tcPr>
            <w:tcW w:w="2982" w:type="dxa"/>
          </w:tcPr>
          <w:p w14:paraId="1E23E014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[0.79195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0.84307]</w:t>
            </w:r>
          </w:p>
        </w:tc>
        <w:tc>
          <w:tcPr>
            <w:tcW w:w="1418" w:type="dxa"/>
          </w:tcPr>
          <w:p w14:paraId="61582D74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4B133F8D" w14:textId="77777777" w:rsidTr="003B41F2">
        <w:trPr>
          <w:trHeight w:val="63"/>
        </w:trPr>
        <w:tc>
          <w:tcPr>
            <w:tcW w:w="2694" w:type="dxa"/>
          </w:tcPr>
          <w:p w14:paraId="0CA2001E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proofErr w:type="spellStart"/>
            <w:r w:rsidRPr="00F83E2A">
              <w:rPr>
                <w:rFonts w:eastAsia="等线" w:cs="Times New Roman"/>
                <w:sz w:val="20"/>
                <w:szCs w:val="20"/>
              </w:rPr>
              <w:t>Charlson</w:t>
            </w:r>
            <w:proofErr w:type="spellEnd"/>
            <w:r w:rsidRPr="00F83E2A">
              <w:rPr>
                <w:rFonts w:eastAsia="Times New Roman" w:cs="Times New Roman"/>
                <w:color w:val="000000"/>
                <w:sz w:val="20"/>
              </w:rPr>
              <w:t xml:space="preserve"> comorbidity index=1</w:t>
            </w:r>
          </w:p>
        </w:tc>
        <w:tc>
          <w:tcPr>
            <w:tcW w:w="1842" w:type="dxa"/>
          </w:tcPr>
          <w:p w14:paraId="3DEB2988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0.17376</w:t>
            </w:r>
          </w:p>
        </w:tc>
        <w:tc>
          <w:tcPr>
            <w:tcW w:w="2982" w:type="dxa"/>
          </w:tcPr>
          <w:p w14:paraId="01A52DD0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[0.09847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0.24904]</w:t>
            </w:r>
          </w:p>
        </w:tc>
        <w:tc>
          <w:tcPr>
            <w:tcW w:w="1418" w:type="dxa"/>
          </w:tcPr>
          <w:p w14:paraId="38DB2B27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30253E1D" w14:textId="77777777" w:rsidTr="003B41F2">
        <w:trPr>
          <w:trHeight w:val="63"/>
        </w:trPr>
        <w:tc>
          <w:tcPr>
            <w:tcW w:w="2694" w:type="dxa"/>
          </w:tcPr>
          <w:p w14:paraId="3C79D4FF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proofErr w:type="spellStart"/>
            <w:r w:rsidRPr="00F83E2A">
              <w:rPr>
                <w:rFonts w:eastAsia="等线" w:cs="Times New Roman"/>
                <w:sz w:val="20"/>
                <w:szCs w:val="20"/>
              </w:rPr>
              <w:t>Charlson</w:t>
            </w:r>
            <w:proofErr w:type="spellEnd"/>
            <w:r w:rsidRPr="00F83E2A">
              <w:rPr>
                <w:rFonts w:eastAsia="Times New Roman" w:cs="Times New Roman"/>
                <w:color w:val="000000"/>
                <w:sz w:val="20"/>
              </w:rPr>
              <w:t xml:space="preserve"> comorbidity index=2</w:t>
            </w:r>
          </w:p>
        </w:tc>
        <w:tc>
          <w:tcPr>
            <w:tcW w:w="1842" w:type="dxa"/>
          </w:tcPr>
          <w:p w14:paraId="28ED0D22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0.23732</w:t>
            </w:r>
          </w:p>
        </w:tc>
        <w:tc>
          <w:tcPr>
            <w:tcW w:w="2982" w:type="dxa"/>
          </w:tcPr>
          <w:p w14:paraId="291DAAAB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[0.16137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0.31328]</w:t>
            </w:r>
          </w:p>
        </w:tc>
        <w:tc>
          <w:tcPr>
            <w:tcW w:w="1418" w:type="dxa"/>
          </w:tcPr>
          <w:p w14:paraId="72292960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52874BB3" w14:textId="77777777" w:rsidTr="003B41F2">
        <w:trPr>
          <w:trHeight w:val="287"/>
        </w:trPr>
        <w:tc>
          <w:tcPr>
            <w:tcW w:w="2694" w:type="dxa"/>
          </w:tcPr>
          <w:p w14:paraId="1FCCAA4A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proofErr w:type="spellStart"/>
            <w:r w:rsidRPr="00F83E2A">
              <w:rPr>
                <w:rFonts w:eastAsia="等线" w:cs="Times New Roman"/>
                <w:sz w:val="20"/>
                <w:szCs w:val="20"/>
              </w:rPr>
              <w:t>Charlson</w:t>
            </w:r>
            <w:proofErr w:type="spellEnd"/>
            <w:r w:rsidRPr="00F83E2A">
              <w:rPr>
                <w:rFonts w:eastAsia="Times New Roman" w:cs="Times New Roman"/>
                <w:color w:val="000000"/>
                <w:sz w:val="20"/>
              </w:rPr>
              <w:t xml:space="preserve"> comorbidity index</w:t>
            </w:r>
            <w:r w:rsidRPr="00F83E2A">
              <w:rPr>
                <w:rFonts w:eastAsia="Arial" w:cs="Times New Roman"/>
                <w:color w:val="000000"/>
                <w:sz w:val="20"/>
              </w:rPr>
              <w:t>≥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842" w:type="dxa"/>
          </w:tcPr>
          <w:p w14:paraId="09ADA4DD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0.43317</w:t>
            </w:r>
          </w:p>
        </w:tc>
        <w:tc>
          <w:tcPr>
            <w:tcW w:w="2982" w:type="dxa"/>
          </w:tcPr>
          <w:p w14:paraId="659A6CCD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[0.35726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0.50908]</w:t>
            </w:r>
          </w:p>
        </w:tc>
        <w:tc>
          <w:tcPr>
            <w:tcW w:w="1418" w:type="dxa"/>
          </w:tcPr>
          <w:p w14:paraId="704CEF5A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07E4208B" w14:textId="77777777" w:rsidTr="003B41F2">
        <w:trPr>
          <w:trHeight w:val="287"/>
        </w:trPr>
        <w:tc>
          <w:tcPr>
            <w:tcW w:w="2694" w:type="dxa"/>
          </w:tcPr>
          <w:p w14:paraId="2B70038C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r w:rsidRPr="000F3E9A">
              <w:rPr>
                <w:rFonts w:eastAsia="Arial" w:cs="Times New Roman"/>
                <w:b/>
                <w:color w:val="000000"/>
                <w:sz w:val="20"/>
                <w:szCs w:val="20"/>
              </w:rPr>
              <w:t>Cost of hospitalization (US Dollars)</w:t>
            </w:r>
          </w:p>
        </w:tc>
        <w:tc>
          <w:tcPr>
            <w:tcW w:w="1842" w:type="dxa"/>
          </w:tcPr>
          <w:p w14:paraId="0344CC75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2982" w:type="dxa"/>
          </w:tcPr>
          <w:p w14:paraId="016459A2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</w:p>
        </w:tc>
        <w:tc>
          <w:tcPr>
            <w:tcW w:w="1418" w:type="dxa"/>
          </w:tcPr>
          <w:p w14:paraId="01CF4704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5D942F93" w14:textId="77777777" w:rsidTr="003B41F2">
        <w:trPr>
          <w:trHeight w:val="287"/>
        </w:trPr>
        <w:tc>
          <w:tcPr>
            <w:tcW w:w="2694" w:type="dxa"/>
          </w:tcPr>
          <w:p w14:paraId="55C12EC6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Frail</w:t>
            </w:r>
          </w:p>
        </w:tc>
        <w:tc>
          <w:tcPr>
            <w:tcW w:w="1842" w:type="dxa"/>
          </w:tcPr>
          <w:p w14:paraId="6F2C4062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sz w:val="20"/>
              </w:rPr>
            </w:pPr>
            <w:r w:rsidRPr="00F83E2A">
              <w:rPr>
                <w:rFonts w:eastAsia="Times New Roman" w:cs="Times New Roman"/>
                <w:sz w:val="20"/>
              </w:rPr>
              <w:t>11243.9</w:t>
            </w:r>
          </w:p>
        </w:tc>
        <w:tc>
          <w:tcPr>
            <w:tcW w:w="2982" w:type="dxa"/>
          </w:tcPr>
          <w:p w14:paraId="0FAEEA43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[10817.5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11670.3]</w:t>
            </w:r>
          </w:p>
        </w:tc>
        <w:tc>
          <w:tcPr>
            <w:tcW w:w="1418" w:type="dxa"/>
          </w:tcPr>
          <w:p w14:paraId="445DCD27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4CD72F26" w14:textId="77777777" w:rsidTr="003B41F2">
        <w:trPr>
          <w:trHeight w:val="287"/>
        </w:trPr>
        <w:tc>
          <w:tcPr>
            <w:tcW w:w="2694" w:type="dxa"/>
          </w:tcPr>
          <w:p w14:paraId="18F21583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proofErr w:type="spellStart"/>
            <w:r w:rsidRPr="00F83E2A">
              <w:rPr>
                <w:rFonts w:eastAsia="等线" w:cs="Times New Roman"/>
                <w:sz w:val="20"/>
                <w:szCs w:val="20"/>
              </w:rPr>
              <w:t>Charlson</w:t>
            </w:r>
            <w:proofErr w:type="spellEnd"/>
            <w:r w:rsidRPr="00F83E2A">
              <w:rPr>
                <w:rFonts w:eastAsia="Times New Roman" w:cs="Times New Roman"/>
                <w:color w:val="000000"/>
                <w:sz w:val="20"/>
              </w:rPr>
              <w:t xml:space="preserve"> comorbidity index=1</w:t>
            </w:r>
          </w:p>
        </w:tc>
        <w:tc>
          <w:tcPr>
            <w:tcW w:w="1842" w:type="dxa"/>
          </w:tcPr>
          <w:p w14:paraId="1A3006C7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2977.6</w:t>
            </w:r>
          </w:p>
        </w:tc>
        <w:tc>
          <w:tcPr>
            <w:tcW w:w="2982" w:type="dxa"/>
          </w:tcPr>
          <w:p w14:paraId="3F80BF02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[1728.5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4226.7]</w:t>
            </w:r>
          </w:p>
        </w:tc>
        <w:tc>
          <w:tcPr>
            <w:tcW w:w="1418" w:type="dxa"/>
          </w:tcPr>
          <w:p w14:paraId="492C8AD7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1FF153CC" w14:textId="77777777" w:rsidTr="003B41F2">
        <w:trPr>
          <w:trHeight w:val="287"/>
        </w:trPr>
        <w:tc>
          <w:tcPr>
            <w:tcW w:w="2694" w:type="dxa"/>
          </w:tcPr>
          <w:p w14:paraId="7638A4DC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proofErr w:type="spellStart"/>
            <w:r w:rsidRPr="00F83E2A">
              <w:rPr>
                <w:rFonts w:eastAsia="等线" w:cs="Times New Roman"/>
                <w:sz w:val="20"/>
                <w:szCs w:val="20"/>
              </w:rPr>
              <w:t>Charlson</w:t>
            </w:r>
            <w:proofErr w:type="spellEnd"/>
            <w:r w:rsidRPr="00F83E2A">
              <w:rPr>
                <w:rFonts w:eastAsia="Times New Roman" w:cs="Times New Roman"/>
                <w:color w:val="000000"/>
                <w:sz w:val="20"/>
              </w:rPr>
              <w:t xml:space="preserve"> comorbidity index=2</w:t>
            </w:r>
          </w:p>
        </w:tc>
        <w:tc>
          <w:tcPr>
            <w:tcW w:w="1842" w:type="dxa"/>
          </w:tcPr>
          <w:p w14:paraId="761986E0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3457.3</w:t>
            </w:r>
          </w:p>
        </w:tc>
        <w:tc>
          <w:tcPr>
            <w:tcW w:w="2982" w:type="dxa"/>
          </w:tcPr>
          <w:p w14:paraId="4C58426D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[2197.0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4717.6]</w:t>
            </w:r>
          </w:p>
        </w:tc>
        <w:tc>
          <w:tcPr>
            <w:tcW w:w="1418" w:type="dxa"/>
          </w:tcPr>
          <w:p w14:paraId="70F91D98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  <w:tr w:rsidR="00EF0D6D" w:rsidRPr="00F83E2A" w14:paraId="76347BC7" w14:textId="77777777" w:rsidTr="003B41F2">
        <w:trPr>
          <w:trHeight w:val="287"/>
        </w:trPr>
        <w:tc>
          <w:tcPr>
            <w:tcW w:w="2694" w:type="dxa"/>
            <w:tcBorders>
              <w:bottom w:val="single" w:sz="4" w:space="0" w:color="auto"/>
            </w:tcBorders>
          </w:tcPr>
          <w:p w14:paraId="08286B17" w14:textId="77777777" w:rsidR="00EF0D6D" w:rsidRPr="00F83E2A" w:rsidRDefault="00EF0D6D" w:rsidP="003B41F2">
            <w:pPr>
              <w:spacing w:line="480" w:lineRule="auto"/>
              <w:rPr>
                <w:rFonts w:eastAsia="Times New Roman" w:cs="Times New Roman"/>
                <w:color w:val="000000"/>
                <w:sz w:val="20"/>
              </w:rPr>
            </w:pPr>
            <w:proofErr w:type="spellStart"/>
            <w:r w:rsidRPr="00F83E2A">
              <w:rPr>
                <w:rFonts w:eastAsia="等线" w:cs="Times New Roman"/>
                <w:sz w:val="20"/>
                <w:szCs w:val="20"/>
              </w:rPr>
              <w:t>Charlson</w:t>
            </w:r>
            <w:proofErr w:type="spellEnd"/>
            <w:r w:rsidRPr="00F83E2A">
              <w:rPr>
                <w:rFonts w:eastAsia="Times New Roman" w:cs="Times New Roman"/>
                <w:color w:val="000000"/>
                <w:sz w:val="20"/>
              </w:rPr>
              <w:t xml:space="preserve"> comorbidity index</w:t>
            </w:r>
            <w:r w:rsidRPr="00F83E2A">
              <w:rPr>
                <w:rFonts w:eastAsia="Arial" w:cs="Times New Roman"/>
                <w:color w:val="000000"/>
                <w:sz w:val="20"/>
              </w:rPr>
              <w:t>≥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1A10AC1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5278.4</w:t>
            </w:r>
          </w:p>
        </w:tc>
        <w:tc>
          <w:tcPr>
            <w:tcW w:w="2982" w:type="dxa"/>
            <w:tcBorders>
              <w:bottom w:val="single" w:sz="4" w:space="0" w:color="auto"/>
            </w:tcBorders>
          </w:tcPr>
          <w:p w14:paraId="6A2646D5" w14:textId="77777777" w:rsidR="00EF0D6D" w:rsidRPr="00AE3D90" w:rsidRDefault="00EF0D6D" w:rsidP="003B41F2">
            <w:pPr>
              <w:spacing w:line="480" w:lineRule="auto"/>
              <w:jc w:val="center"/>
              <w:rPr>
                <w:rFonts w:cs="Times New Roman"/>
                <w:color w:val="000000"/>
                <w:sz w:val="20"/>
              </w:rPr>
            </w:pPr>
            <w:r w:rsidRPr="00F83E2A">
              <w:rPr>
                <w:rFonts w:eastAsia="Times New Roman" w:cs="Times New Roman"/>
                <w:color w:val="000000"/>
                <w:sz w:val="20"/>
              </w:rPr>
              <w:t>[4019.0</w:t>
            </w:r>
            <w:r w:rsidRPr="00F83E2A">
              <w:rPr>
                <w:rFonts w:eastAsia="等线" w:cs="Times New Roman"/>
                <w:sz w:val="20"/>
                <w:szCs w:val="20"/>
              </w:rPr>
              <w:t>–</w:t>
            </w:r>
            <w:r w:rsidRPr="00F83E2A">
              <w:rPr>
                <w:rFonts w:eastAsia="Times New Roman" w:cs="Times New Roman"/>
                <w:color w:val="000000"/>
                <w:sz w:val="20"/>
              </w:rPr>
              <w:t>6537.9]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9784679" w14:textId="77777777" w:rsidR="00EF0D6D" w:rsidRPr="00F83E2A" w:rsidRDefault="00EF0D6D" w:rsidP="003B41F2">
            <w:pPr>
              <w:spacing w:line="480" w:lineRule="auto"/>
              <w:jc w:val="center"/>
              <w:rPr>
                <w:rFonts w:eastAsia="Times New Roman" w:cs="Times New Roman"/>
                <w:color w:val="000000"/>
                <w:sz w:val="20"/>
              </w:rPr>
            </w:pPr>
            <w:r w:rsidRPr="00F83E2A">
              <w:rPr>
                <w:rFonts w:eastAsia="等线" w:cs="Times New Roman"/>
                <w:sz w:val="20"/>
                <w:szCs w:val="20"/>
              </w:rPr>
              <w:t>&lt;0.0001</w:t>
            </w:r>
          </w:p>
        </w:tc>
      </w:tr>
    </w:tbl>
    <w:p w14:paraId="1D5FB35B" w14:textId="38DD888A" w:rsidR="006F2410" w:rsidRPr="005F036E" w:rsidRDefault="006F2410"/>
    <w:sectPr w:rsidR="006F2410" w:rsidRPr="005F03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39DCD" w14:textId="77777777" w:rsidR="00510D18" w:rsidRDefault="00510D18" w:rsidP="00F07653">
      <w:r>
        <w:separator/>
      </w:r>
    </w:p>
  </w:endnote>
  <w:endnote w:type="continuationSeparator" w:id="0">
    <w:p w14:paraId="6FE4B0EE" w14:textId="77777777" w:rsidR="00510D18" w:rsidRDefault="00510D18" w:rsidP="00F07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6381747"/>
      <w:docPartObj>
        <w:docPartGallery w:val="Page Numbers (Bottom of Page)"/>
        <w:docPartUnique/>
      </w:docPartObj>
    </w:sdtPr>
    <w:sdtEndPr/>
    <w:sdtContent>
      <w:p w14:paraId="631CFE64" w14:textId="77777777" w:rsidR="002805E5" w:rsidRDefault="002805E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A5836FD" w14:textId="77777777" w:rsidR="002805E5" w:rsidRDefault="002805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33504" w14:textId="77777777" w:rsidR="00510D18" w:rsidRDefault="00510D18" w:rsidP="00F07653">
      <w:r>
        <w:separator/>
      </w:r>
    </w:p>
  </w:footnote>
  <w:footnote w:type="continuationSeparator" w:id="0">
    <w:p w14:paraId="6B21D754" w14:textId="77777777" w:rsidR="00510D18" w:rsidRDefault="00510D18" w:rsidP="00F07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707F7"/>
    <w:multiLevelType w:val="multilevel"/>
    <w:tmpl w:val="71DA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B2652"/>
    <w:multiLevelType w:val="hybridMultilevel"/>
    <w:tmpl w:val="04D27080"/>
    <w:lvl w:ilvl="0" w:tplc="E9A87668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10"/>
    <w:rsid w:val="0008054B"/>
    <w:rsid w:val="000F3E9A"/>
    <w:rsid w:val="000F4771"/>
    <w:rsid w:val="000F4C87"/>
    <w:rsid w:val="00135A72"/>
    <w:rsid w:val="001438BC"/>
    <w:rsid w:val="001918B9"/>
    <w:rsid w:val="001944E9"/>
    <w:rsid w:val="001C0D21"/>
    <w:rsid w:val="002805E5"/>
    <w:rsid w:val="002A3F4A"/>
    <w:rsid w:val="00314C44"/>
    <w:rsid w:val="00325699"/>
    <w:rsid w:val="00374B68"/>
    <w:rsid w:val="003C63D7"/>
    <w:rsid w:val="003F5080"/>
    <w:rsid w:val="0044423E"/>
    <w:rsid w:val="00510D18"/>
    <w:rsid w:val="00524DF1"/>
    <w:rsid w:val="005B053F"/>
    <w:rsid w:val="005B3375"/>
    <w:rsid w:val="005C1CAB"/>
    <w:rsid w:val="005F036E"/>
    <w:rsid w:val="00674AFB"/>
    <w:rsid w:val="006A5EEB"/>
    <w:rsid w:val="006B3216"/>
    <w:rsid w:val="006B515A"/>
    <w:rsid w:val="006D7DF9"/>
    <w:rsid w:val="006F2410"/>
    <w:rsid w:val="00703FA9"/>
    <w:rsid w:val="00750049"/>
    <w:rsid w:val="00760EDC"/>
    <w:rsid w:val="00801D8C"/>
    <w:rsid w:val="0089276F"/>
    <w:rsid w:val="009268B7"/>
    <w:rsid w:val="00973AD4"/>
    <w:rsid w:val="0098792F"/>
    <w:rsid w:val="00996FDD"/>
    <w:rsid w:val="009C137D"/>
    <w:rsid w:val="009E4686"/>
    <w:rsid w:val="009F289B"/>
    <w:rsid w:val="00A01F22"/>
    <w:rsid w:val="00A71EEE"/>
    <w:rsid w:val="00AD5D22"/>
    <w:rsid w:val="00AD7D55"/>
    <w:rsid w:val="00AE3D90"/>
    <w:rsid w:val="00B65E19"/>
    <w:rsid w:val="00B94F4F"/>
    <w:rsid w:val="00BA5FEA"/>
    <w:rsid w:val="00BD1632"/>
    <w:rsid w:val="00C00FD0"/>
    <w:rsid w:val="00C375AB"/>
    <w:rsid w:val="00C86ADB"/>
    <w:rsid w:val="00C911E0"/>
    <w:rsid w:val="00D06D3F"/>
    <w:rsid w:val="00D9100B"/>
    <w:rsid w:val="00DA2F98"/>
    <w:rsid w:val="00DA4A5A"/>
    <w:rsid w:val="00DB1746"/>
    <w:rsid w:val="00E02558"/>
    <w:rsid w:val="00E46D74"/>
    <w:rsid w:val="00E67004"/>
    <w:rsid w:val="00E802EF"/>
    <w:rsid w:val="00EA4B56"/>
    <w:rsid w:val="00EB6F5F"/>
    <w:rsid w:val="00ED2FA0"/>
    <w:rsid w:val="00EF0D6D"/>
    <w:rsid w:val="00EF1FB1"/>
    <w:rsid w:val="00F07653"/>
    <w:rsid w:val="00FB646D"/>
    <w:rsid w:val="00FE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46BA02"/>
  <w15:chartTrackingRefBased/>
  <w15:docId w15:val="{4B2B703F-2FA6-4D8C-8DF0-F3194AE7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653"/>
    <w:pPr>
      <w:widowControl w:val="0"/>
      <w:jc w:val="both"/>
    </w:pPr>
    <w:rPr>
      <w:rFonts w:ascii="Times New Roman" w:hAnsi="Times New Roman"/>
      <w:sz w:val="24"/>
    </w:rPr>
  </w:style>
  <w:style w:type="paragraph" w:styleId="2">
    <w:name w:val="heading 2"/>
    <w:basedOn w:val="a"/>
    <w:link w:val="20"/>
    <w:qFormat/>
    <w:rsid w:val="00F07653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等线 Light"/>
      <w:b/>
      <w:sz w:val="32"/>
    </w:rPr>
  </w:style>
  <w:style w:type="paragraph" w:styleId="3">
    <w:name w:val="heading 3"/>
    <w:basedOn w:val="a"/>
    <w:link w:val="30"/>
    <w:qFormat/>
    <w:rsid w:val="00F07653"/>
    <w:pPr>
      <w:jc w:val="left"/>
      <w:outlineLvl w:val="2"/>
    </w:pPr>
    <w:rPr>
      <w:rFonts w:ascii="宋体" w:eastAsia="宋体" w:hAnsi="宋体" w:cs="宋体"/>
      <w:b/>
      <w:sz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076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0765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76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7653"/>
    <w:rPr>
      <w:sz w:val="18"/>
      <w:szCs w:val="18"/>
    </w:rPr>
  </w:style>
  <w:style w:type="character" w:customStyle="1" w:styleId="20">
    <w:name w:val="标题 2 字符"/>
    <w:basedOn w:val="a0"/>
    <w:link w:val="2"/>
    <w:rsid w:val="00F07653"/>
    <w:rPr>
      <w:rFonts w:ascii="等线 Light" w:eastAsia="等线 Light" w:hAnsi="等线 Light" w:cs="等线 Light"/>
      <w:b/>
      <w:sz w:val="32"/>
    </w:rPr>
  </w:style>
  <w:style w:type="character" w:customStyle="1" w:styleId="30">
    <w:name w:val="标题 3 字符"/>
    <w:basedOn w:val="a0"/>
    <w:link w:val="3"/>
    <w:rsid w:val="00F07653"/>
    <w:rPr>
      <w:rFonts w:ascii="宋体" w:eastAsia="宋体" w:hAnsi="宋体" w:cs="宋体"/>
      <w:b/>
      <w:sz w:val="27"/>
    </w:rPr>
  </w:style>
  <w:style w:type="paragraph" w:styleId="TOC1">
    <w:name w:val="toc 1"/>
    <w:basedOn w:val="a"/>
    <w:rsid w:val="00F07653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a"/>
    <w:rsid w:val="00F07653"/>
    <w:pPr>
      <w:spacing w:line="330" w:lineRule="auto"/>
    </w:pPr>
    <w:rPr>
      <w:rFonts w:ascii="Calibri" w:eastAsia="Calibri" w:hAnsi="Calibri" w:cs="Calibri"/>
    </w:rPr>
  </w:style>
  <w:style w:type="paragraph" w:styleId="TOC3">
    <w:name w:val="toc 3"/>
    <w:basedOn w:val="a"/>
    <w:rsid w:val="00F07653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a"/>
    <w:rsid w:val="00F07653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a"/>
    <w:rsid w:val="00F07653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a"/>
    <w:rsid w:val="00F07653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a"/>
    <w:rsid w:val="00F07653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a"/>
    <w:rsid w:val="00F07653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a"/>
    <w:rsid w:val="00F07653"/>
    <w:pPr>
      <w:spacing w:line="330" w:lineRule="exact"/>
    </w:pPr>
    <w:rPr>
      <w:rFonts w:ascii="Calibri" w:eastAsia="Calibri" w:hAnsi="Calibri" w:cs="Calibri"/>
    </w:rPr>
  </w:style>
  <w:style w:type="table" w:styleId="a7">
    <w:name w:val="Table Grid"/>
    <w:basedOn w:val="a1"/>
    <w:rsid w:val="00F07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rsid w:val="00F07653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8">
    <w:name w:val="annotation reference"/>
    <w:basedOn w:val="a0"/>
    <w:rsid w:val="00F07653"/>
    <w:rPr>
      <w:sz w:val="16"/>
    </w:rPr>
  </w:style>
  <w:style w:type="character" w:styleId="a9">
    <w:name w:val="endnote reference"/>
    <w:basedOn w:val="a0"/>
    <w:rsid w:val="00F07653"/>
    <w:rPr>
      <w:vertAlign w:val="superscript"/>
    </w:rPr>
  </w:style>
  <w:style w:type="character" w:styleId="aa">
    <w:name w:val="footnote reference"/>
    <w:basedOn w:val="a0"/>
    <w:rsid w:val="00F07653"/>
    <w:rPr>
      <w:vertAlign w:val="superscript"/>
    </w:rPr>
  </w:style>
  <w:style w:type="paragraph" w:styleId="ab">
    <w:name w:val="Title"/>
    <w:basedOn w:val="a"/>
    <w:link w:val="ac"/>
    <w:qFormat/>
    <w:rsid w:val="00F07653"/>
    <w:pPr>
      <w:spacing w:before="240" w:after="60"/>
      <w:jc w:val="center"/>
      <w:outlineLvl w:val="0"/>
    </w:pPr>
    <w:rPr>
      <w:rFonts w:ascii="等线 Light" w:eastAsia="等线 Light" w:hAnsi="等线 Light" w:cs="等线 Light"/>
      <w:b/>
      <w:sz w:val="32"/>
    </w:rPr>
  </w:style>
  <w:style w:type="character" w:customStyle="1" w:styleId="ac">
    <w:name w:val="标题 字符"/>
    <w:basedOn w:val="a0"/>
    <w:link w:val="ab"/>
    <w:rsid w:val="00F07653"/>
    <w:rPr>
      <w:rFonts w:ascii="等线 Light" w:eastAsia="等线 Light" w:hAnsi="等线 Light" w:cs="等线 Light"/>
      <w:b/>
      <w:sz w:val="32"/>
    </w:rPr>
  </w:style>
  <w:style w:type="character" w:styleId="ad">
    <w:name w:val="Hyperlink"/>
    <w:basedOn w:val="a0"/>
    <w:rsid w:val="00F076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F07653"/>
  </w:style>
  <w:style w:type="character" w:styleId="ae">
    <w:name w:val="Emphasis"/>
    <w:basedOn w:val="a0"/>
    <w:qFormat/>
    <w:rsid w:val="00F07653"/>
    <w:rPr>
      <w:i/>
    </w:rPr>
  </w:style>
  <w:style w:type="character" w:customStyle="1" w:styleId="result-html">
    <w:name w:val="result-html"/>
    <w:basedOn w:val="a0"/>
    <w:rsid w:val="00F07653"/>
  </w:style>
  <w:style w:type="paragraph" w:customStyle="1" w:styleId="EndNoteBibliographyTitle">
    <w:name w:val="EndNote Bibliography Title"/>
    <w:basedOn w:val="a"/>
    <w:qFormat/>
    <w:rsid w:val="00F07653"/>
    <w:pPr>
      <w:jc w:val="center"/>
    </w:pPr>
    <w:rPr>
      <w:rFonts w:ascii="等线" w:eastAsia="等线" w:hAnsi="等线" w:cs="等线"/>
      <w:sz w:val="20"/>
    </w:rPr>
  </w:style>
  <w:style w:type="paragraph" w:customStyle="1" w:styleId="EndNoteBibliography">
    <w:name w:val="EndNote Bibliography"/>
    <w:basedOn w:val="a"/>
    <w:rsid w:val="00F07653"/>
    <w:rPr>
      <w:rFonts w:ascii="等线" w:eastAsia="等线" w:hAnsi="等线" w:cs="等线"/>
      <w:sz w:val="20"/>
    </w:rPr>
  </w:style>
  <w:style w:type="paragraph" w:styleId="af">
    <w:name w:val="Balloon Text"/>
    <w:basedOn w:val="a"/>
    <w:link w:val="af0"/>
    <w:rsid w:val="00F07653"/>
    <w:rPr>
      <w:sz w:val="18"/>
    </w:rPr>
  </w:style>
  <w:style w:type="character" w:customStyle="1" w:styleId="af0">
    <w:name w:val="批注框文本 字符"/>
    <w:basedOn w:val="a0"/>
    <w:link w:val="af"/>
    <w:rsid w:val="00F07653"/>
    <w:rPr>
      <w:rFonts w:ascii="Times New Roman" w:hAnsi="Times New Roman"/>
      <w:sz w:val="18"/>
    </w:rPr>
  </w:style>
  <w:style w:type="character" w:customStyle="1" w:styleId="tran">
    <w:name w:val="tran"/>
    <w:basedOn w:val="a0"/>
    <w:rsid w:val="00F07653"/>
  </w:style>
  <w:style w:type="character" w:customStyle="1" w:styleId="skip">
    <w:name w:val="skip"/>
    <w:basedOn w:val="a0"/>
    <w:rsid w:val="00F07653"/>
  </w:style>
  <w:style w:type="paragraph" w:styleId="af1">
    <w:name w:val="Body Text"/>
    <w:basedOn w:val="a"/>
    <w:link w:val="af2"/>
    <w:rsid w:val="00F07653"/>
    <w:pPr>
      <w:widowControl/>
      <w:jc w:val="left"/>
    </w:pPr>
    <w:rPr>
      <w:rFonts w:eastAsia="Times New Roman" w:cs="Times New Roman"/>
      <w:sz w:val="18"/>
    </w:rPr>
  </w:style>
  <w:style w:type="character" w:customStyle="1" w:styleId="af2">
    <w:name w:val="正文文本 字符"/>
    <w:basedOn w:val="a0"/>
    <w:link w:val="af1"/>
    <w:rsid w:val="00F07653"/>
    <w:rPr>
      <w:rFonts w:ascii="Times New Roman" w:eastAsia="Times New Roman" w:hAnsi="Times New Roman" w:cs="Times New Roman"/>
      <w:sz w:val="18"/>
    </w:rPr>
  </w:style>
  <w:style w:type="paragraph" w:customStyle="1" w:styleId="TableList">
    <w:name w:val="Table List"/>
    <w:basedOn w:val="a"/>
    <w:rsid w:val="00F07653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basedOn w:val="a0"/>
    <w:rsid w:val="00F07653"/>
    <w:rPr>
      <w:shd w:val="clear" w:color="auto" w:fill="D0FCE2"/>
    </w:rPr>
  </w:style>
  <w:style w:type="character" w:customStyle="1" w:styleId="FamilyName">
    <w:name w:val="Family Name"/>
    <w:basedOn w:val="a0"/>
    <w:rsid w:val="00F07653"/>
    <w:rPr>
      <w:shd w:val="clear" w:color="auto" w:fill="88F4BE"/>
    </w:rPr>
  </w:style>
  <w:style w:type="numbering" w:customStyle="1" w:styleId="List8">
    <w:name w:val="List 8"/>
    <w:rsid w:val="00F07653"/>
  </w:style>
  <w:style w:type="character" w:customStyle="1" w:styleId="Cross-reference">
    <w:name w:val="Cross-reference"/>
    <w:basedOn w:val="a0"/>
    <w:rsid w:val="00F07653"/>
    <w:rPr>
      <w:shd w:val="clear" w:color="auto" w:fill="FFE3C9"/>
    </w:rPr>
  </w:style>
  <w:style w:type="character" w:customStyle="1" w:styleId="Postcode">
    <w:name w:val="Postcode"/>
    <w:basedOn w:val="a0"/>
    <w:rsid w:val="00F07653"/>
    <w:rPr>
      <w:shd w:val="clear" w:color="auto" w:fill="BEBEBE"/>
    </w:rPr>
  </w:style>
  <w:style w:type="paragraph" w:customStyle="1" w:styleId="Authors">
    <w:name w:val="Authors"/>
    <w:basedOn w:val="a"/>
    <w:rsid w:val="00F07653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a0"/>
    <w:rsid w:val="00F07653"/>
    <w:rPr>
      <w:shd w:val="clear" w:color="auto" w:fill="DDA5FF"/>
    </w:rPr>
  </w:style>
  <w:style w:type="paragraph" w:customStyle="1" w:styleId="Annotation">
    <w:name w:val="Annotation"/>
    <w:basedOn w:val="a"/>
    <w:rsid w:val="00F07653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a"/>
    <w:rsid w:val="00F07653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a"/>
    <w:rsid w:val="00F07653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FootnoteText1">
    <w:name w:val="Footnote Text1"/>
    <w:basedOn w:val="a0"/>
    <w:rsid w:val="00F07653"/>
    <w:rPr>
      <w:rFonts w:ascii="Calibri" w:eastAsia="Calibri" w:hAnsi="Calibri" w:cs="Calibri"/>
      <w:vertAlign w:val="baseline"/>
    </w:rPr>
  </w:style>
  <w:style w:type="paragraph" w:customStyle="1" w:styleId="Formula">
    <w:name w:val="Formula"/>
    <w:basedOn w:val="a"/>
    <w:rsid w:val="00F07653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a"/>
    <w:rsid w:val="00F07653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rsid w:val="00F07653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sid w:val="00F07653"/>
    <w:rPr>
      <w:shd w:val="clear" w:color="auto" w:fill="FFC391"/>
      <w:vertAlign w:val="baseline"/>
    </w:rPr>
  </w:style>
  <w:style w:type="paragraph" w:customStyle="1" w:styleId="Keywords">
    <w:name w:val="Keywords"/>
    <w:basedOn w:val="a"/>
    <w:rsid w:val="00F07653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basedOn w:val="a0"/>
    <w:rsid w:val="00F07653"/>
    <w:rPr>
      <w:shd w:val="clear" w:color="auto" w:fill="D1FFB5"/>
    </w:rPr>
  </w:style>
  <w:style w:type="numbering" w:customStyle="1" w:styleId="List21">
    <w:name w:val="List 21"/>
    <w:rsid w:val="00F07653"/>
  </w:style>
  <w:style w:type="character" w:customStyle="1" w:styleId="GlossaryTerm">
    <w:name w:val="Glossary Term"/>
    <w:basedOn w:val="a0"/>
    <w:rsid w:val="00F07653"/>
    <w:rPr>
      <w:shd w:val="clear" w:color="auto" w:fill="FFCFD7"/>
    </w:rPr>
  </w:style>
  <w:style w:type="character" w:customStyle="1" w:styleId="EndnoteText1">
    <w:name w:val="Endnote Text1"/>
    <w:basedOn w:val="a0"/>
    <w:rsid w:val="00F07653"/>
    <w:rPr>
      <w:rFonts w:ascii="Calibri" w:eastAsia="Calibri" w:hAnsi="Calibri" w:cs="Calibri"/>
    </w:rPr>
  </w:style>
  <w:style w:type="paragraph" w:styleId="af3">
    <w:name w:val="Block Text"/>
    <w:basedOn w:val="a"/>
    <w:rsid w:val="00F07653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sid w:val="00F07653"/>
    <w:rPr>
      <w:shd w:val="clear" w:color="auto" w:fill="E9F9FF"/>
    </w:rPr>
  </w:style>
  <w:style w:type="character" w:customStyle="1" w:styleId="City">
    <w:name w:val="City"/>
    <w:basedOn w:val="a0"/>
    <w:rsid w:val="00F07653"/>
    <w:rPr>
      <w:shd w:val="clear" w:color="auto" w:fill="D7D7D7"/>
    </w:rPr>
  </w:style>
  <w:style w:type="character" w:customStyle="1" w:styleId="Region">
    <w:name w:val="Region"/>
    <w:basedOn w:val="a0"/>
    <w:rsid w:val="00F07653"/>
    <w:rPr>
      <w:shd w:val="clear" w:color="auto" w:fill="D8E9EE"/>
    </w:rPr>
  </w:style>
  <w:style w:type="paragraph" w:customStyle="1" w:styleId="Correspondence">
    <w:name w:val="Correspondence"/>
    <w:basedOn w:val="a"/>
    <w:rsid w:val="00F07653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basedOn w:val="a0"/>
    <w:rsid w:val="00F07653"/>
    <w:rPr>
      <w:shd w:val="clear" w:color="auto" w:fill="AFBEFF"/>
    </w:rPr>
  </w:style>
  <w:style w:type="numbering" w:customStyle="1" w:styleId="List41">
    <w:name w:val="List 41"/>
    <w:rsid w:val="00F07653"/>
  </w:style>
  <w:style w:type="paragraph" w:customStyle="1" w:styleId="AbstractSubheading">
    <w:name w:val="Abstract Subheading"/>
    <w:basedOn w:val="a"/>
    <w:rsid w:val="00F07653"/>
    <w:pPr>
      <w:numPr>
        <w:ilvl w:val="8"/>
      </w:numPr>
      <w:ind w:left="1440"/>
    </w:pPr>
    <w:rPr>
      <w:sz w:val="22"/>
    </w:rPr>
  </w:style>
  <w:style w:type="paragraph" w:customStyle="1" w:styleId="QuotationSource">
    <w:name w:val="Quotation Source"/>
    <w:basedOn w:val="a"/>
    <w:rsid w:val="00F07653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a"/>
    <w:rsid w:val="00F07653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numbering" w:customStyle="1" w:styleId="List7">
    <w:name w:val="List 7"/>
    <w:rsid w:val="00F07653"/>
  </w:style>
  <w:style w:type="character" w:customStyle="1" w:styleId="Country">
    <w:name w:val="Country"/>
    <w:basedOn w:val="a0"/>
    <w:rsid w:val="00F07653"/>
    <w:rPr>
      <w:shd w:val="clear" w:color="auto" w:fill="97C5D1"/>
    </w:rPr>
  </w:style>
  <w:style w:type="paragraph" w:customStyle="1" w:styleId="Acknowledgements">
    <w:name w:val="Acknowledgements"/>
    <w:basedOn w:val="a"/>
    <w:rsid w:val="00F07653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basedOn w:val="a0"/>
    <w:rsid w:val="00F07653"/>
    <w:rPr>
      <w:shd w:val="clear" w:color="auto" w:fill="FFEDF0"/>
    </w:rPr>
  </w:style>
  <w:style w:type="paragraph" w:styleId="af4">
    <w:name w:val="Normal Indent"/>
    <w:basedOn w:val="a"/>
    <w:qFormat/>
    <w:rsid w:val="00F07653"/>
    <w:pPr>
      <w:ind w:firstLine="480"/>
    </w:pPr>
    <w:rPr>
      <w:sz w:val="22"/>
    </w:rPr>
  </w:style>
  <w:style w:type="paragraph" w:customStyle="1" w:styleId="Affiliation">
    <w:name w:val="Affiliation"/>
    <w:basedOn w:val="a"/>
    <w:rsid w:val="00F07653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basedOn w:val="a0"/>
    <w:rsid w:val="00F07653"/>
    <w:rPr>
      <w:shd w:val="clear" w:color="auto" w:fill="EDF0FF"/>
    </w:rPr>
  </w:style>
  <w:style w:type="character" w:customStyle="1" w:styleId="GeneSequence">
    <w:name w:val="Gene Sequence"/>
    <w:basedOn w:val="a0"/>
    <w:rsid w:val="00F07653"/>
    <w:rPr>
      <w:shd w:val="clear" w:color="auto" w:fill="FFCDF2"/>
    </w:rPr>
  </w:style>
  <w:style w:type="character" w:customStyle="1" w:styleId="IssueNumber">
    <w:name w:val="Issue Number"/>
    <w:basedOn w:val="a0"/>
    <w:rsid w:val="00F07653"/>
    <w:rPr>
      <w:shd w:val="clear" w:color="auto" w:fill="CDD5FF"/>
    </w:rPr>
  </w:style>
  <w:style w:type="paragraph" w:styleId="af5">
    <w:name w:val="List"/>
    <w:basedOn w:val="a"/>
    <w:rsid w:val="00F07653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sid w:val="00F07653"/>
    <w:rPr>
      <w:shd w:val="clear" w:color="auto" w:fill="FFF6A4"/>
    </w:rPr>
  </w:style>
  <w:style w:type="paragraph" w:customStyle="1" w:styleId="Biography">
    <w:name w:val="Biography"/>
    <w:basedOn w:val="a"/>
    <w:rsid w:val="00F07653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numbering" w:customStyle="1" w:styleId="List31">
    <w:name w:val="List 31"/>
    <w:rsid w:val="00F07653"/>
  </w:style>
  <w:style w:type="character" w:customStyle="1" w:styleId="Conference">
    <w:name w:val="Conference"/>
    <w:basedOn w:val="a0"/>
    <w:rsid w:val="00F07653"/>
    <w:rPr>
      <w:shd w:val="clear" w:color="auto" w:fill="FFAFBC"/>
    </w:rPr>
  </w:style>
  <w:style w:type="paragraph" w:customStyle="1" w:styleId="Surtitle">
    <w:name w:val="Surtitle"/>
    <w:basedOn w:val="a"/>
    <w:qFormat/>
    <w:rsid w:val="00F07653"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a"/>
    <w:rsid w:val="00F07653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a0"/>
    <w:rsid w:val="00F07653"/>
    <w:rPr>
      <w:shd w:val="clear" w:color="auto" w:fill="F0F0F0"/>
    </w:rPr>
  </w:style>
  <w:style w:type="numbering" w:customStyle="1" w:styleId="List6">
    <w:name w:val="List 6"/>
    <w:rsid w:val="00F07653"/>
  </w:style>
  <w:style w:type="character" w:customStyle="1" w:styleId="Heading">
    <w:name w:val="Heading:"/>
    <w:basedOn w:val="a0"/>
    <w:rsid w:val="00F07653"/>
    <w:rPr>
      <w:color w:val="5B89C1"/>
    </w:rPr>
  </w:style>
  <w:style w:type="character" w:customStyle="1" w:styleId="Source">
    <w:name w:val="Source"/>
    <w:basedOn w:val="a0"/>
    <w:rsid w:val="00F07653"/>
    <w:rPr>
      <w:shd w:val="clear" w:color="auto" w:fill="C1EDFF"/>
    </w:rPr>
  </w:style>
  <w:style w:type="paragraph" w:styleId="af6">
    <w:name w:val="Subtitle"/>
    <w:basedOn w:val="a"/>
    <w:link w:val="af7"/>
    <w:qFormat/>
    <w:rsid w:val="00F07653"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af7">
    <w:name w:val="副标题 字符"/>
    <w:basedOn w:val="a0"/>
    <w:link w:val="af6"/>
    <w:rsid w:val="00F07653"/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a0"/>
    <w:rsid w:val="00F07653"/>
    <w:rPr>
      <w:shd w:val="clear" w:color="auto" w:fill="91E0FF"/>
    </w:rPr>
  </w:style>
  <w:style w:type="paragraph" w:customStyle="1" w:styleId="Statement">
    <w:name w:val="Statement"/>
    <w:basedOn w:val="a"/>
    <w:rsid w:val="00F07653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a"/>
    <w:rsid w:val="00F07653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a"/>
    <w:rsid w:val="00F07653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a"/>
    <w:rsid w:val="00F07653"/>
    <w:rPr>
      <w:rFonts w:ascii="Calibri" w:eastAsia="Calibri" w:hAnsi="Calibri" w:cs="Calibri"/>
      <w:sz w:val="18"/>
    </w:rPr>
  </w:style>
  <w:style w:type="character" w:customStyle="1" w:styleId="Year">
    <w:name w:val="Year"/>
    <w:basedOn w:val="a0"/>
    <w:rsid w:val="00F07653"/>
    <w:rPr>
      <w:shd w:val="clear" w:color="auto" w:fill="FFF9C9"/>
    </w:rPr>
  </w:style>
  <w:style w:type="paragraph" w:customStyle="1" w:styleId="TableBody">
    <w:name w:val="Table Body"/>
    <w:basedOn w:val="a"/>
    <w:rsid w:val="00F07653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basedOn w:val="a0"/>
    <w:rsid w:val="00F07653"/>
    <w:rPr>
      <w:shd w:val="clear" w:color="auto" w:fill="F9EDFF"/>
    </w:rPr>
  </w:style>
  <w:style w:type="paragraph" w:customStyle="1" w:styleId="ChapterNumber">
    <w:name w:val="Chapter Number"/>
    <w:basedOn w:val="a"/>
    <w:rsid w:val="00F07653"/>
    <w:rPr>
      <w:rFonts w:ascii="Calibri" w:eastAsia="Calibri" w:hAnsi="Calibri" w:cs="Calibri"/>
    </w:rPr>
  </w:style>
  <w:style w:type="numbering" w:customStyle="1" w:styleId="List51">
    <w:name w:val="List 51"/>
    <w:rsid w:val="00F07653"/>
  </w:style>
  <w:style w:type="paragraph" w:styleId="af8">
    <w:name w:val="annotation text"/>
    <w:basedOn w:val="a"/>
    <w:link w:val="af9"/>
    <w:rsid w:val="00F07653"/>
    <w:pPr>
      <w:jc w:val="left"/>
    </w:pPr>
    <w:rPr>
      <w:rFonts w:ascii="Calibri" w:eastAsia="Calibri" w:hAnsi="Calibri" w:cs="Calibri"/>
      <w:sz w:val="20"/>
    </w:rPr>
  </w:style>
  <w:style w:type="character" w:customStyle="1" w:styleId="af9">
    <w:name w:val="批注文字 字符"/>
    <w:basedOn w:val="a0"/>
    <w:link w:val="af8"/>
    <w:rsid w:val="00F07653"/>
    <w:rPr>
      <w:rFonts w:ascii="Calibri" w:eastAsia="Calibri" w:hAnsi="Calibri" w:cs="Calibri"/>
      <w:sz w:val="20"/>
    </w:rPr>
  </w:style>
  <w:style w:type="character" w:customStyle="1" w:styleId="Publisher">
    <w:name w:val="Publisher"/>
    <w:basedOn w:val="a0"/>
    <w:rsid w:val="00F07653"/>
    <w:rPr>
      <w:shd w:val="clear" w:color="auto" w:fill="F2DDFF"/>
    </w:rPr>
  </w:style>
  <w:style w:type="paragraph" w:styleId="afa">
    <w:name w:val="caption"/>
    <w:basedOn w:val="a"/>
    <w:rsid w:val="00F07653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numbering" w:customStyle="1" w:styleId="List1">
    <w:name w:val="List 1"/>
    <w:rsid w:val="00F07653"/>
  </w:style>
  <w:style w:type="numbering" w:customStyle="1" w:styleId="List9">
    <w:name w:val="List 9"/>
    <w:rsid w:val="00F07653"/>
  </w:style>
  <w:style w:type="paragraph" w:styleId="afb">
    <w:name w:val="annotation subject"/>
    <w:basedOn w:val="af8"/>
    <w:next w:val="af8"/>
    <w:link w:val="afc"/>
    <w:uiPriority w:val="99"/>
    <w:rsid w:val="00F07653"/>
    <w:pPr>
      <w:jc w:val="both"/>
    </w:pPr>
    <w:rPr>
      <w:rFonts w:asciiTheme="minorHAnsi" w:eastAsiaTheme="minorEastAsia" w:hAnsiTheme="minorHAnsi" w:cstheme="minorBidi"/>
      <w:b/>
      <w:bCs/>
      <w:szCs w:val="20"/>
    </w:rPr>
  </w:style>
  <w:style w:type="character" w:customStyle="1" w:styleId="afc">
    <w:name w:val="批注主题 字符"/>
    <w:basedOn w:val="af9"/>
    <w:link w:val="afb"/>
    <w:uiPriority w:val="99"/>
    <w:rsid w:val="00F07653"/>
    <w:rPr>
      <w:rFonts w:ascii="Calibri" w:eastAsia="Calibri" w:hAnsi="Calibri" w:cs="Calibri"/>
      <w:b/>
      <w:bCs/>
      <w:sz w:val="20"/>
      <w:szCs w:val="20"/>
    </w:rPr>
  </w:style>
  <w:style w:type="paragraph" w:styleId="afd">
    <w:name w:val="Revision"/>
    <w:hidden/>
    <w:uiPriority w:val="99"/>
    <w:rsid w:val="00F07653"/>
    <w:rPr>
      <w:rFonts w:ascii="Times New Roman" w:hAnsi="Times New Roman"/>
      <w:sz w:val="24"/>
    </w:rPr>
  </w:style>
  <w:style w:type="character" w:styleId="afe">
    <w:name w:val="line number"/>
    <w:basedOn w:val="a0"/>
    <w:uiPriority w:val="99"/>
    <w:semiHidden/>
    <w:unhideWhenUsed/>
    <w:rsid w:val="00F07653"/>
  </w:style>
  <w:style w:type="character" w:customStyle="1" w:styleId="identifier">
    <w:name w:val="identifier"/>
    <w:basedOn w:val="a0"/>
    <w:rsid w:val="00F07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C2D93-CCF5-4A8F-80D6-B0C67A1F5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4</Pages>
  <Words>534</Words>
  <Characters>3046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强</dc:creator>
  <cp:keywords/>
  <dc:description/>
  <cp:lastModifiedBy>廉 强</cp:lastModifiedBy>
  <cp:revision>10</cp:revision>
  <dcterms:created xsi:type="dcterms:W3CDTF">2020-12-17T12:59:00Z</dcterms:created>
  <dcterms:modified xsi:type="dcterms:W3CDTF">2021-09-20T06:11:00Z</dcterms:modified>
</cp:coreProperties>
</file>