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vertAnchor="page" w:horzAnchor="margin" w:tblpY="3127"/>
        <w:tblW w:w="14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9"/>
        <w:gridCol w:w="3000"/>
        <w:gridCol w:w="2770"/>
      </w:tblGrid>
      <w:tr w:rsidR="00197E03" w:rsidRPr="0013085A" w14:paraId="4FA28649" w14:textId="77777777" w:rsidTr="00432878">
        <w:tc>
          <w:tcPr>
            <w:tcW w:w="1435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11CF9A9" w14:textId="77777777" w:rsidR="00197E03" w:rsidRPr="0013085A" w:rsidRDefault="00197E03" w:rsidP="00432878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201424">
              <w:rPr>
                <w:b/>
                <w:szCs w:val="24"/>
                <w:lang w:val="en-AU"/>
              </w:rPr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szCs w:val="24"/>
                <w:lang w:val="en-AU"/>
              </w:rPr>
              <w:t>14 A</w:t>
            </w:r>
            <w:r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Sensitivity analysis of the first round for the support of the research priorities in musculoskeletal pain </w:t>
            </w:r>
          </w:p>
        </w:tc>
      </w:tr>
      <w:tr w:rsidR="00197E03" w:rsidRPr="00A108BF" w14:paraId="50965DF3" w14:textId="77777777" w:rsidTr="00432878">
        <w:tc>
          <w:tcPr>
            <w:tcW w:w="8589" w:type="dxa"/>
            <w:tcBorders>
              <w:top w:val="single" w:sz="4" w:space="0" w:color="auto"/>
              <w:bottom w:val="single" w:sz="4" w:space="0" w:color="auto"/>
            </w:tcBorders>
          </w:tcPr>
          <w:p w14:paraId="290679B6" w14:textId="77777777" w:rsidR="00197E03" w:rsidRPr="00E97C72" w:rsidRDefault="00197E03" w:rsidP="00432878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E97C72">
              <w:rPr>
                <w:rFonts w:cs="Times New Roman"/>
                <w:b/>
                <w:bCs/>
                <w:szCs w:val="24"/>
                <w:lang w:val="en-AU"/>
              </w:rPr>
              <w:t xml:space="preserve">Telehealth research priorities 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</w:tcPr>
          <w:p w14:paraId="7877FC3A" w14:textId="77777777" w:rsidR="00197E03" w:rsidRDefault="00197E03" w:rsidP="00432878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All panel members</w:t>
            </w:r>
          </w:p>
          <w:p w14:paraId="2E14375B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(n = 160)</w:t>
            </w:r>
          </w:p>
        </w:tc>
        <w:tc>
          <w:tcPr>
            <w:tcW w:w="2770" w:type="dxa"/>
            <w:tcBorders>
              <w:top w:val="single" w:sz="4" w:space="0" w:color="auto"/>
              <w:bottom w:val="single" w:sz="4" w:space="0" w:color="auto"/>
            </w:tcBorders>
          </w:tcPr>
          <w:p w14:paraId="589C6251" w14:textId="77777777" w:rsidR="00197E03" w:rsidRDefault="00197E03" w:rsidP="00432878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Non-ISC </w:t>
            </w:r>
            <w:r w:rsidRPr="001376CF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panel members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</w:p>
          <w:p w14:paraId="0274A97A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(n = 150)</w:t>
            </w:r>
          </w:p>
        </w:tc>
      </w:tr>
      <w:tr w:rsidR="00197E03" w14:paraId="4E1C6DBB" w14:textId="77777777" w:rsidTr="00432878">
        <w:tc>
          <w:tcPr>
            <w:tcW w:w="8589" w:type="dxa"/>
            <w:tcBorders>
              <w:top w:val="single" w:sz="4" w:space="0" w:color="auto"/>
            </w:tcBorders>
          </w:tcPr>
          <w:p w14:paraId="339F08B3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color w:val="000000"/>
                <w:szCs w:val="24"/>
                <w:lang w:val="en-US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Strong agreement</w:t>
            </w:r>
          </w:p>
        </w:tc>
        <w:tc>
          <w:tcPr>
            <w:tcW w:w="3000" w:type="dxa"/>
            <w:tcBorders>
              <w:top w:val="single" w:sz="4" w:space="0" w:color="auto"/>
            </w:tcBorders>
            <w:shd w:val="clear" w:color="auto" w:fill="auto"/>
          </w:tcPr>
          <w:p w14:paraId="771D8833" w14:textId="77777777" w:rsidR="00197E03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auto"/>
            </w:tcBorders>
            <w:shd w:val="clear" w:color="auto" w:fill="auto"/>
          </w:tcPr>
          <w:p w14:paraId="42FF102D" w14:textId="77777777" w:rsidR="00197E03" w:rsidRDefault="00197E03" w:rsidP="004328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108BF" w14:paraId="5BEEEF31" w14:textId="77777777" w:rsidTr="00432878">
        <w:tc>
          <w:tcPr>
            <w:tcW w:w="8589" w:type="dxa"/>
          </w:tcPr>
          <w:p w14:paraId="33AA818A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Research about how to implement telehealth services at the user, clinician and health system level</w:t>
            </w:r>
          </w:p>
        </w:tc>
        <w:tc>
          <w:tcPr>
            <w:tcW w:w="3000" w:type="dxa"/>
            <w:shd w:val="clear" w:color="auto" w:fill="auto"/>
          </w:tcPr>
          <w:p w14:paraId="2F386679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147 (</w:t>
            </w:r>
            <w:r w:rsidRPr="00A108BF">
              <w:rPr>
                <w:rFonts w:cs="Times New Roman"/>
                <w:color w:val="000000"/>
                <w:szCs w:val="24"/>
              </w:rPr>
              <w:t>9</w:t>
            </w:r>
            <w:r>
              <w:rPr>
                <w:rFonts w:cs="Times New Roman"/>
                <w:color w:val="000000"/>
                <w:szCs w:val="24"/>
              </w:rPr>
              <w:t>2)</w:t>
            </w:r>
          </w:p>
        </w:tc>
        <w:tc>
          <w:tcPr>
            <w:tcW w:w="2770" w:type="dxa"/>
            <w:shd w:val="clear" w:color="auto" w:fill="auto"/>
          </w:tcPr>
          <w:p w14:paraId="21BFF38B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137</w:t>
            </w:r>
            <w:r>
              <w:rPr>
                <w:rFonts w:cs="Times New Roman"/>
                <w:color w:val="000000"/>
                <w:szCs w:val="24"/>
              </w:rPr>
              <w:t xml:space="preserve"> (91)</w:t>
            </w:r>
          </w:p>
        </w:tc>
      </w:tr>
      <w:tr w:rsidR="00197E03" w:rsidRPr="00A108BF" w14:paraId="195E1786" w14:textId="77777777" w:rsidTr="00432878">
        <w:tc>
          <w:tcPr>
            <w:tcW w:w="8589" w:type="dxa"/>
          </w:tcPr>
          <w:p w14:paraId="785B0084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Effectiveness of treatment approaches delivered via telehealth in the management of musculoskeletal conditions</w:t>
            </w:r>
          </w:p>
        </w:tc>
        <w:tc>
          <w:tcPr>
            <w:tcW w:w="3000" w:type="dxa"/>
            <w:shd w:val="clear" w:color="auto" w:fill="auto"/>
          </w:tcPr>
          <w:p w14:paraId="562FC05D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143 (89)</w:t>
            </w:r>
          </w:p>
        </w:tc>
        <w:tc>
          <w:tcPr>
            <w:tcW w:w="2770" w:type="dxa"/>
            <w:shd w:val="clear" w:color="auto" w:fill="auto"/>
          </w:tcPr>
          <w:p w14:paraId="00F385BB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134</w:t>
            </w:r>
            <w:r>
              <w:rPr>
                <w:rFonts w:cs="Times New Roman"/>
                <w:color w:val="000000"/>
                <w:szCs w:val="24"/>
              </w:rPr>
              <w:t xml:space="preserve"> (89)</w:t>
            </w:r>
          </w:p>
        </w:tc>
      </w:tr>
      <w:tr w:rsidR="00197E03" w:rsidRPr="00A108BF" w14:paraId="2D155547" w14:textId="77777777" w:rsidTr="00432878">
        <w:tc>
          <w:tcPr>
            <w:tcW w:w="8589" w:type="dxa"/>
          </w:tcPr>
          <w:p w14:paraId="49B9392F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The cost-effectiveness of telehealth treatments for musculoskeletal conditions</w:t>
            </w:r>
          </w:p>
        </w:tc>
        <w:tc>
          <w:tcPr>
            <w:tcW w:w="3000" w:type="dxa"/>
            <w:shd w:val="clear" w:color="auto" w:fill="auto"/>
          </w:tcPr>
          <w:p w14:paraId="61D3ACAE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141 (</w:t>
            </w:r>
            <w:r w:rsidRPr="00A108BF">
              <w:rPr>
                <w:rFonts w:cs="Times New Roman"/>
                <w:color w:val="000000"/>
                <w:szCs w:val="24"/>
              </w:rPr>
              <w:t>88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2770" w:type="dxa"/>
            <w:shd w:val="clear" w:color="auto" w:fill="auto"/>
          </w:tcPr>
          <w:p w14:paraId="10948740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131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8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</w:tr>
      <w:tr w:rsidR="00197E03" w:rsidRPr="00A108BF" w14:paraId="60B8157C" w14:textId="77777777" w:rsidTr="00432878">
        <w:tc>
          <w:tcPr>
            <w:tcW w:w="8589" w:type="dxa"/>
          </w:tcPr>
          <w:p w14:paraId="26755305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Equity research on interventions to improve access, treatment or clinical outcomes to telehealth services for disadvantaged or historically underserved populations with musculoskeletal conditions</w:t>
            </w:r>
          </w:p>
        </w:tc>
        <w:tc>
          <w:tcPr>
            <w:tcW w:w="3000" w:type="dxa"/>
            <w:shd w:val="clear" w:color="auto" w:fill="auto"/>
          </w:tcPr>
          <w:p w14:paraId="7DFEB291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141 (</w:t>
            </w:r>
            <w:r w:rsidRPr="00A108BF">
              <w:rPr>
                <w:rFonts w:cs="Times New Roman"/>
                <w:color w:val="000000"/>
                <w:szCs w:val="24"/>
              </w:rPr>
              <w:t>88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2770" w:type="dxa"/>
            <w:shd w:val="clear" w:color="auto" w:fill="auto"/>
          </w:tcPr>
          <w:p w14:paraId="2F155705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131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8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</w:tr>
      <w:tr w:rsidR="00197E03" w:rsidRPr="00A108BF" w14:paraId="1788EA5B" w14:textId="77777777" w:rsidTr="00432878">
        <w:tc>
          <w:tcPr>
            <w:tcW w:w="8589" w:type="dxa"/>
          </w:tcPr>
          <w:p w14:paraId="111D1881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Design and evaluation of curricula to train students and health care practitioners in the provision of telehealth that conforms to core capability frameworks</w:t>
            </w:r>
          </w:p>
        </w:tc>
        <w:tc>
          <w:tcPr>
            <w:tcW w:w="3000" w:type="dxa"/>
            <w:shd w:val="clear" w:color="auto" w:fill="auto"/>
          </w:tcPr>
          <w:p w14:paraId="2441DA44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134 (</w:t>
            </w:r>
            <w:r w:rsidRPr="00A108BF">
              <w:rPr>
                <w:rFonts w:cs="Times New Roman"/>
                <w:color w:val="000000"/>
                <w:szCs w:val="24"/>
              </w:rPr>
              <w:t>8</w:t>
            </w:r>
            <w:r>
              <w:rPr>
                <w:rFonts w:cs="Times New Roman"/>
                <w:color w:val="000000"/>
                <w:szCs w:val="24"/>
              </w:rPr>
              <w:t>4)</w:t>
            </w:r>
          </w:p>
        </w:tc>
        <w:tc>
          <w:tcPr>
            <w:tcW w:w="2770" w:type="dxa"/>
            <w:shd w:val="clear" w:color="auto" w:fill="auto"/>
          </w:tcPr>
          <w:p w14:paraId="0D5F2E89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125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8</w:t>
            </w:r>
            <w:r>
              <w:rPr>
                <w:rFonts w:cs="Times New Roman"/>
                <w:color w:val="000000"/>
                <w:szCs w:val="24"/>
              </w:rPr>
              <w:t>3)</w:t>
            </w:r>
          </w:p>
        </w:tc>
      </w:tr>
      <w:tr w:rsidR="00197E03" w:rsidRPr="00A108BF" w14:paraId="3DC7160F" w14:textId="77777777" w:rsidTr="00432878">
        <w:tc>
          <w:tcPr>
            <w:tcW w:w="8589" w:type="dxa"/>
          </w:tcPr>
          <w:p w14:paraId="7A935B74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Research on health literacy, eHealth literacy, technology literacy and identifying relevant factors for patients with musculoskeletal conditions engaging in telehealth (eg, barriers and facilitators)</w:t>
            </w:r>
          </w:p>
        </w:tc>
        <w:tc>
          <w:tcPr>
            <w:tcW w:w="3000" w:type="dxa"/>
            <w:shd w:val="clear" w:color="auto" w:fill="auto"/>
          </w:tcPr>
          <w:p w14:paraId="02286C67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131 (</w:t>
            </w:r>
            <w:r w:rsidRPr="00A108BF">
              <w:rPr>
                <w:rFonts w:cs="Times New Roman"/>
                <w:color w:val="000000"/>
                <w:szCs w:val="24"/>
              </w:rPr>
              <w:t>8</w:t>
            </w:r>
            <w:r>
              <w:rPr>
                <w:rFonts w:cs="Times New Roman"/>
                <w:color w:val="000000"/>
                <w:szCs w:val="24"/>
              </w:rPr>
              <w:t>2)</w:t>
            </w:r>
          </w:p>
        </w:tc>
        <w:tc>
          <w:tcPr>
            <w:tcW w:w="2770" w:type="dxa"/>
            <w:shd w:val="clear" w:color="auto" w:fill="auto"/>
          </w:tcPr>
          <w:p w14:paraId="63D35740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122</w:t>
            </w:r>
            <w:r>
              <w:rPr>
                <w:rFonts w:cs="Times New Roman"/>
                <w:color w:val="000000"/>
                <w:szCs w:val="24"/>
              </w:rPr>
              <w:t xml:space="preserve"> (81</w:t>
            </w:r>
            <w:r w:rsidRPr="00FF2B08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108BF" w14:paraId="422680CD" w14:textId="77777777" w:rsidTr="00432878">
        <w:tc>
          <w:tcPr>
            <w:tcW w:w="8589" w:type="dxa"/>
          </w:tcPr>
          <w:p w14:paraId="19A605D5" w14:textId="77777777" w:rsidR="00197E03" w:rsidRPr="00E97C72" w:rsidRDefault="00197E03" w:rsidP="004328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lang w:val="en-US"/>
              </w:rPr>
            </w:pPr>
            <w:r w:rsidRPr="00E97C72">
              <w:rPr>
                <w:rFonts w:cs="Times New Roman"/>
                <w:b/>
                <w:bCs/>
                <w:color w:val="000000"/>
                <w:szCs w:val="24"/>
              </w:rPr>
              <w:t xml:space="preserve">Moderate </w:t>
            </w:r>
            <w:r w:rsidRPr="00E97C72">
              <w:rPr>
                <w:rFonts w:cs="Times New Roman"/>
                <w:b/>
                <w:bCs/>
                <w:szCs w:val="24"/>
                <w:lang w:val="en-AU"/>
              </w:rPr>
              <w:t>agreement</w:t>
            </w:r>
          </w:p>
        </w:tc>
        <w:tc>
          <w:tcPr>
            <w:tcW w:w="3000" w:type="dxa"/>
            <w:shd w:val="clear" w:color="auto" w:fill="auto"/>
          </w:tcPr>
          <w:p w14:paraId="113A81B1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0C8E1774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</w:tr>
      <w:tr w:rsidR="00197E03" w:rsidRPr="00A108BF" w14:paraId="637B8964" w14:textId="77777777" w:rsidTr="00432878">
        <w:tc>
          <w:tcPr>
            <w:tcW w:w="8589" w:type="dxa"/>
          </w:tcPr>
          <w:p w14:paraId="5A281322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bookmarkStart w:id="0" w:name="_Hlk143851320"/>
            <w:r w:rsidRPr="00A108BF">
              <w:rPr>
                <w:rFonts w:cs="Times New Roman"/>
                <w:color w:val="000000"/>
                <w:szCs w:val="24"/>
                <w:lang w:val="en-US"/>
              </w:rPr>
              <w:t xml:space="preserve">Identification of patient characteristics </w:t>
            </w:r>
            <w:bookmarkEnd w:id="0"/>
            <w:r w:rsidRPr="00A108BF">
              <w:rPr>
                <w:rFonts w:cs="Times New Roman"/>
                <w:color w:val="000000"/>
                <w:szCs w:val="24"/>
                <w:lang w:val="en-US"/>
              </w:rPr>
              <w:t>that affects the response to treatments delivered by telehealth</w:t>
            </w:r>
            <w:r>
              <w:rPr>
                <w:rFonts w:cs="Times New Roman"/>
                <w:color w:val="000000"/>
                <w:szCs w:val="24"/>
                <w:lang w:val="en-US"/>
              </w:rPr>
              <w:t>*</w:t>
            </w:r>
          </w:p>
        </w:tc>
        <w:tc>
          <w:tcPr>
            <w:tcW w:w="3000" w:type="dxa"/>
            <w:shd w:val="clear" w:color="auto" w:fill="auto"/>
          </w:tcPr>
          <w:p w14:paraId="4E72F750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128 (</w:t>
            </w:r>
            <w:r w:rsidRPr="00A108BF">
              <w:rPr>
                <w:rFonts w:cs="Times New Roman"/>
                <w:color w:val="000000"/>
                <w:szCs w:val="24"/>
              </w:rPr>
              <w:t>80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2770" w:type="dxa"/>
            <w:shd w:val="clear" w:color="auto" w:fill="auto"/>
          </w:tcPr>
          <w:p w14:paraId="2B868A7C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121</w:t>
            </w:r>
            <w:r>
              <w:rPr>
                <w:rFonts w:cs="Times New Roman"/>
                <w:color w:val="000000"/>
                <w:szCs w:val="24"/>
              </w:rPr>
              <w:t xml:space="preserve"> (81)</w:t>
            </w:r>
          </w:p>
        </w:tc>
      </w:tr>
      <w:tr w:rsidR="00197E03" w:rsidRPr="00A108BF" w14:paraId="4E8CCC1F" w14:textId="77777777" w:rsidTr="00432878">
        <w:tc>
          <w:tcPr>
            <w:tcW w:w="8589" w:type="dxa"/>
          </w:tcPr>
          <w:p w14:paraId="1552B312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Investigation of harms and adverse events during telehealth encounters for musculoskeletal conditions</w:t>
            </w:r>
          </w:p>
        </w:tc>
        <w:tc>
          <w:tcPr>
            <w:tcW w:w="3000" w:type="dxa"/>
            <w:shd w:val="clear" w:color="auto" w:fill="auto"/>
          </w:tcPr>
          <w:p w14:paraId="20AC890A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125 (</w:t>
            </w:r>
            <w:r w:rsidRPr="00A108BF">
              <w:rPr>
                <w:rFonts w:cs="Times New Roman"/>
                <w:color w:val="000000"/>
                <w:szCs w:val="24"/>
              </w:rPr>
              <w:t>78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2770" w:type="dxa"/>
            <w:shd w:val="clear" w:color="auto" w:fill="auto"/>
          </w:tcPr>
          <w:p w14:paraId="161213C3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117</w:t>
            </w:r>
            <w:r>
              <w:rPr>
                <w:rFonts w:cs="Times New Roman"/>
                <w:color w:val="000000"/>
                <w:szCs w:val="24"/>
              </w:rPr>
              <w:t xml:space="preserve"> (78)</w:t>
            </w:r>
          </w:p>
        </w:tc>
      </w:tr>
      <w:tr w:rsidR="00197E03" w:rsidRPr="00A108BF" w14:paraId="18A1A768" w14:textId="77777777" w:rsidTr="00432878">
        <w:tc>
          <w:tcPr>
            <w:tcW w:w="8589" w:type="dxa"/>
          </w:tcPr>
          <w:p w14:paraId="0A7FA884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Integration of telehealth devices with electronic health records and cloud databases</w:t>
            </w:r>
          </w:p>
        </w:tc>
        <w:tc>
          <w:tcPr>
            <w:tcW w:w="3000" w:type="dxa"/>
            <w:shd w:val="clear" w:color="auto" w:fill="auto"/>
          </w:tcPr>
          <w:p w14:paraId="5E708EF7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124 (</w:t>
            </w:r>
            <w:r w:rsidRPr="00A108BF">
              <w:rPr>
                <w:rFonts w:cs="Times New Roman"/>
                <w:color w:val="000000"/>
                <w:szCs w:val="24"/>
              </w:rPr>
              <w:t>78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2770" w:type="dxa"/>
            <w:shd w:val="clear" w:color="auto" w:fill="auto"/>
          </w:tcPr>
          <w:p w14:paraId="1F2990B8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117</w:t>
            </w:r>
            <w:r>
              <w:rPr>
                <w:rFonts w:cs="Times New Roman"/>
                <w:color w:val="000000"/>
                <w:szCs w:val="24"/>
              </w:rPr>
              <w:t xml:space="preserve"> (78)</w:t>
            </w:r>
          </w:p>
        </w:tc>
      </w:tr>
      <w:tr w:rsidR="00197E03" w:rsidRPr="00A108BF" w14:paraId="4A3AD5C6" w14:textId="77777777" w:rsidTr="00432878">
        <w:tc>
          <w:tcPr>
            <w:tcW w:w="8589" w:type="dxa"/>
          </w:tcPr>
          <w:p w14:paraId="0C9FFBFA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lastRenderedPageBreak/>
              <w:t>Research on suitable outcome measures for telehealth in individuals with musculoskeletal conditions</w:t>
            </w:r>
          </w:p>
        </w:tc>
        <w:tc>
          <w:tcPr>
            <w:tcW w:w="3000" w:type="dxa"/>
            <w:shd w:val="clear" w:color="auto" w:fill="auto"/>
          </w:tcPr>
          <w:p w14:paraId="70926C53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122 (76)</w:t>
            </w:r>
          </w:p>
        </w:tc>
        <w:tc>
          <w:tcPr>
            <w:tcW w:w="2770" w:type="dxa"/>
            <w:shd w:val="clear" w:color="auto" w:fill="auto"/>
          </w:tcPr>
          <w:p w14:paraId="3C52A96F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115</w:t>
            </w:r>
            <w:r>
              <w:rPr>
                <w:rFonts w:cs="Times New Roman"/>
                <w:color w:val="000000"/>
                <w:szCs w:val="24"/>
              </w:rPr>
              <w:t xml:space="preserve"> (77)</w:t>
            </w:r>
          </w:p>
        </w:tc>
      </w:tr>
      <w:tr w:rsidR="00197E03" w:rsidRPr="00A108BF" w14:paraId="25BE27E7" w14:textId="77777777" w:rsidTr="00432878">
        <w:tc>
          <w:tcPr>
            <w:tcW w:w="8589" w:type="dxa"/>
          </w:tcPr>
          <w:p w14:paraId="4E27ED96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Translation, dissemination and communication developed with stakeholders</w:t>
            </w:r>
          </w:p>
        </w:tc>
        <w:tc>
          <w:tcPr>
            <w:tcW w:w="3000" w:type="dxa"/>
            <w:shd w:val="clear" w:color="auto" w:fill="auto"/>
          </w:tcPr>
          <w:p w14:paraId="6CD27978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120 (</w:t>
            </w:r>
            <w:r w:rsidRPr="00A108BF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5)</w:t>
            </w:r>
          </w:p>
        </w:tc>
        <w:tc>
          <w:tcPr>
            <w:tcW w:w="2770" w:type="dxa"/>
            <w:shd w:val="clear" w:color="auto" w:fill="auto"/>
          </w:tcPr>
          <w:p w14:paraId="618AD299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113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5)</w:t>
            </w:r>
          </w:p>
        </w:tc>
      </w:tr>
      <w:tr w:rsidR="00197E03" w:rsidRPr="00A108BF" w14:paraId="317F5E92" w14:textId="77777777" w:rsidTr="00432878">
        <w:tc>
          <w:tcPr>
            <w:tcW w:w="8589" w:type="dxa"/>
          </w:tcPr>
          <w:p w14:paraId="0B0D871D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Research that examines the specific contribution of communication and information technology to the effectiveness of telehealth treatments in musculoskeletal conditions</w:t>
            </w:r>
          </w:p>
        </w:tc>
        <w:tc>
          <w:tcPr>
            <w:tcW w:w="3000" w:type="dxa"/>
            <w:shd w:val="clear" w:color="auto" w:fill="auto"/>
          </w:tcPr>
          <w:p w14:paraId="21050DDF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117 (73)</w:t>
            </w:r>
          </w:p>
        </w:tc>
        <w:tc>
          <w:tcPr>
            <w:tcW w:w="2770" w:type="dxa"/>
            <w:shd w:val="clear" w:color="auto" w:fill="auto"/>
          </w:tcPr>
          <w:p w14:paraId="59F1EF8A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112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5)</w:t>
            </w:r>
          </w:p>
        </w:tc>
      </w:tr>
      <w:tr w:rsidR="00197E03" w:rsidRPr="00A108BF" w14:paraId="38B30491" w14:textId="77777777" w:rsidTr="00432878">
        <w:tc>
          <w:tcPr>
            <w:tcW w:w="8589" w:type="dxa"/>
          </w:tcPr>
          <w:p w14:paraId="7E5BCDEB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Identification of clinician characteristics that affect response</w:t>
            </w:r>
          </w:p>
        </w:tc>
        <w:tc>
          <w:tcPr>
            <w:tcW w:w="3000" w:type="dxa"/>
            <w:shd w:val="clear" w:color="auto" w:fill="auto"/>
          </w:tcPr>
          <w:p w14:paraId="22F7AA22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116 (73)</w:t>
            </w:r>
          </w:p>
        </w:tc>
        <w:tc>
          <w:tcPr>
            <w:tcW w:w="2770" w:type="dxa"/>
            <w:shd w:val="clear" w:color="auto" w:fill="auto"/>
          </w:tcPr>
          <w:p w14:paraId="12469446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109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3)</w:t>
            </w:r>
          </w:p>
        </w:tc>
      </w:tr>
      <w:tr w:rsidR="00197E03" w:rsidRPr="00A108BF" w14:paraId="25476C3A" w14:textId="77777777" w:rsidTr="00432878">
        <w:tc>
          <w:tcPr>
            <w:tcW w:w="8589" w:type="dxa"/>
          </w:tcPr>
          <w:p w14:paraId="46C2FEED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Identification of mediators that explain or contribute to the mechanisms underpinning the effects of telehealth-delivered treatments (e.g., self-efficacy)</w:t>
            </w:r>
          </w:p>
        </w:tc>
        <w:tc>
          <w:tcPr>
            <w:tcW w:w="3000" w:type="dxa"/>
            <w:shd w:val="clear" w:color="auto" w:fill="auto"/>
          </w:tcPr>
          <w:p w14:paraId="41BA922E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116 (73)</w:t>
            </w:r>
          </w:p>
        </w:tc>
        <w:tc>
          <w:tcPr>
            <w:tcW w:w="2770" w:type="dxa"/>
            <w:shd w:val="clear" w:color="auto" w:fill="auto"/>
          </w:tcPr>
          <w:p w14:paraId="2D86BE83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109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3)</w:t>
            </w:r>
          </w:p>
        </w:tc>
      </w:tr>
      <w:tr w:rsidR="00197E03" w:rsidRPr="00A108BF" w14:paraId="35BA2614" w14:textId="77777777" w:rsidTr="00432878">
        <w:tc>
          <w:tcPr>
            <w:tcW w:w="8589" w:type="dxa"/>
          </w:tcPr>
          <w:p w14:paraId="400FAF3B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Standardization of telehealth-related terms and the development of frameworks for categorizing different telehealth approaches in musculoskeletal practice</w:t>
            </w:r>
          </w:p>
        </w:tc>
        <w:tc>
          <w:tcPr>
            <w:tcW w:w="3000" w:type="dxa"/>
            <w:shd w:val="clear" w:color="auto" w:fill="auto"/>
          </w:tcPr>
          <w:p w14:paraId="34C2532F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116 (73)</w:t>
            </w:r>
          </w:p>
        </w:tc>
        <w:tc>
          <w:tcPr>
            <w:tcW w:w="2770" w:type="dxa"/>
            <w:shd w:val="clear" w:color="auto" w:fill="auto"/>
          </w:tcPr>
          <w:p w14:paraId="1DFE095E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108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72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108BF" w14:paraId="17C3F1D2" w14:textId="77777777" w:rsidTr="00432878">
        <w:tc>
          <w:tcPr>
            <w:tcW w:w="8589" w:type="dxa"/>
          </w:tcPr>
          <w:p w14:paraId="41539951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New developments and advances in telehealth communication and information technologies considering predictive models and the use of artificial intelligence</w:t>
            </w:r>
          </w:p>
        </w:tc>
        <w:tc>
          <w:tcPr>
            <w:tcW w:w="3000" w:type="dxa"/>
            <w:shd w:val="clear" w:color="auto" w:fill="auto"/>
          </w:tcPr>
          <w:p w14:paraId="3F2DA047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115 (72)</w:t>
            </w:r>
          </w:p>
        </w:tc>
        <w:tc>
          <w:tcPr>
            <w:tcW w:w="2770" w:type="dxa"/>
            <w:shd w:val="clear" w:color="auto" w:fill="auto"/>
          </w:tcPr>
          <w:p w14:paraId="546A9431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109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73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108BF" w14:paraId="7399EDC4" w14:textId="77777777" w:rsidTr="00432878">
        <w:tc>
          <w:tcPr>
            <w:tcW w:w="8589" w:type="dxa"/>
          </w:tcPr>
          <w:p w14:paraId="5320CCD8" w14:textId="77777777" w:rsidR="00197E03" w:rsidRPr="00E97C72" w:rsidRDefault="00197E03" w:rsidP="00432878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Cs w:val="24"/>
              </w:rPr>
            </w:pPr>
            <w:r w:rsidRPr="00E97C72">
              <w:rPr>
                <w:rFonts w:cs="Times New Roman"/>
                <w:b/>
                <w:bCs/>
                <w:color w:val="000000"/>
                <w:szCs w:val="24"/>
              </w:rPr>
              <w:t xml:space="preserve">Low agreement </w:t>
            </w:r>
          </w:p>
        </w:tc>
        <w:tc>
          <w:tcPr>
            <w:tcW w:w="3000" w:type="dxa"/>
            <w:shd w:val="clear" w:color="auto" w:fill="auto"/>
          </w:tcPr>
          <w:p w14:paraId="2C5F6638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62E12D76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108BF" w14:paraId="0D5622B7" w14:textId="77777777" w:rsidTr="00432878">
        <w:tc>
          <w:tcPr>
            <w:tcW w:w="8589" w:type="dxa"/>
          </w:tcPr>
          <w:p w14:paraId="7343799A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Development of algorithms and analytical approaches for predictive models, personalized, and customized analytics, and devices to improve assessment and management of musculoskeletal conditions</w:t>
            </w:r>
          </w:p>
        </w:tc>
        <w:tc>
          <w:tcPr>
            <w:tcW w:w="3000" w:type="dxa"/>
            <w:shd w:val="clear" w:color="auto" w:fill="auto"/>
          </w:tcPr>
          <w:p w14:paraId="7E9CFD75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108 (68)</w:t>
            </w:r>
          </w:p>
        </w:tc>
        <w:tc>
          <w:tcPr>
            <w:tcW w:w="2770" w:type="dxa"/>
            <w:shd w:val="clear" w:color="auto" w:fill="auto"/>
          </w:tcPr>
          <w:p w14:paraId="67B45CB9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103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69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108BF" w14:paraId="77B7CF22" w14:textId="77777777" w:rsidTr="00432878">
        <w:tc>
          <w:tcPr>
            <w:tcW w:w="8589" w:type="dxa"/>
          </w:tcPr>
          <w:p w14:paraId="3C7E8379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Research on diagnostic tests suitable for telehealth in individuals with musculoskeletal conditions</w:t>
            </w:r>
          </w:p>
        </w:tc>
        <w:tc>
          <w:tcPr>
            <w:tcW w:w="3000" w:type="dxa"/>
            <w:shd w:val="clear" w:color="auto" w:fill="auto"/>
          </w:tcPr>
          <w:p w14:paraId="5C868D40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106 (66)</w:t>
            </w:r>
          </w:p>
        </w:tc>
        <w:tc>
          <w:tcPr>
            <w:tcW w:w="2770" w:type="dxa"/>
            <w:shd w:val="clear" w:color="auto" w:fill="auto"/>
          </w:tcPr>
          <w:p w14:paraId="30E5B75A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99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66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108BF" w14:paraId="28C66685" w14:textId="77777777" w:rsidTr="00432878">
        <w:trPr>
          <w:trHeight w:val="293"/>
        </w:trPr>
        <w:tc>
          <w:tcPr>
            <w:tcW w:w="8589" w:type="dxa"/>
          </w:tcPr>
          <w:p w14:paraId="61924A94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Identify, explore, and implement the most suitable business models to support the delivery of telehealth treatment for individuals with musculoskeletal conditions</w:t>
            </w:r>
          </w:p>
        </w:tc>
        <w:tc>
          <w:tcPr>
            <w:tcW w:w="3000" w:type="dxa"/>
            <w:shd w:val="clear" w:color="auto" w:fill="auto"/>
          </w:tcPr>
          <w:p w14:paraId="4443FA17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103 (64)</w:t>
            </w:r>
          </w:p>
        </w:tc>
        <w:tc>
          <w:tcPr>
            <w:tcW w:w="2770" w:type="dxa"/>
            <w:shd w:val="clear" w:color="auto" w:fill="auto"/>
          </w:tcPr>
          <w:p w14:paraId="7EDE1486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97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65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108BF" w14:paraId="2EEB3A91" w14:textId="77777777" w:rsidTr="00432878">
        <w:tc>
          <w:tcPr>
            <w:tcW w:w="8589" w:type="dxa"/>
          </w:tcPr>
          <w:p w14:paraId="5E57D04F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A108BF">
              <w:rPr>
                <w:rFonts w:cs="Times New Roman"/>
                <w:color w:val="000000"/>
                <w:szCs w:val="24"/>
                <w:lang w:val="en-US"/>
              </w:rPr>
              <w:t>The role of organizations and advisory boards in supporting the use of evidence-based telehealth in musculoskeletal conditions</w:t>
            </w:r>
          </w:p>
        </w:tc>
        <w:tc>
          <w:tcPr>
            <w:tcW w:w="3000" w:type="dxa"/>
            <w:shd w:val="clear" w:color="auto" w:fill="auto"/>
          </w:tcPr>
          <w:p w14:paraId="69DF584A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99 (62)</w:t>
            </w:r>
          </w:p>
        </w:tc>
        <w:tc>
          <w:tcPr>
            <w:tcW w:w="2770" w:type="dxa"/>
            <w:shd w:val="clear" w:color="auto" w:fill="auto"/>
          </w:tcPr>
          <w:p w14:paraId="384AF6CF" w14:textId="77777777" w:rsidR="00197E03" w:rsidRPr="00A108BF" w:rsidRDefault="00197E03" w:rsidP="00432878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38078A">
              <w:rPr>
                <w:rFonts w:cs="Times New Roman"/>
                <w:color w:val="000000"/>
                <w:szCs w:val="24"/>
              </w:rPr>
              <w:t>93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38078A">
              <w:rPr>
                <w:rFonts w:cs="Times New Roman"/>
                <w:color w:val="000000"/>
                <w:szCs w:val="24"/>
              </w:rPr>
              <w:t>62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38078A" w14:paraId="4F7466AF" w14:textId="77777777" w:rsidTr="00432878">
        <w:tc>
          <w:tcPr>
            <w:tcW w:w="8589" w:type="dxa"/>
          </w:tcPr>
          <w:p w14:paraId="11329E93" w14:textId="77777777" w:rsidR="00197E03" w:rsidRPr="00A108BF" w:rsidRDefault="00197E03" w:rsidP="00432878">
            <w:pPr>
              <w:spacing w:line="360" w:lineRule="auto"/>
              <w:rPr>
                <w:rFonts w:cs="Times New Roman"/>
                <w:color w:val="000000"/>
                <w:szCs w:val="24"/>
                <w:lang w:val="en-US"/>
              </w:rPr>
            </w:pPr>
            <w:r w:rsidRPr="001376CF">
              <w:rPr>
                <w:rFonts w:cs="Times New Roman"/>
                <w:b/>
                <w:bCs/>
                <w:color w:val="000000"/>
                <w:szCs w:val="24"/>
              </w:rPr>
              <w:t>No agreement</w:t>
            </w:r>
          </w:p>
        </w:tc>
        <w:tc>
          <w:tcPr>
            <w:tcW w:w="3000" w:type="dxa"/>
            <w:shd w:val="clear" w:color="auto" w:fill="auto"/>
          </w:tcPr>
          <w:p w14:paraId="5DFA3555" w14:textId="77777777" w:rsidR="00197E03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62DCE61A" w14:textId="77777777" w:rsidR="00197E03" w:rsidRPr="0038078A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38078A" w14:paraId="35FCF863" w14:textId="77777777" w:rsidTr="00432878">
        <w:tc>
          <w:tcPr>
            <w:tcW w:w="8589" w:type="dxa"/>
            <w:tcBorders>
              <w:bottom w:val="single" w:sz="4" w:space="0" w:color="auto"/>
            </w:tcBorders>
          </w:tcPr>
          <w:p w14:paraId="3F942F5A" w14:textId="77777777" w:rsidR="00197E03" w:rsidRPr="00A108BF" w:rsidRDefault="00197E03" w:rsidP="00432878">
            <w:pPr>
              <w:spacing w:line="360" w:lineRule="auto"/>
              <w:ind w:firstLine="709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-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</w:tcPr>
          <w:p w14:paraId="32E95920" w14:textId="77777777" w:rsidR="00197E03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shd w:val="clear" w:color="auto" w:fill="auto"/>
          </w:tcPr>
          <w:p w14:paraId="3D0CFAC4" w14:textId="77777777" w:rsidR="00197E03" w:rsidRPr="0038078A" w:rsidRDefault="00197E03" w:rsidP="004328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</w:tr>
      <w:tr w:rsidR="00197E03" w:rsidRPr="00EE0005" w14:paraId="3C6158BC" w14:textId="77777777" w:rsidTr="00432878">
        <w:tc>
          <w:tcPr>
            <w:tcW w:w="14359" w:type="dxa"/>
            <w:gridSpan w:val="3"/>
            <w:tcBorders>
              <w:top w:val="single" w:sz="4" w:space="0" w:color="auto"/>
            </w:tcBorders>
          </w:tcPr>
          <w:p w14:paraId="44D1B6DF" w14:textId="77777777" w:rsidR="00197E03" w:rsidRPr="00EE0005" w:rsidRDefault="00197E03" w:rsidP="00197E03">
            <w:pPr>
              <w:jc w:val="left"/>
              <w:rPr>
                <w:rFonts w:cs="Times New Roman"/>
                <w:bCs/>
                <w:sz w:val="20"/>
                <w:szCs w:val="20"/>
                <w:lang w:val="en-AU"/>
              </w:rPr>
            </w:pPr>
            <w:r w:rsidRPr="00680CCE">
              <w:rPr>
                <w:rFonts w:cs="Times New Roman"/>
                <w:color w:val="000000"/>
                <w:sz w:val="20"/>
                <w:szCs w:val="20"/>
                <w:lang w:val="en-US"/>
              </w:rPr>
              <w:t>ISC, International Steering Committee panel members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Strong agreement (&gt; 80 %);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Moderate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agreement (70% - 80%);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Low agreement (50% - 70%); No agreement (&lt; 50%)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  <w:r w:rsidRPr="005A385E">
              <w:rPr>
                <w:lang w:val="en-US"/>
              </w:rPr>
              <w:t xml:space="preserve"> 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Downgrading one level of agreement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; *</w:t>
            </w:r>
            <w:r w:rsidRPr="005A385E">
              <w:rPr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Up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grad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ing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one 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level of agreement</w:t>
            </w:r>
          </w:p>
        </w:tc>
      </w:tr>
    </w:tbl>
    <w:p w14:paraId="64B6F567" w14:textId="50B6125F" w:rsidR="00F825E7" w:rsidRPr="00A07EBE" w:rsidRDefault="00F825E7">
      <w:pPr>
        <w:rPr>
          <w:lang w:val="en-US"/>
        </w:rPr>
      </w:pPr>
    </w:p>
    <w:p w14:paraId="0ABAE6BD" w14:textId="77777777" w:rsidR="009C5EFE" w:rsidRDefault="009C5EFE">
      <w:pPr>
        <w:rPr>
          <w:lang w:val="en-US"/>
        </w:rPr>
        <w:sectPr w:rsidR="009C5EFE" w:rsidSect="00D650C3">
          <w:pgSz w:w="16838" w:h="11906" w:orient="landscape" w:code="9"/>
          <w:pgMar w:top="567" w:right="1701" w:bottom="567" w:left="1701" w:header="709" w:footer="709" w:gutter="0"/>
          <w:cols w:space="708"/>
          <w:docGrid w:linePitch="360"/>
        </w:sectPr>
      </w:pPr>
    </w:p>
    <w:tbl>
      <w:tblPr>
        <w:tblStyle w:val="Tabelacomgrade"/>
        <w:tblpPr w:leftFromText="141" w:rightFromText="141" w:vertAnchor="page" w:horzAnchor="margin" w:tblpY="1561"/>
        <w:tblW w:w="14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7209"/>
        <w:gridCol w:w="2977"/>
        <w:gridCol w:w="2865"/>
        <w:gridCol w:w="232"/>
      </w:tblGrid>
      <w:tr w:rsidR="0013085A" w:rsidRPr="00197E03" w14:paraId="515C448D" w14:textId="77777777" w:rsidTr="0013085A">
        <w:tc>
          <w:tcPr>
            <w:tcW w:w="14579" w:type="dxa"/>
            <w:gridSpan w:val="5"/>
            <w:shd w:val="clear" w:color="auto" w:fill="auto"/>
          </w:tcPr>
          <w:p w14:paraId="20BEC36F" w14:textId="6D794C64" w:rsidR="0013085A" w:rsidRPr="00A108BF" w:rsidRDefault="0072539F" w:rsidP="0013085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201424">
              <w:rPr>
                <w:b/>
                <w:szCs w:val="24"/>
                <w:lang w:val="en-AU"/>
              </w:rPr>
              <w:lastRenderedPageBreak/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szCs w:val="24"/>
                <w:lang w:val="en-AU"/>
              </w:rPr>
              <w:t xml:space="preserve">14 </w:t>
            </w:r>
            <w:r w:rsidR="00197E03">
              <w:rPr>
                <w:rFonts w:cs="Times New Roman"/>
                <w:b/>
                <w:szCs w:val="24"/>
                <w:lang w:val="en-AU"/>
              </w:rPr>
              <w:t>B</w:t>
            </w:r>
            <w:r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="0013085A"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Sensitivity analysis of the </w:t>
            </w:r>
            <w:r w:rsidR="0013085A">
              <w:rPr>
                <w:rFonts w:cs="Times New Roman"/>
                <w:b/>
                <w:bCs/>
                <w:szCs w:val="24"/>
                <w:lang w:val="en-AU"/>
              </w:rPr>
              <w:t>second</w:t>
            </w:r>
            <w:r w:rsidR="0013085A"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round for the support of the research priorities in musculoskeletal pain </w:t>
            </w:r>
          </w:p>
        </w:tc>
      </w:tr>
      <w:tr w:rsidR="00C44640" w:rsidRPr="00197E03" w14:paraId="3CB91D0A" w14:textId="77777777" w:rsidTr="00D650C3">
        <w:trPr>
          <w:gridAfter w:val="1"/>
          <w:wAfter w:w="232" w:type="dxa"/>
        </w:trPr>
        <w:tc>
          <w:tcPr>
            <w:tcW w:w="8505" w:type="dxa"/>
            <w:gridSpan w:val="2"/>
            <w:tcBorders>
              <w:top w:val="single" w:sz="4" w:space="0" w:color="auto"/>
            </w:tcBorders>
          </w:tcPr>
          <w:p w14:paraId="454451F3" w14:textId="1A1F97C4" w:rsidR="00C44640" w:rsidRPr="0045538D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C44640">
              <w:rPr>
                <w:rFonts w:cs="Times New Roman"/>
                <w:b/>
                <w:bCs/>
                <w:szCs w:val="24"/>
                <w:lang w:val="en-AU"/>
              </w:rPr>
              <w:t>Telehealth research priorities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0AB89DC1" w14:textId="77777777" w:rsidR="00C44640" w:rsidRDefault="00C44640" w:rsidP="00D650C3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All panel members </w:t>
            </w:r>
          </w:p>
          <w:p w14:paraId="6908AEA4" w14:textId="5F3C5715" w:rsidR="00C44640" w:rsidRPr="007D4C17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133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shd w:val="clear" w:color="auto" w:fill="auto"/>
          </w:tcPr>
          <w:p w14:paraId="506F022C" w14:textId="77777777" w:rsidR="00C44640" w:rsidRDefault="00C44640" w:rsidP="00D650C3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Non-ISC </w:t>
            </w:r>
            <w:r w:rsidRPr="001376CF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panel members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</w:p>
          <w:p w14:paraId="0D20C1D7" w14:textId="446EE097" w:rsidR="00C44640" w:rsidRPr="00C2194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123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</w:tr>
      <w:tr w:rsidR="00C44640" w:rsidRPr="00A108BF" w14:paraId="3B16BA78" w14:textId="77777777" w:rsidTr="00D650C3">
        <w:tc>
          <w:tcPr>
            <w:tcW w:w="8505" w:type="dxa"/>
            <w:gridSpan w:val="2"/>
            <w:tcBorders>
              <w:top w:val="single" w:sz="4" w:space="0" w:color="auto"/>
            </w:tcBorders>
          </w:tcPr>
          <w:p w14:paraId="55CC3715" w14:textId="4F34C780" w:rsidR="00C44640" w:rsidRPr="0045538D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Strong agreement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1669FC45" w14:textId="77777777" w:rsidR="00C44640" w:rsidRPr="007D4C17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  <w:tc>
          <w:tcPr>
            <w:tcW w:w="309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FF9C29" w14:textId="77777777" w:rsidR="00C44640" w:rsidRPr="00C2194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</w:tr>
      <w:tr w:rsidR="00C44640" w:rsidRPr="00A108BF" w14:paraId="1D37B744" w14:textId="77777777" w:rsidTr="00D650C3">
        <w:tc>
          <w:tcPr>
            <w:tcW w:w="8505" w:type="dxa"/>
            <w:gridSpan w:val="2"/>
          </w:tcPr>
          <w:p w14:paraId="38347233" w14:textId="77777777" w:rsidR="00C44640" w:rsidRPr="0045538D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45538D">
              <w:rPr>
                <w:rFonts w:cs="Times New Roman"/>
                <w:szCs w:val="24"/>
                <w:lang w:val="en-US"/>
              </w:rPr>
              <w:t>Identification of patient characteristics that affect response to treatments delivered by telehealth</w:t>
            </w:r>
          </w:p>
        </w:tc>
        <w:tc>
          <w:tcPr>
            <w:tcW w:w="2977" w:type="dxa"/>
            <w:shd w:val="clear" w:color="auto" w:fill="auto"/>
          </w:tcPr>
          <w:p w14:paraId="4F0DF2EE" w14:textId="3DEE5C98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121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91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652D7D95" w14:textId="7980AC52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112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91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A108BF" w14:paraId="356E5D39" w14:textId="77777777" w:rsidTr="00D650C3">
        <w:tc>
          <w:tcPr>
            <w:tcW w:w="8505" w:type="dxa"/>
            <w:gridSpan w:val="2"/>
          </w:tcPr>
          <w:p w14:paraId="74837477" w14:textId="77777777" w:rsidR="00C44640" w:rsidRPr="0045538D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45538D">
              <w:rPr>
                <w:rFonts w:cs="Times New Roman"/>
                <w:szCs w:val="24"/>
                <w:lang w:val="en-US"/>
              </w:rPr>
              <w:t>Qualitative telehealth research to determine perceptions, barriers, and enablers in the management of musculoskeletal conditions</w:t>
            </w:r>
          </w:p>
        </w:tc>
        <w:tc>
          <w:tcPr>
            <w:tcW w:w="2977" w:type="dxa"/>
            <w:shd w:val="clear" w:color="auto" w:fill="auto"/>
          </w:tcPr>
          <w:p w14:paraId="7217F5D5" w14:textId="7BDDAEA6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116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87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1C3EEF48" w14:textId="20A82C48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106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86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A108BF" w14:paraId="4AEB7B43" w14:textId="77777777" w:rsidTr="00D650C3">
        <w:tc>
          <w:tcPr>
            <w:tcW w:w="8505" w:type="dxa"/>
            <w:gridSpan w:val="2"/>
          </w:tcPr>
          <w:p w14:paraId="6C0CF3B3" w14:textId="77777777" w:rsidR="00C44640" w:rsidRPr="0045538D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45538D">
              <w:rPr>
                <w:rFonts w:cs="Times New Roman"/>
                <w:szCs w:val="24"/>
                <w:lang w:val="en-US"/>
              </w:rPr>
              <w:t>Research that examines the specific contribution of communication and information technology and digital skills to the effectiveness of telehealth treatments in musculoskeletal conditions</w:t>
            </w:r>
          </w:p>
        </w:tc>
        <w:tc>
          <w:tcPr>
            <w:tcW w:w="2977" w:type="dxa"/>
            <w:shd w:val="clear" w:color="auto" w:fill="auto"/>
          </w:tcPr>
          <w:p w14:paraId="47EE00D4" w14:textId="0997776E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111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84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10A2A6F3" w14:textId="78AB202A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101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82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A108BF" w14:paraId="654E8C50" w14:textId="77777777" w:rsidTr="00D650C3">
        <w:tc>
          <w:tcPr>
            <w:tcW w:w="8505" w:type="dxa"/>
            <w:gridSpan w:val="2"/>
          </w:tcPr>
          <w:p w14:paraId="4C2843C7" w14:textId="77777777" w:rsidR="00C44640" w:rsidRPr="0045538D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45538D">
              <w:rPr>
                <w:rFonts w:cs="Times New Roman"/>
                <w:szCs w:val="24"/>
                <w:lang w:val="en-US"/>
              </w:rPr>
              <w:t>Standardization of telehealth-related terms and the development of frameworks and guidelines for musculoskeletal telehealth practice</w:t>
            </w:r>
          </w:p>
        </w:tc>
        <w:tc>
          <w:tcPr>
            <w:tcW w:w="2977" w:type="dxa"/>
            <w:shd w:val="clear" w:color="auto" w:fill="auto"/>
          </w:tcPr>
          <w:p w14:paraId="3FBCF858" w14:textId="4A30E28D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109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82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4F9013A5" w14:textId="40B7218F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100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81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C52288" w14:paraId="49AFA6C0" w14:textId="77777777" w:rsidTr="00D650C3">
        <w:tc>
          <w:tcPr>
            <w:tcW w:w="8505" w:type="dxa"/>
            <w:gridSpan w:val="2"/>
          </w:tcPr>
          <w:p w14:paraId="699807D1" w14:textId="60543345" w:rsidR="00C44640" w:rsidRPr="00C44640" w:rsidRDefault="00C44640" w:rsidP="00D650C3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C44640">
              <w:rPr>
                <w:rFonts w:cs="Times New Roman"/>
                <w:b/>
                <w:bCs/>
                <w:color w:val="000000"/>
                <w:szCs w:val="24"/>
              </w:rPr>
              <w:t xml:space="preserve">Moderate </w:t>
            </w:r>
            <w:r w:rsidRPr="00C44640">
              <w:rPr>
                <w:rFonts w:cs="Times New Roman"/>
                <w:b/>
                <w:bCs/>
                <w:szCs w:val="24"/>
                <w:lang w:val="en-AU"/>
              </w:rPr>
              <w:t>agreement</w:t>
            </w:r>
          </w:p>
        </w:tc>
        <w:tc>
          <w:tcPr>
            <w:tcW w:w="2977" w:type="dxa"/>
            <w:shd w:val="clear" w:color="auto" w:fill="auto"/>
          </w:tcPr>
          <w:p w14:paraId="69DDAF51" w14:textId="2307077B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097" w:type="dxa"/>
            <w:gridSpan w:val="2"/>
            <w:shd w:val="clear" w:color="auto" w:fill="auto"/>
          </w:tcPr>
          <w:p w14:paraId="07725EE8" w14:textId="78DBCAFB" w:rsidR="00C44640" w:rsidRPr="005D20F3" w:rsidRDefault="00C44640" w:rsidP="00D650C3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  <w:lang w:val="en-US"/>
              </w:rPr>
            </w:pPr>
          </w:p>
        </w:tc>
      </w:tr>
      <w:tr w:rsidR="00C44640" w:rsidRPr="00DC106A" w14:paraId="66DD4045" w14:textId="77777777" w:rsidTr="00D650C3">
        <w:tc>
          <w:tcPr>
            <w:tcW w:w="8505" w:type="dxa"/>
            <w:gridSpan w:val="2"/>
          </w:tcPr>
          <w:p w14:paraId="06EF4714" w14:textId="77777777" w:rsidR="00C44640" w:rsidRPr="00DC106A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DC106A">
              <w:rPr>
                <w:rFonts w:cs="Times New Roman"/>
                <w:szCs w:val="24"/>
                <w:lang w:val="en-US"/>
              </w:rPr>
              <w:t>Investigation of patient-related safety risks and adverse events during telehealth encounters for musculoskeletal conditions</w:t>
            </w:r>
          </w:p>
        </w:tc>
        <w:tc>
          <w:tcPr>
            <w:tcW w:w="2977" w:type="dxa"/>
            <w:shd w:val="clear" w:color="auto" w:fill="auto"/>
          </w:tcPr>
          <w:p w14:paraId="248678CC" w14:textId="7C4B3FBC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104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78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55D4FC3B" w14:textId="60032C79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96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78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DC106A" w14:paraId="4CBB8B24" w14:textId="77777777" w:rsidTr="00D650C3">
        <w:tc>
          <w:tcPr>
            <w:tcW w:w="8505" w:type="dxa"/>
            <w:gridSpan w:val="2"/>
          </w:tcPr>
          <w:p w14:paraId="4000E276" w14:textId="77777777" w:rsidR="00C44640" w:rsidRPr="00DC106A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DC106A">
              <w:rPr>
                <w:rFonts w:cs="Times New Roman"/>
                <w:szCs w:val="24"/>
                <w:lang w:val="en-US"/>
              </w:rPr>
              <w:t>Research on reliability and validity testing for diagnostic tests suitable for telehealth (compared to in-person testing) in individuals with musculoskeletal conditions</w:t>
            </w:r>
          </w:p>
        </w:tc>
        <w:tc>
          <w:tcPr>
            <w:tcW w:w="2977" w:type="dxa"/>
            <w:shd w:val="clear" w:color="auto" w:fill="auto"/>
          </w:tcPr>
          <w:p w14:paraId="7CFCA613" w14:textId="3188AA4A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104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78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037C259C" w14:textId="1C6EA15F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87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71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DC106A" w14:paraId="628709B3" w14:textId="77777777" w:rsidTr="00D650C3">
        <w:tc>
          <w:tcPr>
            <w:tcW w:w="8505" w:type="dxa"/>
            <w:gridSpan w:val="2"/>
          </w:tcPr>
          <w:p w14:paraId="11B83CF7" w14:textId="77777777" w:rsidR="00C44640" w:rsidRPr="00DC106A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DC106A">
              <w:rPr>
                <w:rFonts w:cs="Times New Roman"/>
                <w:szCs w:val="24"/>
                <w:lang w:val="en-US"/>
              </w:rPr>
              <w:t>Integration of telehealth devices with electronic health records and cloud databases</w:t>
            </w:r>
          </w:p>
        </w:tc>
        <w:tc>
          <w:tcPr>
            <w:tcW w:w="2977" w:type="dxa"/>
            <w:shd w:val="clear" w:color="auto" w:fill="auto"/>
          </w:tcPr>
          <w:p w14:paraId="64079590" w14:textId="6196227D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103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12019A3E" w14:textId="12FDEE46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96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78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DC106A" w14:paraId="4D8BC9EA" w14:textId="77777777" w:rsidTr="00D650C3">
        <w:tc>
          <w:tcPr>
            <w:tcW w:w="8505" w:type="dxa"/>
            <w:gridSpan w:val="2"/>
          </w:tcPr>
          <w:p w14:paraId="214EDD60" w14:textId="77777777" w:rsidR="00C44640" w:rsidRPr="00DC106A" w:rsidRDefault="00C44640" w:rsidP="00D650C3">
            <w:pPr>
              <w:spacing w:line="360" w:lineRule="auto"/>
              <w:rPr>
                <w:color w:val="000000"/>
                <w:lang w:val="en-US"/>
              </w:rPr>
            </w:pPr>
            <w:r w:rsidRPr="00DC106A">
              <w:rPr>
                <w:color w:val="000000"/>
                <w:lang w:val="en-US"/>
              </w:rPr>
              <w:t>Identification of mediators contributing to the effects of telehealth-delivered treatments</w:t>
            </w:r>
          </w:p>
        </w:tc>
        <w:tc>
          <w:tcPr>
            <w:tcW w:w="2977" w:type="dxa"/>
            <w:shd w:val="clear" w:color="auto" w:fill="auto"/>
          </w:tcPr>
          <w:p w14:paraId="698F6126" w14:textId="2812EBE3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103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3C8ECE44" w14:textId="59479324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95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DC106A" w14:paraId="6197FBF1" w14:textId="77777777" w:rsidTr="00D650C3">
        <w:tc>
          <w:tcPr>
            <w:tcW w:w="8505" w:type="dxa"/>
            <w:gridSpan w:val="2"/>
          </w:tcPr>
          <w:p w14:paraId="25128E08" w14:textId="77777777" w:rsidR="00C44640" w:rsidRPr="00DC106A" w:rsidRDefault="00C44640" w:rsidP="00D650C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DC106A">
              <w:rPr>
                <w:rFonts w:cs="Times New Roman"/>
                <w:szCs w:val="24"/>
                <w:lang w:val="en-US"/>
              </w:rPr>
              <w:t>Research on suitable patient-oriented research outcome measures for telehealth in individuals with musculoskeletal conditions</w:t>
            </w:r>
          </w:p>
        </w:tc>
        <w:tc>
          <w:tcPr>
            <w:tcW w:w="2977" w:type="dxa"/>
            <w:shd w:val="clear" w:color="auto" w:fill="auto"/>
          </w:tcPr>
          <w:p w14:paraId="53DF9914" w14:textId="582296B1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szCs w:val="24"/>
                <w:lang w:val="en-AU"/>
              </w:rPr>
              <w:t>95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7D4C17">
              <w:rPr>
                <w:rFonts w:cs="Times New Roman"/>
                <w:szCs w:val="24"/>
                <w:lang w:val="en-AU"/>
              </w:rPr>
              <w:t>71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44007BBE" w14:textId="43E0787E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szCs w:val="24"/>
                <w:lang w:val="en-AU"/>
              </w:rPr>
              <w:t>87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2194F">
              <w:rPr>
                <w:rFonts w:cs="Times New Roman"/>
                <w:szCs w:val="24"/>
                <w:lang w:val="en-AU"/>
              </w:rPr>
              <w:t>71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C44640" w:rsidRPr="00C52288" w14:paraId="230E1CC4" w14:textId="77777777" w:rsidTr="00D650C3">
        <w:tc>
          <w:tcPr>
            <w:tcW w:w="8505" w:type="dxa"/>
            <w:gridSpan w:val="2"/>
          </w:tcPr>
          <w:p w14:paraId="6DA52A9B" w14:textId="65A2958A" w:rsidR="00C44640" w:rsidRPr="00C44640" w:rsidRDefault="00C44640" w:rsidP="00D650C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Cs w:val="24"/>
              </w:rPr>
            </w:pPr>
            <w:r w:rsidRPr="00C44640">
              <w:rPr>
                <w:rFonts w:cs="Times New Roman"/>
                <w:b/>
                <w:bCs/>
                <w:color w:val="000000"/>
                <w:szCs w:val="24"/>
              </w:rPr>
              <w:t xml:space="preserve">Low agreement </w:t>
            </w:r>
          </w:p>
        </w:tc>
        <w:tc>
          <w:tcPr>
            <w:tcW w:w="2977" w:type="dxa"/>
            <w:shd w:val="clear" w:color="auto" w:fill="auto"/>
          </w:tcPr>
          <w:p w14:paraId="34DD5C08" w14:textId="080291DE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097" w:type="dxa"/>
            <w:gridSpan w:val="2"/>
            <w:shd w:val="clear" w:color="auto" w:fill="auto"/>
          </w:tcPr>
          <w:p w14:paraId="13C5B71A" w14:textId="7D141F52" w:rsidR="00C44640" w:rsidRPr="00965B2D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</w:p>
        </w:tc>
      </w:tr>
      <w:tr w:rsidR="00C44640" w:rsidRPr="00A108BF" w14:paraId="6BD6F756" w14:textId="77777777" w:rsidTr="00D650C3">
        <w:tc>
          <w:tcPr>
            <w:tcW w:w="8505" w:type="dxa"/>
            <w:gridSpan w:val="2"/>
          </w:tcPr>
          <w:p w14:paraId="0E203C46" w14:textId="3DE2134C" w:rsidR="00C44640" w:rsidRPr="00A108BF" w:rsidRDefault="00C44640" w:rsidP="00D650C3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795E8F">
              <w:rPr>
                <w:rFonts w:cs="Times New Roman"/>
                <w:color w:val="000000"/>
                <w:szCs w:val="24"/>
                <w:lang w:val="en-US"/>
              </w:rPr>
              <w:lastRenderedPageBreak/>
              <w:t>Development of algorithms and analytical approaches for predictive models, personalized, and customized analytics, and devices to improve assessment and management of musculoskeletal conditions</w:t>
            </w:r>
          </w:p>
        </w:tc>
        <w:tc>
          <w:tcPr>
            <w:tcW w:w="2977" w:type="dxa"/>
            <w:shd w:val="clear" w:color="auto" w:fill="auto"/>
          </w:tcPr>
          <w:p w14:paraId="05B4F737" w14:textId="7B267CF7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color w:val="000000"/>
                <w:szCs w:val="24"/>
              </w:rPr>
              <w:t>93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7D4C17">
              <w:rPr>
                <w:rFonts w:cs="Times New Roman"/>
                <w:color w:val="000000"/>
                <w:szCs w:val="24"/>
              </w:rPr>
              <w:t>70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0A7CABC9" w14:textId="2155E5E4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color w:val="000000"/>
                <w:szCs w:val="24"/>
              </w:rPr>
              <w:t>86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C2194F">
              <w:rPr>
                <w:rFonts w:cs="Times New Roman"/>
                <w:color w:val="000000"/>
                <w:szCs w:val="24"/>
              </w:rPr>
              <w:t>70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C44640" w:rsidRPr="00A108BF" w14:paraId="7F32EE05" w14:textId="77777777" w:rsidTr="00D650C3">
        <w:tc>
          <w:tcPr>
            <w:tcW w:w="8505" w:type="dxa"/>
            <w:gridSpan w:val="2"/>
          </w:tcPr>
          <w:p w14:paraId="7418300F" w14:textId="250B1192" w:rsidR="00C44640" w:rsidRPr="00A108BF" w:rsidRDefault="00C44640" w:rsidP="00D650C3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DC106A">
              <w:rPr>
                <w:rFonts w:cs="Times New Roman"/>
                <w:color w:val="000000"/>
                <w:szCs w:val="24"/>
                <w:lang w:val="en-US"/>
              </w:rPr>
              <w:t>Translation, dissemination and communication developed with all parties involved</w:t>
            </w:r>
            <w:r w:rsidR="00456FEB">
              <w:rPr>
                <w:rFonts w:cs="Times New Roman"/>
                <w:color w:val="000000"/>
                <w:szCs w:val="24"/>
                <w:lang w:val="en-US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5EF89AE5" w14:textId="30EADE7A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color w:val="000000"/>
                <w:szCs w:val="24"/>
              </w:rPr>
              <w:t>93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7D4C17">
              <w:rPr>
                <w:rFonts w:cs="Times New Roman"/>
                <w:color w:val="000000"/>
                <w:szCs w:val="24"/>
              </w:rPr>
              <w:t>70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025B2F51" w14:textId="45A9F972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color w:val="000000"/>
                <w:szCs w:val="24"/>
              </w:rPr>
              <w:t>87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C2194F">
              <w:rPr>
                <w:rFonts w:cs="Times New Roman"/>
                <w:color w:val="000000"/>
                <w:szCs w:val="24"/>
              </w:rPr>
              <w:t>71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C44640" w:rsidRPr="00A108BF" w14:paraId="27C2C8F8" w14:textId="77777777" w:rsidTr="00D650C3">
        <w:trPr>
          <w:trHeight w:val="293"/>
        </w:trPr>
        <w:tc>
          <w:tcPr>
            <w:tcW w:w="8505" w:type="dxa"/>
            <w:gridSpan w:val="2"/>
          </w:tcPr>
          <w:p w14:paraId="02F7953D" w14:textId="3311687B" w:rsidR="00C44640" w:rsidRPr="00A108BF" w:rsidRDefault="00C44640" w:rsidP="00D650C3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DC106A">
              <w:rPr>
                <w:rFonts w:cs="Times New Roman"/>
                <w:color w:val="000000"/>
                <w:szCs w:val="24"/>
                <w:lang w:val="en-US"/>
              </w:rPr>
              <w:t>The role of organizations and advisory boards in supporting the use of evidence-based telehealth in musculoskeletal conditions</w:t>
            </w:r>
            <w:r w:rsidR="00456FEB">
              <w:rPr>
                <w:rFonts w:cs="Times New Roman"/>
                <w:color w:val="000000"/>
                <w:szCs w:val="24"/>
                <w:lang w:val="en-US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6F24F88F" w14:textId="0092D5C7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color w:val="000000"/>
                <w:szCs w:val="24"/>
              </w:rPr>
              <w:t>93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7D4C17">
              <w:rPr>
                <w:rFonts w:cs="Times New Roman"/>
                <w:color w:val="000000"/>
                <w:szCs w:val="24"/>
              </w:rPr>
              <w:t>70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78607704" w14:textId="669CAD82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color w:val="000000"/>
                <w:szCs w:val="24"/>
              </w:rPr>
              <w:t>87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C2194F">
              <w:rPr>
                <w:rFonts w:cs="Times New Roman"/>
                <w:color w:val="000000"/>
                <w:szCs w:val="24"/>
              </w:rPr>
              <w:t>71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C44640" w:rsidRPr="00A108BF" w14:paraId="37F31A48" w14:textId="77777777" w:rsidTr="00D650C3">
        <w:tc>
          <w:tcPr>
            <w:tcW w:w="8505" w:type="dxa"/>
            <w:gridSpan w:val="2"/>
          </w:tcPr>
          <w:p w14:paraId="233FE5B6" w14:textId="77777777" w:rsidR="00C44640" w:rsidRPr="00A108BF" w:rsidRDefault="00C44640" w:rsidP="00D650C3">
            <w:pPr>
              <w:spacing w:line="360" w:lineRule="auto"/>
              <w:rPr>
                <w:rFonts w:cs="Times New Roman"/>
                <w:i/>
                <w:iCs/>
                <w:szCs w:val="24"/>
                <w:lang w:val="en-US"/>
              </w:rPr>
            </w:pPr>
            <w:r w:rsidRPr="00DC106A">
              <w:rPr>
                <w:rFonts w:cs="Times New Roman"/>
                <w:color w:val="000000"/>
                <w:szCs w:val="24"/>
                <w:lang w:val="en-US"/>
              </w:rPr>
              <w:t>New developments and advances in telehealth communication and information technologies considering predictive models and the use of artificial intelligence</w:t>
            </w:r>
          </w:p>
        </w:tc>
        <w:tc>
          <w:tcPr>
            <w:tcW w:w="2977" w:type="dxa"/>
            <w:shd w:val="clear" w:color="auto" w:fill="auto"/>
          </w:tcPr>
          <w:p w14:paraId="655C2D4A" w14:textId="6BFB7CFC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7D4C17">
              <w:rPr>
                <w:rFonts w:cs="Times New Roman"/>
                <w:color w:val="000000"/>
                <w:szCs w:val="24"/>
              </w:rPr>
              <w:t>92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7D4C17">
              <w:rPr>
                <w:rFonts w:cs="Times New Roman"/>
                <w:color w:val="000000"/>
                <w:szCs w:val="24"/>
              </w:rPr>
              <w:t>69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1C42563D" w14:textId="3708221B" w:rsidR="00C44640" w:rsidRPr="00A108BF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2194F">
              <w:rPr>
                <w:rFonts w:cs="Times New Roman"/>
                <w:color w:val="000000"/>
                <w:szCs w:val="24"/>
              </w:rPr>
              <w:t>85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C2194F">
              <w:rPr>
                <w:rFonts w:cs="Times New Roman"/>
                <w:color w:val="000000"/>
                <w:szCs w:val="24"/>
              </w:rPr>
              <w:t>69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C44640" w:rsidRPr="00DC106A" w14:paraId="4DD8E51B" w14:textId="77777777" w:rsidTr="00D650C3">
        <w:tc>
          <w:tcPr>
            <w:tcW w:w="8505" w:type="dxa"/>
            <w:gridSpan w:val="2"/>
          </w:tcPr>
          <w:p w14:paraId="43548613" w14:textId="77777777" w:rsidR="00C44640" w:rsidRPr="00DC106A" w:rsidRDefault="00C44640" w:rsidP="00D650C3">
            <w:pPr>
              <w:spacing w:line="360" w:lineRule="auto"/>
              <w:rPr>
                <w:rFonts w:cs="Times New Roman"/>
                <w:color w:val="000000"/>
                <w:szCs w:val="24"/>
                <w:lang w:val="en-US"/>
              </w:rPr>
            </w:pPr>
            <w:r w:rsidRPr="00DC106A">
              <w:rPr>
                <w:rFonts w:cs="Times New Roman"/>
                <w:color w:val="000000"/>
                <w:szCs w:val="24"/>
                <w:lang w:val="en-US"/>
              </w:rPr>
              <w:t>Identify, explore, and implement the most suitable business models to support the delivery of telehealth treatment for individuals with musculoskeletal conditions</w:t>
            </w:r>
          </w:p>
        </w:tc>
        <w:tc>
          <w:tcPr>
            <w:tcW w:w="2977" w:type="dxa"/>
            <w:shd w:val="clear" w:color="auto" w:fill="auto"/>
          </w:tcPr>
          <w:p w14:paraId="1CA86C5C" w14:textId="08740E35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 w:rsidRPr="007D4C17">
              <w:rPr>
                <w:rFonts w:cs="Times New Roman"/>
                <w:color w:val="000000"/>
                <w:szCs w:val="24"/>
                <w:lang w:val="en-US"/>
              </w:rPr>
              <w:t>90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(</w:t>
            </w:r>
            <w:r w:rsidRPr="007D4C17">
              <w:rPr>
                <w:rFonts w:cs="Times New Roman"/>
                <w:color w:val="000000"/>
                <w:szCs w:val="24"/>
                <w:lang w:val="en-US"/>
              </w:rPr>
              <w:t>68</w:t>
            </w:r>
            <w:r>
              <w:rPr>
                <w:rFonts w:cs="Times New Roman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0451B6A7" w14:textId="1C02C503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 w:rsidRPr="00C2194F">
              <w:rPr>
                <w:rFonts w:cs="Times New Roman"/>
                <w:color w:val="000000"/>
                <w:szCs w:val="24"/>
                <w:lang w:val="en-US"/>
              </w:rPr>
              <w:t>84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(</w:t>
            </w:r>
            <w:r w:rsidRPr="00C2194F">
              <w:rPr>
                <w:rFonts w:cs="Times New Roman"/>
                <w:color w:val="000000"/>
                <w:szCs w:val="24"/>
                <w:lang w:val="en-US"/>
              </w:rPr>
              <w:t>68</w:t>
            </w:r>
            <w:r>
              <w:rPr>
                <w:rFonts w:cs="Times New Roman"/>
                <w:color w:val="000000"/>
                <w:szCs w:val="24"/>
                <w:lang w:val="en-US"/>
              </w:rPr>
              <w:t>)</w:t>
            </w:r>
          </w:p>
        </w:tc>
      </w:tr>
      <w:tr w:rsidR="00C44640" w:rsidRPr="00DC106A" w14:paraId="69187212" w14:textId="77777777" w:rsidTr="00D650C3">
        <w:tc>
          <w:tcPr>
            <w:tcW w:w="8505" w:type="dxa"/>
            <w:gridSpan w:val="2"/>
          </w:tcPr>
          <w:p w14:paraId="0EDA2203" w14:textId="77777777" w:rsidR="00C44640" w:rsidRPr="00DC106A" w:rsidRDefault="00C44640" w:rsidP="00D650C3">
            <w:pPr>
              <w:spacing w:line="360" w:lineRule="auto"/>
              <w:rPr>
                <w:rFonts w:cs="Times New Roman"/>
                <w:color w:val="000000"/>
                <w:szCs w:val="24"/>
                <w:lang w:val="en-US"/>
              </w:rPr>
            </w:pPr>
            <w:r w:rsidRPr="00DC106A">
              <w:rPr>
                <w:rFonts w:cs="Times New Roman"/>
                <w:color w:val="000000"/>
                <w:szCs w:val="24"/>
                <w:lang w:val="en-US"/>
              </w:rPr>
              <w:t>Identification of clinician characteristics and beliefs that affect response</w:t>
            </w:r>
          </w:p>
        </w:tc>
        <w:tc>
          <w:tcPr>
            <w:tcW w:w="2977" w:type="dxa"/>
            <w:shd w:val="clear" w:color="auto" w:fill="auto"/>
          </w:tcPr>
          <w:p w14:paraId="61578F66" w14:textId="657A6821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 w:rsidRPr="007D4C17">
              <w:rPr>
                <w:rFonts w:cs="Times New Roman"/>
                <w:color w:val="000000"/>
                <w:szCs w:val="24"/>
                <w:lang w:val="en-US"/>
              </w:rPr>
              <w:t>83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(</w:t>
            </w:r>
            <w:r w:rsidRPr="007D4C17">
              <w:rPr>
                <w:rFonts w:cs="Times New Roman"/>
                <w:color w:val="000000"/>
                <w:szCs w:val="24"/>
                <w:lang w:val="en-US"/>
              </w:rPr>
              <w:t>62</w:t>
            </w:r>
            <w:r>
              <w:rPr>
                <w:rFonts w:cs="Times New Roman"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772532BD" w14:textId="13EE327A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 w:rsidRPr="00C2194F">
              <w:rPr>
                <w:rFonts w:cs="Times New Roman"/>
                <w:color w:val="000000"/>
                <w:szCs w:val="24"/>
                <w:lang w:val="en-US"/>
              </w:rPr>
              <w:t>78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(</w:t>
            </w:r>
            <w:r w:rsidRPr="00C2194F">
              <w:rPr>
                <w:rFonts w:cs="Times New Roman"/>
                <w:color w:val="000000"/>
                <w:szCs w:val="24"/>
                <w:lang w:val="en-US"/>
              </w:rPr>
              <w:t>63</w:t>
            </w:r>
            <w:r>
              <w:rPr>
                <w:rFonts w:cs="Times New Roman"/>
                <w:color w:val="000000"/>
                <w:szCs w:val="24"/>
                <w:lang w:val="en-US"/>
              </w:rPr>
              <w:t>)</w:t>
            </w:r>
          </w:p>
        </w:tc>
      </w:tr>
      <w:tr w:rsidR="00C44640" w:rsidRPr="00DC106A" w14:paraId="6D0B0E71" w14:textId="77777777" w:rsidTr="00D650C3">
        <w:tc>
          <w:tcPr>
            <w:tcW w:w="8505" w:type="dxa"/>
            <w:gridSpan w:val="2"/>
          </w:tcPr>
          <w:p w14:paraId="60880F02" w14:textId="05E86BE4" w:rsidR="00C44640" w:rsidRPr="00C44640" w:rsidRDefault="00C44640" w:rsidP="00D650C3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color w:val="000000"/>
                <w:szCs w:val="24"/>
              </w:rPr>
              <w:t>No agreement</w:t>
            </w:r>
          </w:p>
        </w:tc>
        <w:tc>
          <w:tcPr>
            <w:tcW w:w="2977" w:type="dxa"/>
            <w:shd w:val="clear" w:color="auto" w:fill="auto"/>
          </w:tcPr>
          <w:p w14:paraId="5EB4A09B" w14:textId="52937E7C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3097" w:type="dxa"/>
            <w:gridSpan w:val="2"/>
            <w:shd w:val="clear" w:color="auto" w:fill="auto"/>
          </w:tcPr>
          <w:p w14:paraId="52825531" w14:textId="5FC2E336" w:rsidR="00C44640" w:rsidRPr="00DC106A" w:rsidRDefault="00C44640" w:rsidP="00D650C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</w:p>
        </w:tc>
      </w:tr>
      <w:tr w:rsidR="00C44640" w:rsidRPr="00DC106A" w14:paraId="07DFED77" w14:textId="77777777" w:rsidTr="00D650C3">
        <w:tc>
          <w:tcPr>
            <w:tcW w:w="1296" w:type="dxa"/>
          </w:tcPr>
          <w:p w14:paraId="4BC5A18B" w14:textId="407FCDB7" w:rsidR="00C44640" w:rsidRPr="00A42074" w:rsidRDefault="00C44640" w:rsidP="00D650C3">
            <w:pPr>
              <w:spacing w:line="360" w:lineRule="auto"/>
              <w:ind w:firstLine="709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-</w:t>
            </w:r>
          </w:p>
        </w:tc>
        <w:tc>
          <w:tcPr>
            <w:tcW w:w="7209" w:type="dxa"/>
            <w:shd w:val="clear" w:color="auto" w:fill="auto"/>
          </w:tcPr>
          <w:p w14:paraId="77D33A9E" w14:textId="77777777" w:rsidR="00C44640" w:rsidRPr="00A42074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7D7CB987" w14:textId="4E953306" w:rsidR="00C44640" w:rsidRPr="00A42074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-</w:t>
            </w:r>
          </w:p>
        </w:tc>
        <w:tc>
          <w:tcPr>
            <w:tcW w:w="3097" w:type="dxa"/>
            <w:gridSpan w:val="2"/>
            <w:shd w:val="clear" w:color="auto" w:fill="auto"/>
          </w:tcPr>
          <w:p w14:paraId="34E6733E" w14:textId="4CD3431F" w:rsidR="00C44640" w:rsidRPr="00A42074" w:rsidRDefault="00C44640" w:rsidP="00D650C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-</w:t>
            </w:r>
          </w:p>
        </w:tc>
      </w:tr>
      <w:tr w:rsidR="00C44640" w:rsidRPr="00197E03" w14:paraId="105DFB33" w14:textId="77777777" w:rsidTr="00D650C3">
        <w:tc>
          <w:tcPr>
            <w:tcW w:w="14579" w:type="dxa"/>
            <w:gridSpan w:val="5"/>
          </w:tcPr>
          <w:p w14:paraId="6FB5111A" w14:textId="643B1AF1" w:rsidR="00C44640" w:rsidRPr="00B569F8" w:rsidRDefault="00C44640" w:rsidP="00197E03">
            <w:pPr>
              <w:jc w:val="left"/>
              <w:rPr>
                <w:rFonts w:cs="Times New Roman"/>
                <w:bCs/>
                <w:szCs w:val="24"/>
                <w:lang w:val="en-AU"/>
              </w:rPr>
            </w:pPr>
            <w:r w:rsidRPr="00680CCE">
              <w:rPr>
                <w:rFonts w:cs="Times New Roman"/>
                <w:color w:val="000000"/>
                <w:sz w:val="20"/>
                <w:szCs w:val="20"/>
                <w:lang w:val="en-US"/>
              </w:rPr>
              <w:t>ISC, International Steering Committee panel members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Strong agreement (&gt; 80 %);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Moderate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agreement (70% - 80%);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Low agreement (50% - 70%); No agreement (&lt; 50%)</w:t>
            </w:r>
            <w:r w:rsidR="00456FEB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="00344386"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  <w:r w:rsidR="00344386" w:rsidRPr="005A385E">
              <w:rPr>
                <w:lang w:val="en-US"/>
              </w:rPr>
              <w:t xml:space="preserve"> </w:t>
            </w:r>
            <w:r w:rsidR="00344386"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Downgrading one level of agreement</w:t>
            </w:r>
            <w:r w:rsid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; *</w:t>
            </w:r>
            <w:r w:rsidR="00344386" w:rsidRPr="005A385E">
              <w:rPr>
                <w:lang w:val="en-US"/>
              </w:rPr>
              <w:t xml:space="preserve"> </w:t>
            </w:r>
            <w:r w:rsid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Up</w:t>
            </w:r>
            <w:r w:rsidR="00344386"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grad</w:t>
            </w:r>
            <w:r w:rsid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ing</w:t>
            </w:r>
            <w:r w:rsidR="00344386"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one </w:t>
            </w:r>
            <w:r w:rsidR="00344386"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level of agreement</w:t>
            </w:r>
          </w:p>
        </w:tc>
      </w:tr>
    </w:tbl>
    <w:p w14:paraId="7B7FB6A9" w14:textId="77777777" w:rsidR="00740C12" w:rsidRDefault="00740C12">
      <w:pPr>
        <w:rPr>
          <w:lang w:val="en-US"/>
        </w:rPr>
        <w:sectPr w:rsidR="00740C12" w:rsidSect="00D650C3">
          <w:pgSz w:w="16838" w:h="11906" w:orient="landscape" w:code="9"/>
          <w:pgMar w:top="567" w:right="1701" w:bottom="567" w:left="1701" w:header="709" w:footer="709" w:gutter="0"/>
          <w:cols w:space="708"/>
          <w:docGrid w:linePitch="360"/>
        </w:sectPr>
      </w:pPr>
    </w:p>
    <w:tbl>
      <w:tblPr>
        <w:tblStyle w:val="Tabelacomgrade"/>
        <w:tblpPr w:leftFromText="141" w:rightFromText="141" w:vertAnchor="page" w:horzAnchor="margin" w:tblpY="3127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2575"/>
        <w:gridCol w:w="3095"/>
      </w:tblGrid>
      <w:tr w:rsidR="0013085A" w:rsidRPr="00197E03" w14:paraId="2E79777C" w14:textId="77777777" w:rsidTr="0013085A">
        <w:tc>
          <w:tcPr>
            <w:tcW w:w="1417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D8BA8C" w14:textId="4F926C1F" w:rsidR="0013085A" w:rsidRPr="00A108BF" w:rsidRDefault="0072539F" w:rsidP="0013085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bookmarkStart w:id="1" w:name="_Hlk100816932"/>
            <w:r w:rsidRPr="00201424">
              <w:rPr>
                <w:b/>
                <w:szCs w:val="24"/>
                <w:lang w:val="en-AU"/>
              </w:rPr>
              <w:lastRenderedPageBreak/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szCs w:val="24"/>
                <w:lang w:val="en-AU"/>
              </w:rPr>
              <w:t xml:space="preserve">14 </w:t>
            </w:r>
            <w:r w:rsidR="00197E03">
              <w:rPr>
                <w:rFonts w:cs="Times New Roman"/>
                <w:b/>
                <w:szCs w:val="24"/>
                <w:lang w:val="en-AU"/>
              </w:rPr>
              <w:t>C</w:t>
            </w:r>
            <w:r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="0013085A"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Sensitivity analysis of the </w:t>
            </w:r>
            <w:r w:rsidR="0013085A">
              <w:rPr>
                <w:rFonts w:cs="Times New Roman"/>
                <w:b/>
                <w:bCs/>
                <w:szCs w:val="24"/>
                <w:lang w:val="en-AU"/>
              </w:rPr>
              <w:t>third</w:t>
            </w:r>
            <w:r w:rsidR="0013085A"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round for the support of the research priorities in musculoskeletal pain </w:t>
            </w:r>
          </w:p>
        </w:tc>
      </w:tr>
      <w:tr w:rsidR="00151B73" w:rsidRPr="00197E03" w14:paraId="08FC011C" w14:textId="77777777" w:rsidTr="00D650C3">
        <w:tc>
          <w:tcPr>
            <w:tcW w:w="8505" w:type="dxa"/>
            <w:tcBorders>
              <w:bottom w:val="single" w:sz="4" w:space="0" w:color="auto"/>
            </w:tcBorders>
          </w:tcPr>
          <w:p w14:paraId="52ACE53B" w14:textId="38A32BC3" w:rsidR="00151B73" w:rsidRPr="00A108BF" w:rsidRDefault="00151B73" w:rsidP="00151B73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151B73">
              <w:rPr>
                <w:rFonts w:cs="Times New Roman"/>
                <w:b/>
                <w:bCs/>
                <w:szCs w:val="24"/>
                <w:lang w:val="en-AU"/>
              </w:rPr>
              <w:t>Telehealth research priorities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14:paraId="42FA28FB" w14:textId="77777777" w:rsidR="00151B73" w:rsidRDefault="00151B73" w:rsidP="00151B73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All panel members</w:t>
            </w:r>
          </w:p>
          <w:p w14:paraId="149F22A3" w14:textId="55A52574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134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14:paraId="17D05CEC" w14:textId="77777777" w:rsidR="00151B73" w:rsidRDefault="00151B73" w:rsidP="00151B73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Non-ISC </w:t>
            </w:r>
            <w:r w:rsidRPr="001376CF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panel members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</w:p>
          <w:p w14:paraId="3800925E" w14:textId="107DA336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125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</w:tr>
      <w:tr w:rsidR="00151B73" w:rsidRPr="0045538D" w14:paraId="02008576" w14:textId="77777777" w:rsidTr="00D650C3">
        <w:tc>
          <w:tcPr>
            <w:tcW w:w="8505" w:type="dxa"/>
            <w:tcBorders>
              <w:top w:val="single" w:sz="4" w:space="0" w:color="auto"/>
            </w:tcBorders>
          </w:tcPr>
          <w:p w14:paraId="274B4FB9" w14:textId="0D5E3ECA" w:rsidR="00151B73" w:rsidRPr="006C3E13" w:rsidRDefault="00151B73" w:rsidP="00151B7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Strong agreement </w:t>
            </w:r>
          </w:p>
        </w:tc>
        <w:tc>
          <w:tcPr>
            <w:tcW w:w="2575" w:type="dxa"/>
            <w:tcBorders>
              <w:top w:val="single" w:sz="4" w:space="0" w:color="auto"/>
            </w:tcBorders>
            <w:shd w:val="clear" w:color="auto" w:fill="auto"/>
          </w:tcPr>
          <w:p w14:paraId="0F3E30B2" w14:textId="33662BB2" w:rsidR="00151B73" w:rsidRPr="00433287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  <w:tc>
          <w:tcPr>
            <w:tcW w:w="3095" w:type="dxa"/>
            <w:tcBorders>
              <w:top w:val="single" w:sz="4" w:space="0" w:color="auto"/>
            </w:tcBorders>
            <w:shd w:val="clear" w:color="auto" w:fill="auto"/>
          </w:tcPr>
          <w:p w14:paraId="5FDED0E3" w14:textId="77777777" w:rsidR="00151B73" w:rsidRPr="0025778A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</w:tr>
      <w:tr w:rsidR="00151B73" w:rsidRPr="0045538D" w14:paraId="3F21047D" w14:textId="77777777" w:rsidTr="00D650C3">
        <w:tc>
          <w:tcPr>
            <w:tcW w:w="8505" w:type="dxa"/>
          </w:tcPr>
          <w:p w14:paraId="4C1FE922" w14:textId="77777777" w:rsidR="00151B73" w:rsidRPr="0045538D" w:rsidRDefault="00151B73" w:rsidP="00151B73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  <w:r w:rsidRPr="006C3E13">
              <w:rPr>
                <w:rFonts w:cs="Times New Roman"/>
                <w:szCs w:val="24"/>
                <w:lang w:val="en-US"/>
              </w:rPr>
              <w:t>Research and development of strategies for using information and communication technology to facilitate access to individuals with musculoskeletal conditions in remote or rural regions</w:t>
            </w:r>
          </w:p>
        </w:tc>
        <w:tc>
          <w:tcPr>
            <w:tcW w:w="2575" w:type="dxa"/>
            <w:shd w:val="clear" w:color="auto" w:fill="auto"/>
          </w:tcPr>
          <w:p w14:paraId="7F3F88CD" w14:textId="4C001349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123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92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43701D4E" w14:textId="1197ABE1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114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91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A108BF" w14:paraId="0EA0F1E5" w14:textId="77777777" w:rsidTr="00D650C3">
        <w:tc>
          <w:tcPr>
            <w:tcW w:w="8505" w:type="dxa"/>
          </w:tcPr>
          <w:p w14:paraId="139EC1A4" w14:textId="77777777" w:rsidR="00151B73" w:rsidRPr="006C3E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6C3E13">
              <w:rPr>
                <w:color w:val="000000"/>
                <w:lang w:val="en-US"/>
              </w:rPr>
              <w:t>Research on reliability and validity of clinical assessment and diagnostic tests administered via telehealth (compared to in-person testing) in individuals with musculoskeletal conditions</w:t>
            </w:r>
          </w:p>
        </w:tc>
        <w:tc>
          <w:tcPr>
            <w:tcW w:w="2575" w:type="dxa"/>
            <w:shd w:val="clear" w:color="auto" w:fill="auto"/>
          </w:tcPr>
          <w:p w14:paraId="4C775BD0" w14:textId="6F33285A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118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88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1A0A0CFC" w14:textId="5117EFDD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109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87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A108BF" w14:paraId="7BDF6702" w14:textId="77777777" w:rsidTr="00D650C3">
        <w:tc>
          <w:tcPr>
            <w:tcW w:w="8505" w:type="dxa"/>
          </w:tcPr>
          <w:p w14:paraId="16B2158A" w14:textId="77777777" w:rsidR="00151B73" w:rsidRPr="006C3E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6C3E13">
              <w:rPr>
                <w:color w:val="000000"/>
                <w:lang w:val="en-US"/>
              </w:rPr>
              <w:t>Identification of mediators contributing to the effects of telehealth-delivered treatments</w:t>
            </w:r>
          </w:p>
        </w:tc>
        <w:tc>
          <w:tcPr>
            <w:tcW w:w="2575" w:type="dxa"/>
            <w:shd w:val="clear" w:color="auto" w:fill="auto"/>
          </w:tcPr>
          <w:p w14:paraId="48F11E42" w14:textId="2EB59736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110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82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65229C9F" w14:textId="46381384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102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82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A108BF" w14:paraId="34681908" w14:textId="77777777" w:rsidTr="00D650C3">
        <w:tc>
          <w:tcPr>
            <w:tcW w:w="8505" w:type="dxa"/>
          </w:tcPr>
          <w:p w14:paraId="747AA34A" w14:textId="67881602" w:rsidR="00151B73" w:rsidRPr="006C3E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bookmarkStart w:id="2" w:name="_Hlk143851282"/>
            <w:r w:rsidRPr="006C3E13">
              <w:rPr>
                <w:color w:val="000000"/>
                <w:lang w:val="en-US"/>
              </w:rPr>
              <w:t xml:space="preserve">Investigation of adverse events </w:t>
            </w:r>
            <w:bookmarkEnd w:id="2"/>
            <w:r w:rsidRPr="006C3E13">
              <w:rPr>
                <w:color w:val="000000"/>
                <w:lang w:val="en-US"/>
              </w:rPr>
              <w:t>and patient safety during telehealth encounters for</w:t>
            </w:r>
            <w:r w:rsidRPr="006C3E13">
              <w:rPr>
                <w:color w:val="000000"/>
                <w:lang w:val="en-US"/>
              </w:rPr>
              <w:br/>
              <w:t>musculoskeletal conditions</w:t>
            </w:r>
            <w:r w:rsidR="00CB0BCF"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2575" w:type="dxa"/>
            <w:shd w:val="clear" w:color="auto" w:fill="auto"/>
          </w:tcPr>
          <w:p w14:paraId="1FD73FC7" w14:textId="2C056A09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B23ADE">
              <w:rPr>
                <w:rFonts w:cs="Times New Roman"/>
                <w:szCs w:val="24"/>
                <w:lang w:val="en-AU"/>
              </w:rPr>
              <w:t>108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B23ADE">
              <w:rPr>
                <w:rFonts w:cs="Times New Roman"/>
                <w:szCs w:val="24"/>
                <w:lang w:val="en-AU"/>
              </w:rPr>
              <w:t>81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1FB66C5E" w14:textId="5C7D0C13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99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79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A07EBE" w14:paraId="6E4822BB" w14:textId="77777777" w:rsidTr="00D650C3">
        <w:tc>
          <w:tcPr>
            <w:tcW w:w="8505" w:type="dxa"/>
          </w:tcPr>
          <w:p w14:paraId="2113D690" w14:textId="754FB1A0" w:rsidR="00151B73" w:rsidRPr="00151B73" w:rsidRDefault="00151B73" w:rsidP="00151B73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151B73">
              <w:rPr>
                <w:rFonts w:cs="Times New Roman"/>
                <w:b/>
                <w:bCs/>
                <w:color w:val="000000"/>
                <w:szCs w:val="24"/>
              </w:rPr>
              <w:t xml:space="preserve">Moderate </w:t>
            </w:r>
            <w:r w:rsidRPr="00151B73">
              <w:rPr>
                <w:rFonts w:cs="Times New Roman"/>
                <w:b/>
                <w:bCs/>
                <w:szCs w:val="24"/>
                <w:lang w:val="en-AU"/>
              </w:rPr>
              <w:t xml:space="preserve">agreement </w:t>
            </w:r>
          </w:p>
        </w:tc>
        <w:tc>
          <w:tcPr>
            <w:tcW w:w="2575" w:type="dxa"/>
            <w:shd w:val="clear" w:color="auto" w:fill="auto"/>
          </w:tcPr>
          <w:p w14:paraId="5712AD06" w14:textId="477204B6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095" w:type="dxa"/>
            <w:shd w:val="clear" w:color="auto" w:fill="auto"/>
          </w:tcPr>
          <w:p w14:paraId="3705A2ED" w14:textId="34CA141A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  <w:lang w:val="en-US"/>
              </w:rPr>
            </w:pPr>
          </w:p>
        </w:tc>
      </w:tr>
      <w:tr w:rsidR="00151B73" w:rsidRPr="005D20F3" w14:paraId="64DAEE5B" w14:textId="77777777" w:rsidTr="00D650C3">
        <w:tc>
          <w:tcPr>
            <w:tcW w:w="8505" w:type="dxa"/>
          </w:tcPr>
          <w:p w14:paraId="458011B3" w14:textId="77777777" w:rsidR="00151B73" w:rsidRPr="000854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t>Research on suitable patient-oriented research outcome measures for telehealth in individuals with musculoskeletal conditions</w:t>
            </w:r>
          </w:p>
        </w:tc>
        <w:tc>
          <w:tcPr>
            <w:tcW w:w="2575" w:type="dxa"/>
            <w:shd w:val="clear" w:color="auto" w:fill="auto"/>
          </w:tcPr>
          <w:p w14:paraId="5D33E614" w14:textId="5B328362" w:rsidR="00151B73" w:rsidRPr="00DC106A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106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79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2B0E763E" w14:textId="29A8B649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98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78</w:t>
            </w:r>
            <w:r w:rsidRPr="00326092"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795E8F" w14:paraId="4767A915" w14:textId="77777777" w:rsidTr="00D650C3">
        <w:tc>
          <w:tcPr>
            <w:tcW w:w="8505" w:type="dxa"/>
          </w:tcPr>
          <w:p w14:paraId="477AA016" w14:textId="77777777" w:rsidR="00151B73" w:rsidRPr="000854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t>Translation, dissemination and communication developed with all parties involved</w:t>
            </w:r>
          </w:p>
        </w:tc>
        <w:tc>
          <w:tcPr>
            <w:tcW w:w="2575" w:type="dxa"/>
            <w:shd w:val="clear" w:color="auto" w:fill="auto"/>
          </w:tcPr>
          <w:p w14:paraId="465C4947" w14:textId="282438C8" w:rsidR="00151B73" w:rsidRPr="00DC106A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101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75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5D74081A" w14:textId="72488E6D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92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795E8F" w14:paraId="0BA8FF1B" w14:textId="77777777" w:rsidTr="00D650C3">
        <w:tc>
          <w:tcPr>
            <w:tcW w:w="8505" w:type="dxa"/>
          </w:tcPr>
          <w:p w14:paraId="7FC8B790" w14:textId="77777777" w:rsidR="00151B73" w:rsidRPr="000854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t>New developments and advances in telehealth communication and information technologies considering predictive models and the use of artificial intelligence</w:t>
            </w:r>
          </w:p>
        </w:tc>
        <w:tc>
          <w:tcPr>
            <w:tcW w:w="2575" w:type="dxa"/>
            <w:shd w:val="clear" w:color="auto" w:fill="auto"/>
          </w:tcPr>
          <w:p w14:paraId="52370CF7" w14:textId="00B30955" w:rsidR="00151B73" w:rsidRPr="00DC106A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99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24F95119" w14:textId="2ECDED76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91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73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795E8F" w14:paraId="5BCACBC8" w14:textId="77777777" w:rsidTr="00D650C3">
        <w:tc>
          <w:tcPr>
            <w:tcW w:w="8505" w:type="dxa"/>
          </w:tcPr>
          <w:p w14:paraId="1AF5CB1F" w14:textId="77777777" w:rsidR="00151B73" w:rsidRPr="00DC106A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t>Data science initiative to support the use of telehealth in musculoskeletal conditions</w:t>
            </w:r>
          </w:p>
        </w:tc>
        <w:tc>
          <w:tcPr>
            <w:tcW w:w="2575" w:type="dxa"/>
            <w:shd w:val="clear" w:color="auto" w:fill="auto"/>
          </w:tcPr>
          <w:p w14:paraId="627E36E8" w14:textId="7D65B851" w:rsidR="00151B73" w:rsidRPr="00DC106A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98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73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1F0D4989" w14:textId="2A73173E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92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795E8F" w14:paraId="749472FE" w14:textId="77777777" w:rsidTr="00D650C3">
        <w:tc>
          <w:tcPr>
            <w:tcW w:w="8505" w:type="dxa"/>
          </w:tcPr>
          <w:p w14:paraId="1850B481" w14:textId="77777777" w:rsidR="00151B73" w:rsidRPr="000854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t>The role of organizations and advisory boards in supporting the use of evidence-based telehealth in musculoskeletal conditions</w:t>
            </w:r>
          </w:p>
        </w:tc>
        <w:tc>
          <w:tcPr>
            <w:tcW w:w="2575" w:type="dxa"/>
            <w:shd w:val="clear" w:color="auto" w:fill="auto"/>
          </w:tcPr>
          <w:p w14:paraId="6B29740E" w14:textId="4AF7FA4B" w:rsidR="00151B73" w:rsidRPr="00DC106A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szCs w:val="24"/>
                <w:lang w:val="en-AU"/>
              </w:rPr>
              <w:t>95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433287">
              <w:rPr>
                <w:rFonts w:cs="Times New Roman"/>
                <w:szCs w:val="24"/>
                <w:lang w:val="en-AU"/>
              </w:rPr>
              <w:t>71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305629F5" w14:textId="7B788EBD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szCs w:val="24"/>
                <w:lang w:val="en-AU"/>
              </w:rPr>
              <w:t>89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25778A">
              <w:rPr>
                <w:rFonts w:cs="Times New Roman"/>
                <w:szCs w:val="24"/>
                <w:lang w:val="en-AU"/>
              </w:rPr>
              <w:t>71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51B73" w:rsidRPr="00A07EBE" w14:paraId="21D246E1" w14:textId="77777777" w:rsidTr="00D650C3">
        <w:tc>
          <w:tcPr>
            <w:tcW w:w="8505" w:type="dxa"/>
          </w:tcPr>
          <w:p w14:paraId="20CB8C5D" w14:textId="6FC769F0" w:rsidR="00151B73" w:rsidRPr="00151B73" w:rsidRDefault="00151B73" w:rsidP="00151B73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151B73">
              <w:rPr>
                <w:rFonts w:cs="Times New Roman"/>
                <w:b/>
                <w:bCs/>
                <w:color w:val="000000"/>
                <w:szCs w:val="24"/>
              </w:rPr>
              <w:t xml:space="preserve">Low agreement </w:t>
            </w:r>
          </w:p>
        </w:tc>
        <w:tc>
          <w:tcPr>
            <w:tcW w:w="2575" w:type="dxa"/>
            <w:shd w:val="clear" w:color="auto" w:fill="auto"/>
          </w:tcPr>
          <w:p w14:paraId="64E33F53" w14:textId="0F2CC13D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095" w:type="dxa"/>
            <w:shd w:val="clear" w:color="auto" w:fill="auto"/>
          </w:tcPr>
          <w:p w14:paraId="3501D196" w14:textId="13A72B17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</w:p>
        </w:tc>
      </w:tr>
      <w:tr w:rsidR="00151B73" w:rsidRPr="00A108BF" w14:paraId="7F5233C5" w14:textId="77777777" w:rsidTr="00D650C3">
        <w:tc>
          <w:tcPr>
            <w:tcW w:w="8505" w:type="dxa"/>
          </w:tcPr>
          <w:p w14:paraId="65EB3585" w14:textId="77777777" w:rsidR="00151B73" w:rsidRPr="000854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lastRenderedPageBreak/>
              <w:t>Development and testing of innovative business models to support the delivery of telehealth in musculoskeletal conditions.</w:t>
            </w:r>
          </w:p>
        </w:tc>
        <w:tc>
          <w:tcPr>
            <w:tcW w:w="2575" w:type="dxa"/>
            <w:shd w:val="clear" w:color="auto" w:fill="auto"/>
          </w:tcPr>
          <w:p w14:paraId="0B711945" w14:textId="33DE371D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color w:val="000000"/>
                <w:szCs w:val="24"/>
              </w:rPr>
              <w:t>89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433287">
              <w:rPr>
                <w:rFonts w:cs="Times New Roman"/>
                <w:color w:val="000000"/>
                <w:szCs w:val="24"/>
              </w:rPr>
              <w:t>66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0CE31967" w14:textId="1D4BC4B1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color w:val="000000"/>
                <w:szCs w:val="24"/>
              </w:rPr>
              <w:t>85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25778A">
              <w:rPr>
                <w:rFonts w:cs="Times New Roman"/>
                <w:color w:val="000000"/>
                <w:szCs w:val="24"/>
              </w:rPr>
              <w:t>68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51B73" w:rsidRPr="00A108BF" w14:paraId="35859019" w14:textId="77777777" w:rsidTr="00D650C3">
        <w:tc>
          <w:tcPr>
            <w:tcW w:w="8505" w:type="dxa"/>
          </w:tcPr>
          <w:p w14:paraId="7C60C0C2" w14:textId="77777777" w:rsidR="00151B73" w:rsidRPr="00085413" w:rsidRDefault="00151B73" w:rsidP="00151B73">
            <w:pPr>
              <w:spacing w:line="360" w:lineRule="auto"/>
              <w:rPr>
                <w:color w:val="000000"/>
                <w:lang w:val="en-US"/>
              </w:rPr>
            </w:pPr>
            <w:r w:rsidRPr="00085413">
              <w:rPr>
                <w:color w:val="000000"/>
                <w:lang w:val="en-US"/>
              </w:rPr>
              <w:t>Identification of clinician (health professional) characteristics and beliefs that affect response to management via telehealth</w:t>
            </w:r>
          </w:p>
        </w:tc>
        <w:tc>
          <w:tcPr>
            <w:tcW w:w="2575" w:type="dxa"/>
            <w:shd w:val="clear" w:color="auto" w:fill="auto"/>
          </w:tcPr>
          <w:p w14:paraId="26CFDFCB" w14:textId="46099A27" w:rsidR="00151B73" w:rsidRPr="00A108BF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433287">
              <w:rPr>
                <w:rFonts w:cs="Times New Roman"/>
                <w:color w:val="000000"/>
                <w:szCs w:val="24"/>
              </w:rPr>
              <w:t>89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433287">
              <w:rPr>
                <w:rFonts w:cs="Times New Roman"/>
                <w:color w:val="000000"/>
                <w:szCs w:val="24"/>
              </w:rPr>
              <w:t>66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095" w:type="dxa"/>
            <w:shd w:val="clear" w:color="auto" w:fill="auto"/>
          </w:tcPr>
          <w:p w14:paraId="0FC93867" w14:textId="2A2E1A91" w:rsidR="00151B73" w:rsidRPr="00326092" w:rsidRDefault="00151B73" w:rsidP="00151B73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25778A">
              <w:rPr>
                <w:rFonts w:cs="Times New Roman"/>
                <w:color w:val="000000"/>
                <w:szCs w:val="24"/>
              </w:rPr>
              <w:t>83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25778A">
              <w:rPr>
                <w:rFonts w:cs="Times New Roman"/>
                <w:color w:val="000000"/>
                <w:szCs w:val="24"/>
              </w:rPr>
              <w:t>66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7D6A34" w:rsidRPr="00A108BF" w14:paraId="65718284" w14:textId="77777777" w:rsidTr="00D650C3">
        <w:tc>
          <w:tcPr>
            <w:tcW w:w="8505" w:type="dxa"/>
          </w:tcPr>
          <w:p w14:paraId="58FD8BBB" w14:textId="46741E9E" w:rsidR="007D6A34" w:rsidRPr="00085413" w:rsidRDefault="007D6A34" w:rsidP="00151B73">
            <w:pPr>
              <w:spacing w:line="360" w:lineRule="auto"/>
              <w:rPr>
                <w:color w:val="000000"/>
                <w:lang w:val="en-US"/>
              </w:rPr>
            </w:pPr>
            <w:r w:rsidRPr="00680CCE">
              <w:rPr>
                <w:rFonts w:cs="Times New Roman"/>
                <w:b/>
                <w:bCs/>
                <w:color w:val="000000"/>
                <w:szCs w:val="24"/>
              </w:rPr>
              <w:t>No agreement</w:t>
            </w:r>
          </w:p>
        </w:tc>
        <w:tc>
          <w:tcPr>
            <w:tcW w:w="2575" w:type="dxa"/>
            <w:shd w:val="clear" w:color="auto" w:fill="auto"/>
          </w:tcPr>
          <w:p w14:paraId="11E67494" w14:textId="77777777" w:rsidR="007D6A34" w:rsidRPr="00433287" w:rsidRDefault="007D6A34" w:rsidP="00151B7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095" w:type="dxa"/>
            <w:shd w:val="clear" w:color="auto" w:fill="auto"/>
          </w:tcPr>
          <w:p w14:paraId="51131DF8" w14:textId="77777777" w:rsidR="007D6A34" w:rsidRPr="0025778A" w:rsidRDefault="007D6A34" w:rsidP="00151B7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7D6A34" w:rsidRPr="00A108BF" w14:paraId="3F0448D6" w14:textId="77777777" w:rsidTr="00D650C3">
        <w:tc>
          <w:tcPr>
            <w:tcW w:w="8505" w:type="dxa"/>
          </w:tcPr>
          <w:p w14:paraId="54E69E45" w14:textId="226B074C" w:rsidR="007D6A34" w:rsidRPr="00680CCE" w:rsidRDefault="007D6A34" w:rsidP="007D6A34">
            <w:pPr>
              <w:spacing w:line="360" w:lineRule="auto"/>
              <w:ind w:firstLine="709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-</w:t>
            </w:r>
          </w:p>
        </w:tc>
        <w:tc>
          <w:tcPr>
            <w:tcW w:w="2575" w:type="dxa"/>
            <w:shd w:val="clear" w:color="auto" w:fill="auto"/>
          </w:tcPr>
          <w:p w14:paraId="2E52A61E" w14:textId="7F03A202" w:rsidR="007D6A34" w:rsidRPr="00433287" w:rsidRDefault="007D6A34" w:rsidP="00151B7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3095" w:type="dxa"/>
            <w:shd w:val="clear" w:color="auto" w:fill="auto"/>
          </w:tcPr>
          <w:p w14:paraId="33BB99B3" w14:textId="496B17CB" w:rsidR="007D6A34" w:rsidRPr="0025778A" w:rsidRDefault="007D6A34" w:rsidP="00151B73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</w:tr>
      <w:tr w:rsidR="00151B73" w:rsidRPr="00197E03" w14:paraId="031465F2" w14:textId="77777777" w:rsidTr="00D650C3">
        <w:tc>
          <w:tcPr>
            <w:tcW w:w="14175" w:type="dxa"/>
            <w:gridSpan w:val="3"/>
            <w:tcBorders>
              <w:top w:val="single" w:sz="4" w:space="0" w:color="auto"/>
            </w:tcBorders>
          </w:tcPr>
          <w:p w14:paraId="48B92D87" w14:textId="7F4AC368" w:rsidR="00151B73" w:rsidRPr="007D6A34" w:rsidRDefault="00151B73" w:rsidP="00197E03">
            <w:pPr>
              <w:jc w:val="left"/>
              <w:rPr>
                <w:rFonts w:cs="Times New Roman"/>
                <w:szCs w:val="24"/>
                <w:lang w:val="en-US"/>
              </w:rPr>
            </w:pPr>
            <w:r w:rsidRPr="00680CCE">
              <w:rPr>
                <w:rFonts w:cs="Times New Roman"/>
                <w:color w:val="000000"/>
                <w:sz w:val="20"/>
                <w:szCs w:val="20"/>
                <w:lang w:val="en-US"/>
              </w:rPr>
              <w:t>ISC, International Steering Committee panel members</w:t>
            </w:r>
            <w:r w:rsid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="007D6A34" w:rsidRPr="007D6A34">
              <w:rPr>
                <w:rFonts w:cs="Times New Roman"/>
                <w:sz w:val="20"/>
                <w:szCs w:val="20"/>
                <w:lang w:val="en-AU"/>
              </w:rPr>
              <w:t xml:space="preserve">Strong agreement (&gt; 80 %); </w:t>
            </w:r>
            <w:r w:rsidR="007D6A34"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Moderate </w:t>
            </w:r>
            <w:r w:rsidR="007D6A34" w:rsidRPr="007D6A34">
              <w:rPr>
                <w:rFonts w:cs="Times New Roman"/>
                <w:sz w:val="20"/>
                <w:szCs w:val="20"/>
                <w:lang w:val="en-AU"/>
              </w:rPr>
              <w:t xml:space="preserve">agreement (70% - 80%); </w:t>
            </w:r>
            <w:r w:rsidR="007D6A34"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Low agreement (50% - 70%); No agreement (&lt;</w:t>
            </w:r>
            <w:r w:rsidR="00D650C3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7D6A34"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50%)</w:t>
            </w:r>
            <w:r w:rsid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="00344386"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  <w:r w:rsidR="00344386" w:rsidRPr="005A385E">
              <w:rPr>
                <w:lang w:val="en-US"/>
              </w:rPr>
              <w:t xml:space="preserve"> </w:t>
            </w:r>
            <w:r w:rsidR="00344386"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Downgrading one level of agreement</w:t>
            </w:r>
            <w:r w:rsid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; *</w:t>
            </w:r>
            <w:r w:rsidR="00344386" w:rsidRPr="005A385E">
              <w:rPr>
                <w:lang w:val="en-US"/>
              </w:rPr>
              <w:t xml:space="preserve"> </w:t>
            </w:r>
            <w:r w:rsid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Up</w:t>
            </w:r>
            <w:r w:rsidR="00344386"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grad</w:t>
            </w:r>
            <w:r w:rsid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ing</w:t>
            </w:r>
            <w:r w:rsidR="00344386"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one </w:t>
            </w:r>
            <w:r w:rsidR="00344386"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level of agreement</w:t>
            </w:r>
          </w:p>
        </w:tc>
      </w:tr>
      <w:bookmarkEnd w:id="1"/>
    </w:tbl>
    <w:p w14:paraId="33E75018" w14:textId="77777777" w:rsidR="00197E03" w:rsidRDefault="00197E03">
      <w:pPr>
        <w:rPr>
          <w:lang w:val="en-US"/>
        </w:rPr>
        <w:sectPr w:rsidR="00197E03" w:rsidSect="00D650C3">
          <w:pgSz w:w="16838" w:h="11906" w:orient="landscape" w:code="9"/>
          <w:pgMar w:top="567" w:right="1701" w:bottom="567" w:left="1701" w:header="709" w:footer="709" w:gutter="0"/>
          <w:cols w:space="708"/>
          <w:docGrid w:linePitch="360"/>
        </w:sectPr>
      </w:pPr>
    </w:p>
    <w:tbl>
      <w:tblPr>
        <w:tblStyle w:val="Tabelacomgrade"/>
        <w:tblpPr w:leftFromText="141" w:rightFromText="141" w:vertAnchor="page" w:horzAnchor="margin" w:tblpY="1096"/>
        <w:tblW w:w="11909" w:type="dxa"/>
        <w:tblLook w:val="04A0" w:firstRow="1" w:lastRow="0" w:firstColumn="1" w:lastColumn="0" w:noHBand="0" w:noVBand="1"/>
      </w:tblPr>
      <w:tblGrid>
        <w:gridCol w:w="3969"/>
        <w:gridCol w:w="4111"/>
        <w:gridCol w:w="3823"/>
        <w:gridCol w:w="6"/>
      </w:tblGrid>
      <w:tr w:rsidR="00197E03" w:rsidRPr="001376CF" w14:paraId="14823E7B" w14:textId="77777777" w:rsidTr="00CD137A">
        <w:tc>
          <w:tcPr>
            <w:tcW w:w="119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F86D34" w14:textId="44CD909C" w:rsidR="00197E03" w:rsidRPr="001376CF" w:rsidRDefault="00197E03" w:rsidP="00CD137A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201424">
              <w:rPr>
                <w:b/>
                <w:szCs w:val="24"/>
                <w:lang w:val="en-AU"/>
              </w:rPr>
              <w:lastRenderedPageBreak/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szCs w:val="24"/>
                <w:lang w:val="en-AU"/>
              </w:rPr>
              <w:t xml:space="preserve">14 </w:t>
            </w:r>
            <w:r>
              <w:rPr>
                <w:rFonts w:cs="Times New Roman"/>
                <w:b/>
                <w:szCs w:val="24"/>
                <w:lang w:val="en-AU"/>
              </w:rPr>
              <w:t>D</w:t>
            </w:r>
            <w:r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Sensitivity analysis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of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 xml:space="preserve">the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first round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for the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support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 xml:space="preserve">of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>the use of the term as standard terminology in musculoskeletal pain</w:t>
            </w:r>
          </w:p>
        </w:tc>
      </w:tr>
      <w:tr w:rsidR="00197E03" w:rsidRPr="001376CF" w14:paraId="24A75B0F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3BF4F" w14:textId="77777777" w:rsidR="00197E03" w:rsidRPr="001376CF" w:rsidRDefault="00197E03" w:rsidP="00CD137A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Telehealth terms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684F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All panel members </w:t>
            </w:r>
          </w:p>
          <w:p w14:paraId="1BEF369B" w14:textId="00EAFC1D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(n = 160)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C197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Non-ISC </w:t>
            </w:r>
            <w:r w:rsidRPr="001376CF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panel members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</w:p>
          <w:p w14:paraId="430EAA48" w14:textId="2DB85D9D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(n = 150)</w:t>
            </w:r>
          </w:p>
        </w:tc>
      </w:tr>
      <w:tr w:rsidR="00197E03" w:rsidRPr="001376CF" w14:paraId="46AD5902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D0C31" w14:textId="77777777" w:rsidR="00197E03" w:rsidRPr="001376CF" w:rsidRDefault="00197E03" w:rsidP="00CD137A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Strong agreement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9810D" w14:textId="77777777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8B3F9" w14:textId="77777777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</w:p>
        </w:tc>
      </w:tr>
      <w:tr w:rsidR="00197E03" w14:paraId="2E596A85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33C7DD1" w14:textId="77777777" w:rsidR="00197E03" w:rsidRPr="00A91992" w:rsidRDefault="00197E03" w:rsidP="00CD137A">
            <w:pPr>
              <w:spacing w:line="360" w:lineRule="auto"/>
              <w:ind w:firstLine="709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B3777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9FB077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</w:tr>
      <w:tr w:rsidR="00197E03" w14:paraId="0B8CE97B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583C85" w14:textId="77777777" w:rsidR="00197E03" w:rsidRPr="001376CF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1376CF">
              <w:rPr>
                <w:rFonts w:cs="Times New Roman"/>
                <w:b/>
                <w:bCs/>
                <w:color w:val="000000"/>
                <w:szCs w:val="24"/>
              </w:rPr>
              <w:t xml:space="preserve">Moderate agreement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689BD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EAF062E" w14:textId="77777777" w:rsidR="00197E03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41EBAAAF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E5D433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Telehealth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A6B1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124 (</w:t>
            </w:r>
            <w:r w:rsidRPr="00A91992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8)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5BA2A0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117 (78)</w:t>
            </w:r>
          </w:p>
        </w:tc>
      </w:tr>
      <w:tr w:rsidR="00197E03" w:rsidRPr="00A91992" w14:paraId="0266B365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8FFC861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Mobile health app (mHealth)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6EBA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122 (</w:t>
            </w:r>
            <w:r w:rsidRPr="00A91992">
              <w:rPr>
                <w:rFonts w:cs="Times New Roman"/>
                <w:color w:val="000000"/>
                <w:szCs w:val="24"/>
              </w:rPr>
              <w:t>76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F7C662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114 (76)</w:t>
            </w:r>
          </w:p>
        </w:tc>
      </w:tr>
      <w:tr w:rsidR="00197E03" w:rsidRPr="00A91992" w14:paraId="379354C7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8FCCE08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Digital health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8E66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117 (</w:t>
            </w:r>
            <w:r w:rsidRPr="00A91992">
              <w:rPr>
                <w:rFonts w:cs="Times New Roman"/>
                <w:color w:val="000000"/>
                <w:szCs w:val="24"/>
              </w:rPr>
              <w:t>73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A2C7BB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108 (72) </w:t>
            </w:r>
          </w:p>
        </w:tc>
      </w:tr>
      <w:tr w:rsidR="00197E03" w:rsidRPr="00A91992" w14:paraId="1FB260BF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2837B4" w14:textId="77777777" w:rsidR="00197E03" w:rsidRPr="0010187F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Telerehabilitation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DACF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113 (</w:t>
            </w:r>
            <w:r w:rsidRPr="00A91992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>1)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011388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107 (71)</w:t>
            </w:r>
          </w:p>
        </w:tc>
      </w:tr>
      <w:tr w:rsidR="00197E03" w:rsidRPr="001376CF" w14:paraId="5645D76D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93640BA" w14:textId="77777777" w:rsidR="00197E03" w:rsidRPr="001376CF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1376CF">
              <w:rPr>
                <w:rFonts w:cs="Times New Roman"/>
                <w:b/>
                <w:bCs/>
                <w:color w:val="000000"/>
                <w:szCs w:val="24"/>
              </w:rPr>
              <w:t>Low agreement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DE208" w14:textId="77777777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9B52B2B" w14:textId="77777777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</w:tr>
      <w:tr w:rsidR="00197E03" w:rsidRPr="00A91992" w14:paraId="36E88350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0666363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Telemedicine</w:t>
            </w:r>
            <w:r>
              <w:rPr>
                <w:rFonts w:cs="Times New Roman"/>
                <w:color w:val="000000"/>
                <w:szCs w:val="24"/>
              </w:rPr>
              <w:t>*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FB14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111 (</w:t>
            </w:r>
            <w:r w:rsidRPr="00A91992">
              <w:rPr>
                <w:rFonts w:cs="Times New Roman"/>
                <w:color w:val="000000"/>
                <w:szCs w:val="24"/>
              </w:rPr>
              <w:t>69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6416C6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107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71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4334F63C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1026104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eHealth Intervention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09ED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97 (</w:t>
            </w:r>
            <w:r w:rsidRPr="00A91992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>0)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6EA3D0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92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61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3054B96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1D745D2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Video consultations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E63F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104 (</w:t>
            </w:r>
            <w:r w:rsidRPr="00A91992">
              <w:rPr>
                <w:rFonts w:cs="Times New Roman"/>
                <w:color w:val="000000"/>
                <w:szCs w:val="24"/>
              </w:rPr>
              <w:t>65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96D593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95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63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F54206A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316579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Electronic health (eHealth)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EC4B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101 (</w:t>
            </w:r>
            <w:r w:rsidRPr="00A91992">
              <w:rPr>
                <w:rFonts w:cs="Times New Roman"/>
                <w:color w:val="000000"/>
                <w:szCs w:val="24"/>
              </w:rPr>
              <w:t>63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09CED9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96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64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63286FFD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6C3277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Self Monitoring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8BC4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98 (</w:t>
            </w:r>
            <w:r w:rsidRPr="00A91992">
              <w:rPr>
                <w:rFonts w:cs="Times New Roman"/>
                <w:color w:val="000000"/>
                <w:szCs w:val="24"/>
              </w:rPr>
              <w:t>61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3BC8AE0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93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62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6989FB1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5D3B17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Videoconferencing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0B6B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98 (</w:t>
            </w:r>
            <w:r w:rsidRPr="00A91992">
              <w:rPr>
                <w:rFonts w:cs="Times New Roman"/>
                <w:color w:val="000000"/>
                <w:szCs w:val="24"/>
              </w:rPr>
              <w:t>61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65DC69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91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61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254AE703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833276A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Digital health intervention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BC660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97 (</w:t>
            </w:r>
            <w:r w:rsidRPr="00A91992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>1)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0764BE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91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61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7B95AB7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58D2EDD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Teleconsultation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BA6C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91 (</w:t>
            </w:r>
            <w:r w:rsidRPr="00A91992">
              <w:rPr>
                <w:rFonts w:cs="Times New Roman"/>
                <w:color w:val="000000"/>
                <w:szCs w:val="24"/>
              </w:rPr>
              <w:t>5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54A1FF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87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58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40ABCA70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CD9EE6D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Remote Monitoring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CC48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83 (</w:t>
            </w:r>
            <w:r w:rsidRPr="00A91992">
              <w:rPr>
                <w:rFonts w:cs="Times New Roman"/>
                <w:color w:val="000000"/>
                <w:szCs w:val="24"/>
              </w:rPr>
              <w:t>5</w:t>
            </w:r>
            <w:r>
              <w:rPr>
                <w:rFonts w:cs="Times New Roman"/>
                <w:color w:val="000000"/>
                <w:szCs w:val="24"/>
              </w:rPr>
              <w:t>2)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C2C75B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79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53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525DB048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981FAF0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Telephone intervention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49145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81 (</w:t>
            </w:r>
            <w:r w:rsidRPr="00A91992">
              <w:rPr>
                <w:rFonts w:cs="Times New Roman"/>
                <w:color w:val="000000"/>
                <w:szCs w:val="24"/>
              </w:rPr>
              <w:t>5</w:t>
            </w:r>
            <w:r>
              <w:rPr>
                <w:rFonts w:cs="Times New Roman"/>
                <w:color w:val="000000"/>
                <w:szCs w:val="24"/>
              </w:rPr>
              <w:t>1)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AC5D3D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77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51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6BAF7F10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F40A2AE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Telephysiotherapy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ADD5F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80 (</w:t>
            </w:r>
            <w:r w:rsidRPr="00A91992">
              <w:rPr>
                <w:rFonts w:cs="Times New Roman"/>
                <w:color w:val="000000"/>
                <w:szCs w:val="24"/>
              </w:rPr>
              <w:t>50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0F615CF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75 </w:t>
            </w:r>
            <w:r w:rsidRPr="00940C6B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50</w:t>
            </w:r>
            <w:r w:rsidRPr="00940C6B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1376CF" w14:paraId="357B56F5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6AA72FC" w14:textId="77777777" w:rsidR="00197E03" w:rsidRPr="001376CF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1376CF">
              <w:rPr>
                <w:rFonts w:cs="Times New Roman"/>
                <w:b/>
                <w:bCs/>
                <w:color w:val="000000"/>
                <w:szCs w:val="24"/>
              </w:rPr>
              <w:t xml:space="preserve">No agreement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A163A" w14:textId="77777777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2035907" w14:textId="77777777" w:rsidR="00197E03" w:rsidRPr="001376CF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</w:p>
        </w:tc>
      </w:tr>
      <w:tr w:rsidR="00197E03" w:rsidRPr="00A91992" w14:paraId="3349CF7F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C3C0AE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Telemonitoring</w:t>
            </w:r>
            <w:r>
              <w:rPr>
                <w:rFonts w:cs="Times New Roman"/>
                <w:color w:val="000000"/>
                <w:szCs w:val="24"/>
              </w:rPr>
              <w:t>*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3BE9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78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9)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F733F2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53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51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168E72DD" w14:textId="77777777" w:rsidTr="00CD137A">
        <w:trPr>
          <w:gridAfter w:val="1"/>
          <w:wAfter w:w="6" w:type="dxa"/>
          <w:trHeight w:val="29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1AA1461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  <w:lang w:val="en-US"/>
              </w:rPr>
              <w:t>Internet- and Mobile-Based Intervention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C8D8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75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C2E480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70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47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17E56446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1D949D8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Remote Patient Management (RPM)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2E13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75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BB6339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70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47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D9B652B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6448B33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Virtual care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CFF1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75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7F2EDD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70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47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4FB769FA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D84D31A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Internet-based exercises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353E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74 (</w:t>
            </w:r>
            <w:r w:rsidRPr="00A91992">
              <w:rPr>
                <w:rFonts w:cs="Times New Roman"/>
                <w:color w:val="000000"/>
                <w:szCs w:val="24"/>
              </w:rPr>
              <w:t>46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3D78FE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71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47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16F46F89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A698159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Tele-Intervention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411E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71 (</w:t>
            </w:r>
            <w:r w:rsidRPr="00A91992">
              <w:rPr>
                <w:rFonts w:cs="Times New Roman"/>
                <w:color w:val="000000"/>
                <w:szCs w:val="24"/>
              </w:rPr>
              <w:t>44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77F3A8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69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46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22F35B46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A679A3C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b/>
                <w:bCs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Remote treatment or therapy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4C3D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70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4)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D2AEDD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68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45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9A61D03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D01642B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lastRenderedPageBreak/>
              <w:t>Telecare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CBA5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69 (</w:t>
            </w:r>
            <w:r w:rsidRPr="00A91992">
              <w:rPr>
                <w:rFonts w:cs="Times New Roman"/>
                <w:color w:val="000000"/>
                <w:szCs w:val="24"/>
              </w:rPr>
              <w:t>43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B36354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67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45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4432781B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4B3D57B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e-consults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19DE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67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2)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8E3BF6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64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43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4F7F5C3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368BA8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Home Telehealth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8A2C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65 (</w:t>
            </w:r>
            <w:r w:rsidRPr="00A91992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>1)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CAA1BC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62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41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7A206A5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9BFF39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Tele-assistance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B0F30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63 (</w:t>
            </w:r>
            <w:r w:rsidRPr="00A91992">
              <w:rPr>
                <w:rFonts w:cs="Times New Roman"/>
                <w:color w:val="000000"/>
                <w:szCs w:val="24"/>
              </w:rPr>
              <w:t>39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5A28A5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61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41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D1914AC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DE5B604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Virtual support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49BA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63 (</w:t>
            </w:r>
            <w:r w:rsidRPr="00A91992">
              <w:rPr>
                <w:rFonts w:cs="Times New Roman"/>
                <w:color w:val="000000"/>
                <w:szCs w:val="24"/>
              </w:rPr>
              <w:t>39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A536A1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57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38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57F8BDE2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3AE60D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  <w:lang w:val="en-US"/>
              </w:rPr>
              <w:t>Smartphone-Based Remote Self-Management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832D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63 (</w:t>
            </w:r>
            <w:r w:rsidRPr="00A91992">
              <w:rPr>
                <w:rFonts w:cs="Times New Roman"/>
                <w:color w:val="000000"/>
                <w:szCs w:val="24"/>
              </w:rPr>
              <w:t>39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5E39C8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58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39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C25EE51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C9974F1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Digital physical therapy practice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84CB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60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8)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731307F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56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37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AAF1DA1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3473DE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Personal videoconferencing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DC85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60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8)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40B906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57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38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40F0BC9C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B106008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  <w:lang w:val="en-US"/>
              </w:rPr>
              <w:t>Therapist–guided synchronous (ie, live and interactive) telehealth exercise program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11C1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60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8)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2DFDB6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58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39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5760FB6C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E807D5E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Video visits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6710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59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93B6A1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56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37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B053A89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9A31A1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  <w:lang w:val="en-US"/>
              </w:rPr>
              <w:t>Remote or non–face-to-face care</w:t>
            </w:r>
            <w:r>
              <w:rPr>
                <w:rFonts w:cs="Times New Roman"/>
                <w:color w:val="000000"/>
                <w:szCs w:val="24"/>
                <w:lang w:val="en-US"/>
              </w:rPr>
              <w:t xml:space="preserve"> </w:t>
            </w:r>
            <w:r w:rsidRPr="00A91992">
              <w:rPr>
                <w:rFonts w:cs="Times New Roman"/>
                <w:color w:val="000000"/>
                <w:szCs w:val="24"/>
                <w:lang w:val="en-US"/>
              </w:rPr>
              <w:t>models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ECDB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57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6)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1D6083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54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36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21C7A7D3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2A3617A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Telecoaching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F6FA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54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4)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6CA811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52 </w:t>
            </w:r>
            <w:r w:rsidRPr="00814EA5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35</w:t>
            </w:r>
            <w:r w:rsidRPr="00814EA5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068DD420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37E1A47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Telementoring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2DA5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54 (</w:t>
            </w:r>
            <w:r w:rsidRPr="00A91992">
              <w:rPr>
                <w:rFonts w:cs="Times New Roman"/>
                <w:color w:val="000000"/>
                <w:szCs w:val="24"/>
              </w:rPr>
              <w:t>3</w:t>
            </w:r>
            <w:r>
              <w:rPr>
                <w:rFonts w:cs="Times New Roman"/>
                <w:color w:val="000000"/>
                <w:szCs w:val="24"/>
              </w:rPr>
              <w:t>4)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93F904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53 </w:t>
            </w:r>
            <w:r w:rsidRPr="00394C21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35</w:t>
            </w:r>
            <w:r w:rsidRPr="00394C21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6CB4E333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A0F802F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Digital therapeutics (DTx)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5332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50 (</w:t>
            </w:r>
            <w:r w:rsidRPr="00A91992">
              <w:rPr>
                <w:rFonts w:cs="Times New Roman"/>
                <w:color w:val="000000"/>
                <w:szCs w:val="24"/>
              </w:rPr>
              <w:t>31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5788C8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48 </w:t>
            </w:r>
            <w:r w:rsidRPr="00394C21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32</w:t>
            </w:r>
            <w:r w:rsidRPr="00394C21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3E4A7C69" w14:textId="77777777" w:rsidTr="00CD137A">
        <w:trPr>
          <w:gridAfter w:val="1"/>
          <w:wAfter w:w="6" w:type="dxa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CFD88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szCs w:val="24"/>
                <w:lang w:val="en-AU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e-visits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173AB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color w:val="000000"/>
                <w:szCs w:val="24"/>
              </w:rPr>
              <w:t>43 (</w:t>
            </w:r>
            <w:r w:rsidRPr="00A91992">
              <w:rPr>
                <w:rFonts w:cs="Times New Roman"/>
                <w:color w:val="000000"/>
                <w:szCs w:val="24"/>
              </w:rPr>
              <w:t>2</w:t>
            </w:r>
            <w:r>
              <w:rPr>
                <w:rFonts w:cs="Times New Roman"/>
                <w:color w:val="000000"/>
                <w:szCs w:val="24"/>
              </w:rPr>
              <w:t>7)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4AFD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42 </w:t>
            </w:r>
            <w:r w:rsidRPr="00394C21">
              <w:rPr>
                <w:rFonts w:cs="Times New Roman"/>
                <w:color w:val="000000"/>
                <w:szCs w:val="24"/>
              </w:rPr>
              <w:t>(</w:t>
            </w:r>
            <w:r>
              <w:rPr>
                <w:rFonts w:cs="Times New Roman"/>
                <w:color w:val="000000"/>
                <w:szCs w:val="24"/>
              </w:rPr>
              <w:t>28</w:t>
            </w:r>
            <w:r w:rsidRPr="00394C21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680CCE" w14:paraId="19F6F209" w14:textId="77777777" w:rsidTr="00CD137A">
        <w:trPr>
          <w:gridAfter w:val="1"/>
          <w:wAfter w:w="6" w:type="dxa"/>
        </w:trPr>
        <w:tc>
          <w:tcPr>
            <w:tcW w:w="119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38F8D" w14:textId="77777777" w:rsidR="00197E03" w:rsidRPr="00680CCE" w:rsidRDefault="00197E03" w:rsidP="00197E03">
            <w:pPr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680CCE">
              <w:rPr>
                <w:rFonts w:cs="Times New Roman"/>
                <w:color w:val="000000"/>
                <w:sz w:val="20"/>
                <w:szCs w:val="20"/>
                <w:lang w:val="en-US"/>
              </w:rPr>
              <w:t>ISC, International Steering Committee panel members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Strong agreement (&gt; 80 %);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Moderate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agreement (70% - 80%);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Low agreement (50% - 70%); No agreement (&lt; 50%)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  <w:r w:rsidRPr="005A385E">
              <w:rPr>
                <w:lang w:val="en-US"/>
              </w:rPr>
              <w:t xml:space="preserve"> 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Downgrading one level of agreement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; *</w:t>
            </w:r>
            <w:r w:rsidRPr="005A385E">
              <w:rPr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Up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grad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ing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one 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level of agreement</w:t>
            </w:r>
          </w:p>
        </w:tc>
      </w:tr>
    </w:tbl>
    <w:p w14:paraId="12F88FF2" w14:textId="48FB33A4" w:rsidR="00197E03" w:rsidRDefault="00197E0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acomgrade"/>
        <w:tblpPr w:leftFromText="141" w:rightFromText="141" w:vertAnchor="page" w:horzAnchor="margin" w:tblpY="1096"/>
        <w:tblW w:w="11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  <w:gridCol w:w="3228"/>
        <w:gridCol w:w="3783"/>
      </w:tblGrid>
      <w:tr w:rsidR="00197E03" w:rsidRPr="00197E03" w14:paraId="0FE39D8B" w14:textId="77777777" w:rsidTr="00CD137A">
        <w:tc>
          <w:tcPr>
            <w:tcW w:w="11623" w:type="dxa"/>
            <w:gridSpan w:val="3"/>
            <w:tcBorders>
              <w:bottom w:val="single" w:sz="4" w:space="0" w:color="auto"/>
            </w:tcBorders>
          </w:tcPr>
          <w:p w14:paraId="1D3185B8" w14:textId="118CD4DB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201424">
              <w:rPr>
                <w:b/>
                <w:szCs w:val="24"/>
                <w:lang w:val="en-AU"/>
              </w:rPr>
              <w:lastRenderedPageBreak/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szCs w:val="24"/>
                <w:lang w:val="en-AU"/>
              </w:rPr>
              <w:t xml:space="preserve">14 </w:t>
            </w:r>
            <w:r>
              <w:rPr>
                <w:rFonts w:cs="Times New Roman"/>
                <w:b/>
                <w:szCs w:val="24"/>
                <w:lang w:val="en-AU"/>
              </w:rPr>
              <w:t>E</w:t>
            </w:r>
            <w:r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Sensitivity analysis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of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the second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round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for the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support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 xml:space="preserve">of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>the use of the term as standard terminology in musculoskeletal pain</w:t>
            </w:r>
          </w:p>
        </w:tc>
      </w:tr>
      <w:tr w:rsidR="00197E03" w:rsidRPr="00197E03" w14:paraId="146AAA46" w14:textId="77777777" w:rsidTr="00CD137A">
        <w:tc>
          <w:tcPr>
            <w:tcW w:w="4612" w:type="dxa"/>
            <w:tcBorders>
              <w:top w:val="single" w:sz="4" w:space="0" w:color="auto"/>
              <w:bottom w:val="single" w:sz="4" w:space="0" w:color="auto"/>
            </w:tcBorders>
          </w:tcPr>
          <w:p w14:paraId="2A1F8BBB" w14:textId="77777777" w:rsidR="00197E03" w:rsidRPr="00E05BE1" w:rsidRDefault="00197E03" w:rsidP="00CD137A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E05BE1">
              <w:rPr>
                <w:rFonts w:cs="Times New Roman"/>
                <w:b/>
                <w:bCs/>
                <w:szCs w:val="24"/>
                <w:lang w:val="en-AU"/>
              </w:rPr>
              <w:t xml:space="preserve">Telehealth terms 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</w:tcBorders>
          </w:tcPr>
          <w:p w14:paraId="314D8493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All panel members </w:t>
            </w:r>
          </w:p>
          <w:p w14:paraId="17403B2F" w14:textId="7BC85839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133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</w:tcPr>
          <w:p w14:paraId="1152F35F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Non-ISC </w:t>
            </w:r>
            <w:r w:rsidRPr="001376CF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panel members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</w:p>
          <w:p w14:paraId="162B4109" w14:textId="39247B96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123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</w:tr>
      <w:tr w:rsidR="00197E03" w:rsidRPr="00A91992" w14:paraId="637AA037" w14:textId="77777777" w:rsidTr="00CD137A">
        <w:tc>
          <w:tcPr>
            <w:tcW w:w="4612" w:type="dxa"/>
            <w:tcBorders>
              <w:top w:val="single" w:sz="4" w:space="0" w:color="auto"/>
            </w:tcBorders>
          </w:tcPr>
          <w:p w14:paraId="5B12F527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Strong agreement </w:t>
            </w:r>
          </w:p>
        </w:tc>
        <w:tc>
          <w:tcPr>
            <w:tcW w:w="3228" w:type="dxa"/>
            <w:tcBorders>
              <w:top w:val="single" w:sz="4" w:space="0" w:color="auto"/>
            </w:tcBorders>
          </w:tcPr>
          <w:p w14:paraId="0153BC1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  <w:tc>
          <w:tcPr>
            <w:tcW w:w="3783" w:type="dxa"/>
            <w:tcBorders>
              <w:top w:val="single" w:sz="4" w:space="0" w:color="auto"/>
            </w:tcBorders>
          </w:tcPr>
          <w:p w14:paraId="0462F5C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</w:tr>
      <w:tr w:rsidR="00197E03" w:rsidRPr="00A91992" w14:paraId="07D30914" w14:textId="77777777" w:rsidTr="00CD137A">
        <w:tc>
          <w:tcPr>
            <w:tcW w:w="4612" w:type="dxa"/>
          </w:tcPr>
          <w:p w14:paraId="72613EAB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FE4F56">
              <w:rPr>
                <w:rFonts w:cs="Times New Roman"/>
                <w:color w:val="000000"/>
                <w:szCs w:val="24"/>
              </w:rPr>
              <w:t>Digital health</w:t>
            </w:r>
          </w:p>
        </w:tc>
        <w:tc>
          <w:tcPr>
            <w:tcW w:w="3228" w:type="dxa"/>
            <w:shd w:val="clear" w:color="auto" w:fill="auto"/>
          </w:tcPr>
          <w:p w14:paraId="17AE1B2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112 (84)</w:t>
            </w:r>
          </w:p>
        </w:tc>
        <w:tc>
          <w:tcPr>
            <w:tcW w:w="3783" w:type="dxa"/>
          </w:tcPr>
          <w:p w14:paraId="0D54C33F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F825E7">
              <w:rPr>
                <w:rFonts w:cs="Times New Roman"/>
                <w:color w:val="000000"/>
                <w:szCs w:val="24"/>
              </w:rPr>
              <w:t>104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F825E7">
              <w:rPr>
                <w:rFonts w:cs="Times New Roman"/>
                <w:color w:val="000000"/>
                <w:szCs w:val="24"/>
              </w:rPr>
              <w:t>85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75CFE539" w14:textId="77777777" w:rsidTr="00CD137A">
        <w:tc>
          <w:tcPr>
            <w:tcW w:w="4612" w:type="dxa"/>
          </w:tcPr>
          <w:p w14:paraId="460FF8C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A91992">
              <w:rPr>
                <w:rFonts w:cs="Times New Roman"/>
                <w:color w:val="000000"/>
                <w:szCs w:val="24"/>
              </w:rPr>
              <w:t>Telehealth</w:t>
            </w:r>
            <w:r w:rsidRPr="00207C07">
              <w:rPr>
                <w:rFonts w:cs="Times New Roman"/>
                <w:color w:val="000000"/>
                <w:szCs w:val="24"/>
                <w:vertAlign w:val="superscript"/>
              </w:rPr>
              <w:t>†</w:t>
            </w:r>
          </w:p>
        </w:tc>
        <w:tc>
          <w:tcPr>
            <w:tcW w:w="3228" w:type="dxa"/>
            <w:shd w:val="clear" w:color="auto" w:fill="auto"/>
          </w:tcPr>
          <w:p w14:paraId="6DC843E2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109 (82)</w:t>
            </w:r>
          </w:p>
        </w:tc>
        <w:tc>
          <w:tcPr>
            <w:tcW w:w="3783" w:type="dxa"/>
          </w:tcPr>
          <w:p w14:paraId="36E12186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F825E7">
              <w:rPr>
                <w:rFonts w:cs="Times New Roman"/>
                <w:color w:val="000000"/>
                <w:szCs w:val="24"/>
              </w:rPr>
              <w:t>99</w:t>
            </w:r>
            <w:r>
              <w:rPr>
                <w:rFonts w:cs="Times New Roman"/>
                <w:color w:val="000000"/>
                <w:szCs w:val="24"/>
              </w:rPr>
              <w:t xml:space="preserve"> (</w:t>
            </w:r>
            <w:r w:rsidRPr="00F825E7">
              <w:rPr>
                <w:rFonts w:cs="Times New Roman"/>
                <w:color w:val="000000"/>
                <w:szCs w:val="24"/>
              </w:rPr>
              <w:t>80</w:t>
            </w:r>
            <w:r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97E03" w:rsidRPr="00A91992" w14:paraId="51BC4237" w14:textId="77777777" w:rsidTr="00CD137A">
        <w:tc>
          <w:tcPr>
            <w:tcW w:w="4612" w:type="dxa"/>
          </w:tcPr>
          <w:p w14:paraId="4399A9D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1376CF">
              <w:rPr>
                <w:rFonts w:cs="Times New Roman"/>
                <w:b/>
                <w:bCs/>
                <w:color w:val="000000"/>
                <w:szCs w:val="24"/>
              </w:rPr>
              <w:t>Moderate agreement</w:t>
            </w:r>
          </w:p>
        </w:tc>
        <w:tc>
          <w:tcPr>
            <w:tcW w:w="3228" w:type="dxa"/>
            <w:shd w:val="clear" w:color="auto" w:fill="auto"/>
          </w:tcPr>
          <w:p w14:paraId="7915EAA1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783" w:type="dxa"/>
          </w:tcPr>
          <w:p w14:paraId="58D72BE8" w14:textId="77777777" w:rsidR="00197E03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75B2E318" w14:textId="77777777" w:rsidTr="00CD137A">
        <w:tc>
          <w:tcPr>
            <w:tcW w:w="4612" w:type="dxa"/>
          </w:tcPr>
          <w:p w14:paraId="3E451724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FE4F56">
              <w:rPr>
                <w:rFonts w:cs="Times New Roman"/>
                <w:szCs w:val="24"/>
                <w:lang w:val="en-AU"/>
              </w:rPr>
              <w:t>Mobile health app (mHealth)</w:t>
            </w:r>
          </w:p>
        </w:tc>
        <w:tc>
          <w:tcPr>
            <w:tcW w:w="3228" w:type="dxa"/>
            <w:shd w:val="clear" w:color="auto" w:fill="auto"/>
          </w:tcPr>
          <w:p w14:paraId="7B958DC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98 (74)</w:t>
            </w:r>
          </w:p>
        </w:tc>
        <w:tc>
          <w:tcPr>
            <w:tcW w:w="3783" w:type="dxa"/>
          </w:tcPr>
          <w:p w14:paraId="336CF2FF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89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72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7F003AF3" w14:textId="77777777" w:rsidTr="00CD137A">
        <w:tc>
          <w:tcPr>
            <w:tcW w:w="4612" w:type="dxa"/>
          </w:tcPr>
          <w:p w14:paraId="6ABF1457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FE4F56">
              <w:rPr>
                <w:rFonts w:cs="Times New Roman"/>
                <w:szCs w:val="24"/>
                <w:lang w:val="en-AU"/>
              </w:rPr>
              <w:t>Digital health intervention</w:t>
            </w:r>
          </w:p>
        </w:tc>
        <w:tc>
          <w:tcPr>
            <w:tcW w:w="3228" w:type="dxa"/>
            <w:shd w:val="clear" w:color="auto" w:fill="auto"/>
          </w:tcPr>
          <w:p w14:paraId="3F7C3AE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98 (74)</w:t>
            </w:r>
          </w:p>
        </w:tc>
        <w:tc>
          <w:tcPr>
            <w:tcW w:w="3783" w:type="dxa"/>
          </w:tcPr>
          <w:p w14:paraId="1BED7077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91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64CAAB1" w14:textId="77777777" w:rsidTr="00CD137A">
        <w:tc>
          <w:tcPr>
            <w:tcW w:w="4612" w:type="dxa"/>
          </w:tcPr>
          <w:p w14:paraId="46E2858C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FE4F56">
              <w:rPr>
                <w:rFonts w:cs="Times New Roman"/>
                <w:szCs w:val="24"/>
                <w:lang w:val="en-AU"/>
              </w:rPr>
              <w:t>Online consultations</w:t>
            </w:r>
          </w:p>
        </w:tc>
        <w:tc>
          <w:tcPr>
            <w:tcW w:w="3228" w:type="dxa"/>
            <w:shd w:val="clear" w:color="auto" w:fill="auto"/>
          </w:tcPr>
          <w:p w14:paraId="7B2A1CB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95 (71)</w:t>
            </w:r>
          </w:p>
        </w:tc>
        <w:tc>
          <w:tcPr>
            <w:tcW w:w="3783" w:type="dxa"/>
          </w:tcPr>
          <w:p w14:paraId="199C2539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91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718C2EF" w14:textId="77777777" w:rsidTr="00CD137A">
        <w:tc>
          <w:tcPr>
            <w:tcW w:w="4612" w:type="dxa"/>
          </w:tcPr>
          <w:p w14:paraId="163CF782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FE4F56">
              <w:rPr>
                <w:rFonts w:cs="Times New Roman"/>
                <w:szCs w:val="24"/>
                <w:lang w:val="en-AU"/>
              </w:rPr>
              <w:t>Telemedicine</w:t>
            </w:r>
          </w:p>
        </w:tc>
        <w:tc>
          <w:tcPr>
            <w:tcW w:w="3228" w:type="dxa"/>
            <w:shd w:val="clear" w:color="auto" w:fill="auto"/>
          </w:tcPr>
          <w:p w14:paraId="3BEFFA5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94 (71)</w:t>
            </w:r>
          </w:p>
        </w:tc>
        <w:tc>
          <w:tcPr>
            <w:tcW w:w="3783" w:type="dxa"/>
          </w:tcPr>
          <w:p w14:paraId="0063935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88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72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1AB46EF" w14:textId="77777777" w:rsidTr="00CD137A">
        <w:tc>
          <w:tcPr>
            <w:tcW w:w="4612" w:type="dxa"/>
          </w:tcPr>
          <w:p w14:paraId="5BFAF921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FE4F56">
              <w:rPr>
                <w:rFonts w:cs="Times New Roman"/>
                <w:szCs w:val="24"/>
                <w:lang w:val="en-AU"/>
              </w:rPr>
              <w:t>Teleconsultation</w:t>
            </w:r>
          </w:p>
        </w:tc>
        <w:tc>
          <w:tcPr>
            <w:tcW w:w="3228" w:type="dxa"/>
            <w:shd w:val="clear" w:color="auto" w:fill="auto"/>
          </w:tcPr>
          <w:p w14:paraId="463458F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94 (71)</w:t>
            </w:r>
          </w:p>
        </w:tc>
        <w:tc>
          <w:tcPr>
            <w:tcW w:w="3783" w:type="dxa"/>
          </w:tcPr>
          <w:p w14:paraId="6145110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86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70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F4E5D94" w14:textId="77777777" w:rsidTr="00CD137A">
        <w:tc>
          <w:tcPr>
            <w:tcW w:w="4612" w:type="dxa"/>
          </w:tcPr>
          <w:p w14:paraId="12CD0F4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680CCE">
              <w:rPr>
                <w:rFonts w:cs="Times New Roman"/>
                <w:b/>
                <w:bCs/>
                <w:color w:val="000000"/>
                <w:szCs w:val="24"/>
              </w:rPr>
              <w:t xml:space="preserve">Low agreement </w:t>
            </w:r>
          </w:p>
        </w:tc>
        <w:tc>
          <w:tcPr>
            <w:tcW w:w="3228" w:type="dxa"/>
            <w:shd w:val="clear" w:color="auto" w:fill="auto"/>
          </w:tcPr>
          <w:p w14:paraId="5FD0B39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783" w:type="dxa"/>
          </w:tcPr>
          <w:p w14:paraId="6486B804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17B839F7" w14:textId="77777777" w:rsidTr="00CD137A">
        <w:tc>
          <w:tcPr>
            <w:tcW w:w="4612" w:type="dxa"/>
          </w:tcPr>
          <w:p w14:paraId="1C68AE5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Video consultations</w:t>
            </w:r>
          </w:p>
        </w:tc>
        <w:tc>
          <w:tcPr>
            <w:tcW w:w="3228" w:type="dxa"/>
            <w:shd w:val="clear" w:color="auto" w:fill="auto"/>
          </w:tcPr>
          <w:p w14:paraId="76F5F71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86 (65)</w:t>
            </w:r>
          </w:p>
        </w:tc>
        <w:tc>
          <w:tcPr>
            <w:tcW w:w="3783" w:type="dxa"/>
          </w:tcPr>
          <w:p w14:paraId="5514BD8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63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86D6D44" w14:textId="77777777" w:rsidTr="00CD137A">
        <w:tc>
          <w:tcPr>
            <w:tcW w:w="4612" w:type="dxa"/>
          </w:tcPr>
          <w:p w14:paraId="1194829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Electronic health (eHealth)</w:t>
            </w:r>
          </w:p>
        </w:tc>
        <w:tc>
          <w:tcPr>
            <w:tcW w:w="3228" w:type="dxa"/>
            <w:shd w:val="clear" w:color="auto" w:fill="auto"/>
          </w:tcPr>
          <w:p w14:paraId="0963784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85 (64)</w:t>
            </w:r>
          </w:p>
        </w:tc>
        <w:tc>
          <w:tcPr>
            <w:tcW w:w="3783" w:type="dxa"/>
          </w:tcPr>
          <w:p w14:paraId="480950CC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62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5B5060C3" w14:textId="77777777" w:rsidTr="00CD137A">
        <w:tc>
          <w:tcPr>
            <w:tcW w:w="4612" w:type="dxa"/>
          </w:tcPr>
          <w:p w14:paraId="0905844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eHealth Intervention</w:t>
            </w:r>
          </w:p>
        </w:tc>
        <w:tc>
          <w:tcPr>
            <w:tcW w:w="3228" w:type="dxa"/>
            <w:shd w:val="clear" w:color="auto" w:fill="auto"/>
          </w:tcPr>
          <w:p w14:paraId="33B1331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85 (64)</w:t>
            </w:r>
          </w:p>
        </w:tc>
        <w:tc>
          <w:tcPr>
            <w:tcW w:w="3783" w:type="dxa"/>
          </w:tcPr>
          <w:p w14:paraId="3002179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63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8D5CFE0" w14:textId="77777777" w:rsidTr="00CD137A">
        <w:tc>
          <w:tcPr>
            <w:tcW w:w="4612" w:type="dxa"/>
          </w:tcPr>
          <w:p w14:paraId="359CEF4F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Telerehabilitation</w:t>
            </w:r>
          </w:p>
        </w:tc>
        <w:tc>
          <w:tcPr>
            <w:tcW w:w="3228" w:type="dxa"/>
            <w:shd w:val="clear" w:color="auto" w:fill="auto"/>
          </w:tcPr>
          <w:p w14:paraId="609574B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84 (63)</w:t>
            </w:r>
          </w:p>
        </w:tc>
        <w:tc>
          <w:tcPr>
            <w:tcW w:w="3783" w:type="dxa"/>
          </w:tcPr>
          <w:p w14:paraId="60AAF069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62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1F26224" w14:textId="77777777" w:rsidTr="00CD137A">
        <w:tc>
          <w:tcPr>
            <w:tcW w:w="4612" w:type="dxa"/>
          </w:tcPr>
          <w:p w14:paraId="5D949525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Digital rehabilitation</w:t>
            </w:r>
          </w:p>
        </w:tc>
        <w:tc>
          <w:tcPr>
            <w:tcW w:w="3228" w:type="dxa"/>
            <w:shd w:val="clear" w:color="auto" w:fill="auto"/>
          </w:tcPr>
          <w:p w14:paraId="282AA54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84 (63)</w:t>
            </w:r>
          </w:p>
        </w:tc>
        <w:tc>
          <w:tcPr>
            <w:tcW w:w="3783" w:type="dxa"/>
          </w:tcPr>
          <w:p w14:paraId="0714544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63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540B6539" w14:textId="77777777" w:rsidTr="00CD137A">
        <w:tc>
          <w:tcPr>
            <w:tcW w:w="4612" w:type="dxa"/>
          </w:tcPr>
          <w:p w14:paraId="3AABCEF4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Online healthcare</w:t>
            </w:r>
          </w:p>
        </w:tc>
        <w:tc>
          <w:tcPr>
            <w:tcW w:w="3228" w:type="dxa"/>
            <w:shd w:val="clear" w:color="auto" w:fill="auto"/>
          </w:tcPr>
          <w:p w14:paraId="6C2F323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83 (62)</w:t>
            </w:r>
          </w:p>
        </w:tc>
        <w:tc>
          <w:tcPr>
            <w:tcW w:w="3783" w:type="dxa"/>
          </w:tcPr>
          <w:p w14:paraId="69A758ED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64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4B54A6E9" w14:textId="77777777" w:rsidTr="00CD137A">
        <w:tc>
          <w:tcPr>
            <w:tcW w:w="4612" w:type="dxa"/>
          </w:tcPr>
          <w:p w14:paraId="54370F7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Remote monitoring</w:t>
            </w:r>
          </w:p>
        </w:tc>
        <w:tc>
          <w:tcPr>
            <w:tcW w:w="3228" w:type="dxa"/>
            <w:shd w:val="clear" w:color="auto" w:fill="auto"/>
          </w:tcPr>
          <w:p w14:paraId="5F59980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75 (56)</w:t>
            </w:r>
          </w:p>
        </w:tc>
        <w:tc>
          <w:tcPr>
            <w:tcW w:w="3783" w:type="dxa"/>
          </w:tcPr>
          <w:p w14:paraId="0B2952A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69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4256F1F" w14:textId="77777777" w:rsidTr="00CD137A">
        <w:tc>
          <w:tcPr>
            <w:tcW w:w="4612" w:type="dxa"/>
          </w:tcPr>
          <w:p w14:paraId="0994151C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Remote home-based exercise program</w:t>
            </w:r>
          </w:p>
        </w:tc>
        <w:tc>
          <w:tcPr>
            <w:tcW w:w="3228" w:type="dxa"/>
            <w:shd w:val="clear" w:color="auto" w:fill="auto"/>
          </w:tcPr>
          <w:p w14:paraId="10FA8C3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73 (55)</w:t>
            </w:r>
          </w:p>
        </w:tc>
        <w:tc>
          <w:tcPr>
            <w:tcW w:w="3783" w:type="dxa"/>
          </w:tcPr>
          <w:p w14:paraId="76E11667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53AEA2A" w14:textId="77777777" w:rsidTr="00CD137A">
        <w:tc>
          <w:tcPr>
            <w:tcW w:w="4612" w:type="dxa"/>
          </w:tcPr>
          <w:p w14:paraId="1B24BBE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Online pain management</w:t>
            </w:r>
          </w:p>
        </w:tc>
        <w:tc>
          <w:tcPr>
            <w:tcW w:w="3228" w:type="dxa"/>
            <w:shd w:val="clear" w:color="auto" w:fill="auto"/>
          </w:tcPr>
          <w:p w14:paraId="6B4A2765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72 (54)</w:t>
            </w:r>
          </w:p>
        </w:tc>
        <w:tc>
          <w:tcPr>
            <w:tcW w:w="3783" w:type="dxa"/>
          </w:tcPr>
          <w:p w14:paraId="16D645A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70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44C55AB" w14:textId="77777777" w:rsidTr="00CD137A">
        <w:tc>
          <w:tcPr>
            <w:tcW w:w="4612" w:type="dxa"/>
          </w:tcPr>
          <w:p w14:paraId="30362693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D93D22">
              <w:rPr>
                <w:rFonts w:cs="Times New Roman"/>
                <w:szCs w:val="24"/>
                <w:lang w:val="en-AU"/>
              </w:rPr>
              <w:t>Videoconferencing</w:t>
            </w:r>
          </w:p>
        </w:tc>
        <w:tc>
          <w:tcPr>
            <w:tcW w:w="3228" w:type="dxa"/>
            <w:shd w:val="clear" w:color="auto" w:fill="auto"/>
          </w:tcPr>
          <w:p w14:paraId="28729CA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67 (50)</w:t>
            </w:r>
          </w:p>
        </w:tc>
        <w:tc>
          <w:tcPr>
            <w:tcW w:w="3783" w:type="dxa"/>
          </w:tcPr>
          <w:p w14:paraId="4FF0CF44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63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4845F00" w14:textId="77777777" w:rsidTr="00CD137A">
        <w:tc>
          <w:tcPr>
            <w:tcW w:w="4612" w:type="dxa"/>
          </w:tcPr>
          <w:p w14:paraId="5F7F6586" w14:textId="77777777" w:rsidR="00197E03" w:rsidRPr="00680CCE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680CCE">
              <w:rPr>
                <w:rFonts w:cs="Times New Roman"/>
                <w:b/>
                <w:bCs/>
                <w:color w:val="000000"/>
                <w:szCs w:val="24"/>
              </w:rPr>
              <w:t xml:space="preserve">No agreement </w:t>
            </w:r>
          </w:p>
        </w:tc>
        <w:tc>
          <w:tcPr>
            <w:tcW w:w="3228" w:type="dxa"/>
            <w:shd w:val="clear" w:color="auto" w:fill="auto"/>
          </w:tcPr>
          <w:p w14:paraId="3566AEC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783" w:type="dxa"/>
          </w:tcPr>
          <w:p w14:paraId="3F4CE89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3516CBE5" w14:textId="77777777" w:rsidTr="00CD137A">
        <w:tc>
          <w:tcPr>
            <w:tcW w:w="4612" w:type="dxa"/>
          </w:tcPr>
          <w:p w14:paraId="653D2A8F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Self-</w:t>
            </w:r>
            <w:r>
              <w:rPr>
                <w:rFonts w:cs="Times New Roman"/>
                <w:szCs w:val="24"/>
                <w:lang w:val="en-AU"/>
              </w:rPr>
              <w:t>m</w:t>
            </w:r>
            <w:r w:rsidRPr="00101E20">
              <w:rPr>
                <w:rFonts w:cs="Times New Roman"/>
                <w:szCs w:val="24"/>
                <w:lang w:val="en-AU"/>
              </w:rPr>
              <w:t>onitoring</w:t>
            </w:r>
            <w:r>
              <w:rPr>
                <w:rFonts w:cs="Times New Roman"/>
                <w:szCs w:val="24"/>
                <w:lang w:val="en-AU"/>
              </w:rPr>
              <w:t>*</w:t>
            </w:r>
          </w:p>
        </w:tc>
        <w:tc>
          <w:tcPr>
            <w:tcW w:w="3228" w:type="dxa"/>
            <w:shd w:val="clear" w:color="auto" w:fill="auto"/>
          </w:tcPr>
          <w:p w14:paraId="7696AC8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66 (50)</w:t>
            </w:r>
          </w:p>
        </w:tc>
        <w:tc>
          <w:tcPr>
            <w:tcW w:w="3783" w:type="dxa"/>
          </w:tcPr>
          <w:p w14:paraId="0D66A00D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65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414A9361" w14:textId="77777777" w:rsidTr="00CD137A">
        <w:trPr>
          <w:trHeight w:val="293"/>
        </w:trPr>
        <w:tc>
          <w:tcPr>
            <w:tcW w:w="4612" w:type="dxa"/>
          </w:tcPr>
          <w:p w14:paraId="4698DA5F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consultations</w:t>
            </w:r>
            <w:r>
              <w:rPr>
                <w:rFonts w:cs="Times New Roman"/>
                <w:szCs w:val="24"/>
                <w:lang w:val="en-AU"/>
              </w:rPr>
              <w:t>*</w:t>
            </w:r>
          </w:p>
        </w:tc>
        <w:tc>
          <w:tcPr>
            <w:tcW w:w="3228" w:type="dxa"/>
            <w:shd w:val="clear" w:color="auto" w:fill="auto"/>
          </w:tcPr>
          <w:p w14:paraId="70FE419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65 (49)</w:t>
            </w:r>
          </w:p>
        </w:tc>
        <w:tc>
          <w:tcPr>
            <w:tcW w:w="3783" w:type="dxa"/>
          </w:tcPr>
          <w:p w14:paraId="6527C20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63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58E7AB22" w14:textId="77777777" w:rsidTr="00CD137A">
        <w:tc>
          <w:tcPr>
            <w:tcW w:w="4612" w:type="dxa"/>
          </w:tcPr>
          <w:p w14:paraId="6504C31B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appointment</w:t>
            </w:r>
            <w:r>
              <w:rPr>
                <w:rFonts w:cs="Times New Roman"/>
                <w:szCs w:val="24"/>
                <w:lang w:val="en-AU"/>
              </w:rPr>
              <w:t>*</w:t>
            </w:r>
          </w:p>
        </w:tc>
        <w:tc>
          <w:tcPr>
            <w:tcW w:w="3228" w:type="dxa"/>
            <w:shd w:val="clear" w:color="auto" w:fill="auto"/>
          </w:tcPr>
          <w:p w14:paraId="02BDDEF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63 (</w:t>
            </w:r>
            <w:r w:rsidRPr="00101E20">
              <w:rPr>
                <w:rFonts w:cs="Times New Roman"/>
                <w:szCs w:val="24"/>
                <w:lang w:val="en-AU"/>
              </w:rPr>
              <w:t>47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783" w:type="dxa"/>
          </w:tcPr>
          <w:p w14:paraId="491F82BF" w14:textId="77777777" w:rsidR="00197E03" w:rsidRPr="00101E20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62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50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B834973" w14:textId="77777777" w:rsidTr="00CD137A">
        <w:tc>
          <w:tcPr>
            <w:tcW w:w="4612" w:type="dxa"/>
          </w:tcPr>
          <w:p w14:paraId="4A9D2EB6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Digital care program</w:t>
            </w:r>
          </w:p>
        </w:tc>
        <w:tc>
          <w:tcPr>
            <w:tcW w:w="3228" w:type="dxa"/>
            <w:shd w:val="clear" w:color="auto" w:fill="auto"/>
          </w:tcPr>
          <w:p w14:paraId="0B15E38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63 (47)</w:t>
            </w:r>
          </w:p>
        </w:tc>
        <w:tc>
          <w:tcPr>
            <w:tcW w:w="3783" w:type="dxa"/>
          </w:tcPr>
          <w:p w14:paraId="61C63244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58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47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8C0D920" w14:textId="77777777" w:rsidTr="00CD137A">
        <w:tc>
          <w:tcPr>
            <w:tcW w:w="4612" w:type="dxa"/>
          </w:tcPr>
          <w:p w14:paraId="46A58616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Digital Health Application (DiHA)</w:t>
            </w:r>
          </w:p>
        </w:tc>
        <w:tc>
          <w:tcPr>
            <w:tcW w:w="3228" w:type="dxa"/>
            <w:shd w:val="clear" w:color="auto" w:fill="auto"/>
          </w:tcPr>
          <w:p w14:paraId="5715D48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62 (47)</w:t>
            </w:r>
          </w:p>
        </w:tc>
        <w:tc>
          <w:tcPr>
            <w:tcW w:w="3783" w:type="dxa"/>
          </w:tcPr>
          <w:p w14:paraId="7B8642E2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56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46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D0E29D8" w14:textId="77777777" w:rsidTr="00CD137A">
        <w:tc>
          <w:tcPr>
            <w:tcW w:w="4612" w:type="dxa"/>
          </w:tcPr>
          <w:p w14:paraId="495698BC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Remote self-management support</w:t>
            </w:r>
          </w:p>
        </w:tc>
        <w:tc>
          <w:tcPr>
            <w:tcW w:w="3228" w:type="dxa"/>
            <w:shd w:val="clear" w:color="auto" w:fill="auto"/>
          </w:tcPr>
          <w:p w14:paraId="1A2E44A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59 (44)</w:t>
            </w:r>
          </w:p>
        </w:tc>
        <w:tc>
          <w:tcPr>
            <w:tcW w:w="3783" w:type="dxa"/>
          </w:tcPr>
          <w:p w14:paraId="7C0CAB22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55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45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4D1596EB" w14:textId="77777777" w:rsidTr="00CD137A">
        <w:tc>
          <w:tcPr>
            <w:tcW w:w="4612" w:type="dxa"/>
          </w:tcPr>
          <w:p w14:paraId="73680BEC" w14:textId="77777777" w:rsidR="00197E03" w:rsidRPr="00101E20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Tele-assessment</w:t>
            </w:r>
          </w:p>
        </w:tc>
        <w:tc>
          <w:tcPr>
            <w:tcW w:w="3228" w:type="dxa"/>
            <w:shd w:val="clear" w:color="auto" w:fill="auto"/>
          </w:tcPr>
          <w:p w14:paraId="799E4F5F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58 (44)</w:t>
            </w:r>
          </w:p>
        </w:tc>
        <w:tc>
          <w:tcPr>
            <w:tcW w:w="3783" w:type="dxa"/>
          </w:tcPr>
          <w:p w14:paraId="4957EC6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F825E7">
              <w:rPr>
                <w:rFonts w:cs="Times New Roman"/>
                <w:szCs w:val="24"/>
                <w:lang w:val="en-AU"/>
              </w:rPr>
              <w:t>55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F825E7">
              <w:rPr>
                <w:rFonts w:cs="Times New Roman"/>
                <w:szCs w:val="24"/>
                <w:lang w:val="en-AU"/>
              </w:rPr>
              <w:t>45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523E9CE8" w14:textId="77777777" w:rsidTr="00CD137A">
        <w:tc>
          <w:tcPr>
            <w:tcW w:w="4612" w:type="dxa"/>
          </w:tcPr>
          <w:p w14:paraId="504B8B3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lastRenderedPageBreak/>
              <w:t>Telephysiotherapy</w:t>
            </w:r>
          </w:p>
        </w:tc>
        <w:tc>
          <w:tcPr>
            <w:tcW w:w="3228" w:type="dxa"/>
            <w:shd w:val="clear" w:color="auto" w:fill="auto"/>
          </w:tcPr>
          <w:p w14:paraId="7D29832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57 (43)</w:t>
            </w:r>
          </w:p>
        </w:tc>
        <w:tc>
          <w:tcPr>
            <w:tcW w:w="3783" w:type="dxa"/>
          </w:tcPr>
          <w:p w14:paraId="3C98F01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53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7815C9E8" w14:textId="77777777" w:rsidTr="00CD137A">
        <w:tc>
          <w:tcPr>
            <w:tcW w:w="4612" w:type="dxa"/>
          </w:tcPr>
          <w:p w14:paraId="47165D3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Video assessments and treatment</w:t>
            </w:r>
          </w:p>
        </w:tc>
        <w:tc>
          <w:tcPr>
            <w:tcW w:w="3228" w:type="dxa"/>
            <w:shd w:val="clear" w:color="auto" w:fill="auto"/>
          </w:tcPr>
          <w:p w14:paraId="400357F5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56 (42)</w:t>
            </w:r>
          </w:p>
        </w:tc>
        <w:tc>
          <w:tcPr>
            <w:tcW w:w="3783" w:type="dxa"/>
          </w:tcPr>
          <w:p w14:paraId="5B521C55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52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750C5FE" w14:textId="77777777" w:rsidTr="00CD137A">
        <w:tc>
          <w:tcPr>
            <w:tcW w:w="4612" w:type="dxa"/>
          </w:tcPr>
          <w:p w14:paraId="76EFD219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clinic</w:t>
            </w:r>
          </w:p>
        </w:tc>
        <w:tc>
          <w:tcPr>
            <w:tcW w:w="3228" w:type="dxa"/>
            <w:shd w:val="clear" w:color="auto" w:fill="auto"/>
          </w:tcPr>
          <w:p w14:paraId="695BFCF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56 (42)</w:t>
            </w:r>
          </w:p>
        </w:tc>
        <w:tc>
          <w:tcPr>
            <w:tcW w:w="3783" w:type="dxa"/>
          </w:tcPr>
          <w:p w14:paraId="09059C7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53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B6369F4" w14:textId="77777777" w:rsidTr="00CD137A">
        <w:tc>
          <w:tcPr>
            <w:tcW w:w="4612" w:type="dxa"/>
          </w:tcPr>
          <w:p w14:paraId="30C87AA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Telephone assessments and treatment</w:t>
            </w:r>
          </w:p>
        </w:tc>
        <w:tc>
          <w:tcPr>
            <w:tcW w:w="3228" w:type="dxa"/>
            <w:shd w:val="clear" w:color="auto" w:fill="auto"/>
          </w:tcPr>
          <w:p w14:paraId="161699F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55 (41)</w:t>
            </w:r>
          </w:p>
        </w:tc>
        <w:tc>
          <w:tcPr>
            <w:tcW w:w="3783" w:type="dxa"/>
          </w:tcPr>
          <w:p w14:paraId="7C1E244C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53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01ACCA7" w14:textId="77777777" w:rsidTr="00CD137A">
        <w:tc>
          <w:tcPr>
            <w:tcW w:w="4612" w:type="dxa"/>
          </w:tcPr>
          <w:p w14:paraId="1FE47050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exercise prescription</w:t>
            </w:r>
          </w:p>
        </w:tc>
        <w:tc>
          <w:tcPr>
            <w:tcW w:w="3228" w:type="dxa"/>
            <w:shd w:val="clear" w:color="auto" w:fill="auto"/>
          </w:tcPr>
          <w:p w14:paraId="19B5692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53 (40)</w:t>
            </w:r>
          </w:p>
        </w:tc>
        <w:tc>
          <w:tcPr>
            <w:tcW w:w="3783" w:type="dxa"/>
          </w:tcPr>
          <w:p w14:paraId="5F8FF0EE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51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76FDE77B" w14:textId="77777777" w:rsidTr="00CD137A">
        <w:tc>
          <w:tcPr>
            <w:tcW w:w="4612" w:type="dxa"/>
          </w:tcPr>
          <w:p w14:paraId="0F29F59E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Telephone intervention</w:t>
            </w:r>
          </w:p>
        </w:tc>
        <w:tc>
          <w:tcPr>
            <w:tcW w:w="3228" w:type="dxa"/>
            <w:shd w:val="clear" w:color="auto" w:fill="auto"/>
          </w:tcPr>
          <w:p w14:paraId="57C064C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53 (40)</w:t>
            </w:r>
          </w:p>
        </w:tc>
        <w:tc>
          <w:tcPr>
            <w:tcW w:w="3783" w:type="dxa"/>
          </w:tcPr>
          <w:p w14:paraId="0AE7BB02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49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4F2470A" w14:textId="77777777" w:rsidTr="00CD137A">
        <w:tc>
          <w:tcPr>
            <w:tcW w:w="4612" w:type="dxa"/>
          </w:tcPr>
          <w:p w14:paraId="05A65CE3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Technology-based intervention</w:t>
            </w:r>
          </w:p>
        </w:tc>
        <w:tc>
          <w:tcPr>
            <w:tcW w:w="3228" w:type="dxa"/>
            <w:shd w:val="clear" w:color="auto" w:fill="auto"/>
          </w:tcPr>
          <w:p w14:paraId="5A46260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52 (39)</w:t>
            </w:r>
          </w:p>
        </w:tc>
        <w:tc>
          <w:tcPr>
            <w:tcW w:w="3783" w:type="dxa"/>
          </w:tcPr>
          <w:p w14:paraId="502E229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50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41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85A5F1B" w14:textId="77777777" w:rsidTr="00CD137A">
        <w:tc>
          <w:tcPr>
            <w:tcW w:w="4612" w:type="dxa"/>
          </w:tcPr>
          <w:p w14:paraId="2D9BFCFC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Physiotherapy</w:t>
            </w:r>
          </w:p>
        </w:tc>
        <w:tc>
          <w:tcPr>
            <w:tcW w:w="3228" w:type="dxa"/>
            <w:shd w:val="clear" w:color="auto" w:fill="auto"/>
          </w:tcPr>
          <w:p w14:paraId="54452BC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50 (38)</w:t>
            </w:r>
          </w:p>
        </w:tc>
        <w:tc>
          <w:tcPr>
            <w:tcW w:w="3783" w:type="dxa"/>
          </w:tcPr>
          <w:p w14:paraId="7CAD887F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48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39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287D80F" w14:textId="77777777" w:rsidTr="00CD137A">
        <w:tc>
          <w:tcPr>
            <w:tcW w:w="4612" w:type="dxa"/>
          </w:tcPr>
          <w:p w14:paraId="2DFF6919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Remotely delivered treatment</w:t>
            </w:r>
          </w:p>
        </w:tc>
        <w:tc>
          <w:tcPr>
            <w:tcW w:w="3228" w:type="dxa"/>
            <w:shd w:val="clear" w:color="auto" w:fill="auto"/>
          </w:tcPr>
          <w:p w14:paraId="3A6FB93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49 (37)</w:t>
            </w:r>
          </w:p>
        </w:tc>
        <w:tc>
          <w:tcPr>
            <w:tcW w:w="3783" w:type="dxa"/>
          </w:tcPr>
          <w:p w14:paraId="6B20C08D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45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37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325AB0B" w14:textId="77777777" w:rsidTr="00CD137A">
        <w:tc>
          <w:tcPr>
            <w:tcW w:w="4612" w:type="dxa"/>
          </w:tcPr>
          <w:p w14:paraId="10789497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reality, Augmented reality &amp; Extended reality (VR, AR &amp; XR)</w:t>
            </w:r>
          </w:p>
        </w:tc>
        <w:tc>
          <w:tcPr>
            <w:tcW w:w="3228" w:type="dxa"/>
            <w:shd w:val="clear" w:color="auto" w:fill="auto"/>
          </w:tcPr>
          <w:p w14:paraId="7CE90FD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49 (37)</w:t>
            </w:r>
          </w:p>
        </w:tc>
        <w:tc>
          <w:tcPr>
            <w:tcW w:w="3783" w:type="dxa"/>
          </w:tcPr>
          <w:p w14:paraId="1412752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48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39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54FF5E55" w14:textId="77777777" w:rsidTr="00CD137A">
        <w:tc>
          <w:tcPr>
            <w:tcW w:w="4612" w:type="dxa"/>
          </w:tcPr>
          <w:p w14:paraId="771F9637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Digital tool</w:t>
            </w:r>
          </w:p>
        </w:tc>
        <w:tc>
          <w:tcPr>
            <w:tcW w:w="3228" w:type="dxa"/>
            <w:shd w:val="clear" w:color="auto" w:fill="auto"/>
          </w:tcPr>
          <w:p w14:paraId="11D2B84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40 (30)</w:t>
            </w:r>
          </w:p>
        </w:tc>
        <w:tc>
          <w:tcPr>
            <w:tcW w:w="3783" w:type="dxa"/>
          </w:tcPr>
          <w:p w14:paraId="5BF4AF8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37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30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2E7D3B6" w14:textId="77777777" w:rsidTr="00CD137A">
        <w:tc>
          <w:tcPr>
            <w:tcW w:w="4612" w:type="dxa"/>
          </w:tcPr>
          <w:p w14:paraId="63D2BFDD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Telepractice</w:t>
            </w:r>
          </w:p>
        </w:tc>
        <w:tc>
          <w:tcPr>
            <w:tcW w:w="3228" w:type="dxa"/>
            <w:shd w:val="clear" w:color="auto" w:fill="auto"/>
          </w:tcPr>
          <w:p w14:paraId="27176B16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37 (29)</w:t>
            </w:r>
          </w:p>
        </w:tc>
        <w:tc>
          <w:tcPr>
            <w:tcW w:w="3783" w:type="dxa"/>
          </w:tcPr>
          <w:p w14:paraId="4873F0C0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34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28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708CF45" w14:textId="77777777" w:rsidTr="00CD137A">
        <w:tc>
          <w:tcPr>
            <w:tcW w:w="4612" w:type="dxa"/>
          </w:tcPr>
          <w:p w14:paraId="32B1BE6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01E20">
              <w:rPr>
                <w:rFonts w:cs="Times New Roman"/>
                <w:szCs w:val="24"/>
                <w:lang w:val="en-AU"/>
              </w:rPr>
              <w:t>Virtual reality immersive/ non immersive</w:t>
            </w:r>
          </w:p>
        </w:tc>
        <w:tc>
          <w:tcPr>
            <w:tcW w:w="3228" w:type="dxa"/>
            <w:shd w:val="clear" w:color="auto" w:fill="auto"/>
          </w:tcPr>
          <w:p w14:paraId="67E2C56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36 (27)</w:t>
            </w:r>
          </w:p>
        </w:tc>
        <w:tc>
          <w:tcPr>
            <w:tcW w:w="3783" w:type="dxa"/>
          </w:tcPr>
          <w:p w14:paraId="01BC7CB5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36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29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7E115B4" w14:textId="77777777" w:rsidTr="00CD137A">
        <w:tc>
          <w:tcPr>
            <w:tcW w:w="4612" w:type="dxa"/>
          </w:tcPr>
          <w:p w14:paraId="680467A7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9E60D3">
              <w:rPr>
                <w:rFonts w:cs="Times New Roman"/>
                <w:szCs w:val="24"/>
                <w:lang w:val="en-AU"/>
              </w:rPr>
              <w:t>Virtual reality asynchronous/synchronous</w:t>
            </w:r>
          </w:p>
        </w:tc>
        <w:tc>
          <w:tcPr>
            <w:tcW w:w="3228" w:type="dxa"/>
            <w:shd w:val="clear" w:color="auto" w:fill="auto"/>
          </w:tcPr>
          <w:p w14:paraId="0C095D7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>
              <w:rPr>
                <w:rFonts w:cs="Times New Roman"/>
                <w:szCs w:val="24"/>
                <w:lang w:val="en-AU"/>
              </w:rPr>
              <w:t>36 (27)</w:t>
            </w:r>
          </w:p>
        </w:tc>
        <w:tc>
          <w:tcPr>
            <w:tcW w:w="3783" w:type="dxa"/>
          </w:tcPr>
          <w:p w14:paraId="5E546CDC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35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28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C132D03" w14:textId="77777777" w:rsidTr="00CD137A">
        <w:tc>
          <w:tcPr>
            <w:tcW w:w="4612" w:type="dxa"/>
          </w:tcPr>
          <w:p w14:paraId="410A75CE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9E60D3">
              <w:rPr>
                <w:rFonts w:cs="Times New Roman"/>
                <w:color w:val="000000"/>
                <w:szCs w:val="24"/>
              </w:rPr>
              <w:t>Blended care</w:t>
            </w:r>
          </w:p>
        </w:tc>
        <w:tc>
          <w:tcPr>
            <w:tcW w:w="3228" w:type="dxa"/>
            <w:shd w:val="clear" w:color="auto" w:fill="auto"/>
          </w:tcPr>
          <w:p w14:paraId="49562A64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  <w:lang w:val="en-AU"/>
              </w:rPr>
              <w:t>32 (24)</w:t>
            </w:r>
          </w:p>
        </w:tc>
        <w:tc>
          <w:tcPr>
            <w:tcW w:w="3783" w:type="dxa"/>
          </w:tcPr>
          <w:p w14:paraId="09A50DE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29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24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2731AA2" w14:textId="77777777" w:rsidTr="00CD137A">
        <w:tc>
          <w:tcPr>
            <w:tcW w:w="4612" w:type="dxa"/>
          </w:tcPr>
          <w:p w14:paraId="26B29A9E" w14:textId="77777777" w:rsidR="00197E03" w:rsidRPr="009E60D3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  <w:lang w:val="en-US"/>
              </w:rPr>
            </w:pPr>
            <w:r w:rsidRPr="009E60D3">
              <w:rPr>
                <w:rFonts w:cs="Times New Roman"/>
                <w:color w:val="000000"/>
                <w:szCs w:val="24"/>
                <w:lang w:val="en-US"/>
              </w:rPr>
              <w:t xml:space="preserve">Virtual physical assessment and provisional </w:t>
            </w:r>
            <w:r>
              <w:rPr>
                <w:rFonts w:cs="Times New Roman"/>
                <w:color w:val="000000"/>
                <w:szCs w:val="24"/>
                <w:lang w:val="en-US"/>
              </w:rPr>
              <w:t>T</w:t>
            </w:r>
            <w:r w:rsidRPr="009E60D3">
              <w:rPr>
                <w:rFonts w:cs="Times New Roman"/>
                <w:color w:val="000000"/>
                <w:szCs w:val="24"/>
                <w:lang w:val="en-US"/>
              </w:rPr>
              <w:t>ele diagonosis</w:t>
            </w:r>
          </w:p>
        </w:tc>
        <w:tc>
          <w:tcPr>
            <w:tcW w:w="3228" w:type="dxa"/>
            <w:shd w:val="clear" w:color="auto" w:fill="auto"/>
          </w:tcPr>
          <w:p w14:paraId="2CE260A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  <w:lang w:val="en-AU"/>
              </w:rPr>
              <w:t>28 (21)</w:t>
            </w:r>
          </w:p>
        </w:tc>
        <w:tc>
          <w:tcPr>
            <w:tcW w:w="3783" w:type="dxa"/>
          </w:tcPr>
          <w:p w14:paraId="03A3154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28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23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768D3C8A" w14:textId="77777777" w:rsidTr="00CD137A">
        <w:tc>
          <w:tcPr>
            <w:tcW w:w="4612" w:type="dxa"/>
          </w:tcPr>
          <w:p w14:paraId="34D17F49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9E60D3">
              <w:rPr>
                <w:rFonts w:cs="Times New Roman"/>
                <w:color w:val="000000"/>
                <w:szCs w:val="24"/>
              </w:rPr>
              <w:t>Distance physiotherapy</w:t>
            </w:r>
          </w:p>
        </w:tc>
        <w:tc>
          <w:tcPr>
            <w:tcW w:w="3228" w:type="dxa"/>
            <w:shd w:val="clear" w:color="auto" w:fill="auto"/>
          </w:tcPr>
          <w:p w14:paraId="640CE37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  <w:lang w:val="en-AU"/>
              </w:rPr>
              <w:t>26 (20)</w:t>
            </w:r>
          </w:p>
        </w:tc>
        <w:tc>
          <w:tcPr>
            <w:tcW w:w="3783" w:type="dxa"/>
          </w:tcPr>
          <w:p w14:paraId="5D7F452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24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20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C09E1D8" w14:textId="77777777" w:rsidTr="00CD137A">
        <w:tc>
          <w:tcPr>
            <w:tcW w:w="4612" w:type="dxa"/>
          </w:tcPr>
          <w:p w14:paraId="235863A2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9E60D3">
              <w:rPr>
                <w:rFonts w:cs="Times New Roman"/>
                <w:color w:val="000000"/>
                <w:szCs w:val="24"/>
              </w:rPr>
              <w:t>Remote presence</w:t>
            </w:r>
          </w:p>
        </w:tc>
        <w:tc>
          <w:tcPr>
            <w:tcW w:w="3228" w:type="dxa"/>
            <w:shd w:val="clear" w:color="auto" w:fill="auto"/>
          </w:tcPr>
          <w:p w14:paraId="10F30E1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  <w:lang w:val="en-AU"/>
              </w:rPr>
              <w:t>15 (11)</w:t>
            </w:r>
          </w:p>
        </w:tc>
        <w:tc>
          <w:tcPr>
            <w:tcW w:w="3783" w:type="dxa"/>
          </w:tcPr>
          <w:p w14:paraId="5770C386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14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11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76514C3" w14:textId="77777777" w:rsidTr="00CD137A">
        <w:tc>
          <w:tcPr>
            <w:tcW w:w="4612" w:type="dxa"/>
            <w:tcBorders>
              <w:bottom w:val="single" w:sz="4" w:space="0" w:color="auto"/>
            </w:tcBorders>
          </w:tcPr>
          <w:p w14:paraId="4229E01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9E60D3">
              <w:rPr>
                <w:rFonts w:cs="Times New Roman"/>
                <w:color w:val="000000"/>
                <w:szCs w:val="24"/>
              </w:rPr>
              <w:t>Audio-simultaneous rehabilitation</w:t>
            </w: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auto"/>
          </w:tcPr>
          <w:p w14:paraId="5B872DF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szCs w:val="24"/>
                <w:lang w:val="en-AU"/>
              </w:rPr>
              <w:t>7 (5)</w:t>
            </w:r>
          </w:p>
        </w:tc>
        <w:tc>
          <w:tcPr>
            <w:tcW w:w="3783" w:type="dxa"/>
            <w:tcBorders>
              <w:bottom w:val="single" w:sz="4" w:space="0" w:color="auto"/>
            </w:tcBorders>
          </w:tcPr>
          <w:p w14:paraId="6BFB6BD7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9459CE">
              <w:rPr>
                <w:rFonts w:cs="Times New Roman"/>
                <w:szCs w:val="24"/>
                <w:lang w:val="en-AU"/>
              </w:rPr>
              <w:t>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9459CE">
              <w:rPr>
                <w:rFonts w:cs="Times New Roman"/>
                <w:szCs w:val="24"/>
                <w:lang w:val="en-AU"/>
              </w:rPr>
              <w:t>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197E03" w14:paraId="3002FC7E" w14:textId="77777777" w:rsidTr="00CD137A">
        <w:tc>
          <w:tcPr>
            <w:tcW w:w="11623" w:type="dxa"/>
            <w:gridSpan w:val="3"/>
            <w:tcBorders>
              <w:top w:val="single" w:sz="4" w:space="0" w:color="auto"/>
            </w:tcBorders>
          </w:tcPr>
          <w:p w14:paraId="6BDA47D7" w14:textId="77777777" w:rsidR="00197E03" w:rsidRPr="00680CCE" w:rsidRDefault="00197E03" w:rsidP="00197E03">
            <w:pPr>
              <w:jc w:val="left"/>
              <w:rPr>
                <w:rFonts w:cs="Times New Roman"/>
                <w:sz w:val="20"/>
                <w:szCs w:val="20"/>
                <w:lang w:val="en-AU"/>
              </w:rPr>
            </w:pPr>
            <w:r w:rsidRPr="00680CCE">
              <w:rPr>
                <w:rFonts w:cs="Times New Roman"/>
                <w:color w:val="000000"/>
                <w:sz w:val="20"/>
                <w:szCs w:val="20"/>
                <w:lang w:val="en-US"/>
              </w:rPr>
              <w:t>ISC, International Steering Committee panel members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Strong agreement (&gt; 80 %);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Moderate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agreement (70% - 80%);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Low agreement (50% - 70%); No agreement (&lt; 50%)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  <w:r w:rsidRPr="005A385E">
              <w:rPr>
                <w:lang w:val="en-US"/>
              </w:rPr>
              <w:t xml:space="preserve"> 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Downgrading one level of agreement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; *</w:t>
            </w:r>
            <w:r w:rsidRPr="005A385E">
              <w:rPr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Up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grad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ing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one 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level of agreement</w:t>
            </w:r>
          </w:p>
        </w:tc>
      </w:tr>
    </w:tbl>
    <w:p w14:paraId="67F8FCA8" w14:textId="2757FC5C" w:rsidR="00197E03" w:rsidRDefault="00197E0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acomgrade"/>
        <w:tblpPr w:leftFromText="141" w:rightFromText="141" w:vertAnchor="page" w:horzAnchor="margin" w:tblpY="1096"/>
        <w:tblW w:w="11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3261"/>
        <w:gridCol w:w="3826"/>
      </w:tblGrid>
      <w:tr w:rsidR="00197E03" w:rsidRPr="00197E03" w14:paraId="06D154EB" w14:textId="77777777" w:rsidTr="00CD137A">
        <w:tc>
          <w:tcPr>
            <w:tcW w:w="116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8B6C95" w14:textId="193E04BA" w:rsidR="00197E03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201424">
              <w:rPr>
                <w:b/>
                <w:szCs w:val="24"/>
                <w:lang w:val="en-AU"/>
              </w:rPr>
              <w:lastRenderedPageBreak/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szCs w:val="24"/>
                <w:lang w:val="en-AU"/>
              </w:rPr>
              <w:t xml:space="preserve">14 </w:t>
            </w:r>
            <w:r>
              <w:rPr>
                <w:rFonts w:cs="Times New Roman"/>
                <w:b/>
                <w:szCs w:val="24"/>
                <w:lang w:val="en-AU"/>
              </w:rPr>
              <w:t>F</w:t>
            </w:r>
            <w:r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Sensitivity analysis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of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the third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round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>for the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 xml:space="preserve"> support </w:t>
            </w:r>
            <w:r>
              <w:rPr>
                <w:rFonts w:cs="Times New Roman"/>
                <w:b/>
                <w:bCs/>
                <w:szCs w:val="24"/>
                <w:lang w:val="en-AU"/>
              </w:rPr>
              <w:t xml:space="preserve">of </w:t>
            </w:r>
            <w:r w:rsidRPr="0013085A">
              <w:rPr>
                <w:rFonts w:cs="Times New Roman"/>
                <w:b/>
                <w:bCs/>
                <w:szCs w:val="24"/>
                <w:lang w:val="en-AU"/>
              </w:rPr>
              <w:t>the use of the term as standard terminology in musculoskeletal pain</w:t>
            </w:r>
          </w:p>
        </w:tc>
      </w:tr>
      <w:tr w:rsidR="00197E03" w:rsidRPr="00197E03" w14:paraId="2762337B" w14:textId="77777777" w:rsidTr="00CD137A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7B3651C" w14:textId="77777777" w:rsidR="00197E03" w:rsidRPr="00AD4965" w:rsidRDefault="00197E03" w:rsidP="00CD137A">
            <w:pPr>
              <w:spacing w:line="360" w:lineRule="auto"/>
              <w:rPr>
                <w:rFonts w:cs="Times New Roman"/>
                <w:b/>
                <w:bCs/>
                <w:szCs w:val="24"/>
                <w:lang w:val="en-AU"/>
              </w:rPr>
            </w:pPr>
            <w:r w:rsidRPr="00AD4965">
              <w:rPr>
                <w:rFonts w:cs="Times New Roman"/>
                <w:b/>
                <w:bCs/>
                <w:szCs w:val="24"/>
                <w:lang w:val="en-AU"/>
              </w:rPr>
              <w:t xml:space="preserve">Telehealth terms 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6FAA539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All panel members </w:t>
            </w:r>
          </w:p>
          <w:p w14:paraId="283A9D51" w14:textId="7CC87163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134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</w:tcPr>
          <w:p w14:paraId="4E61C44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Non-ISC </w:t>
            </w:r>
            <w:r w:rsidRPr="001376CF"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panel members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 </w:t>
            </w:r>
          </w:p>
          <w:p w14:paraId="6BB20477" w14:textId="721A93E9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 xml:space="preserve">(n = </w:t>
            </w:r>
            <w:r w:rsidR="00641C90">
              <w:rPr>
                <w:rFonts w:cs="Times New Roman"/>
                <w:b/>
                <w:bCs/>
                <w:szCs w:val="24"/>
                <w:lang w:val="en-AU"/>
              </w:rPr>
              <w:t>125</w:t>
            </w:r>
            <w:r w:rsidRPr="001376CF">
              <w:rPr>
                <w:rFonts w:cs="Times New Roman"/>
                <w:b/>
                <w:bCs/>
                <w:szCs w:val="24"/>
                <w:lang w:val="en-AU"/>
              </w:rPr>
              <w:t>)</w:t>
            </w:r>
          </w:p>
        </w:tc>
      </w:tr>
      <w:tr w:rsidR="00197E03" w:rsidRPr="00A91992" w14:paraId="1105CC5A" w14:textId="77777777" w:rsidTr="00CD137A">
        <w:tc>
          <w:tcPr>
            <w:tcW w:w="4536" w:type="dxa"/>
            <w:tcBorders>
              <w:top w:val="single" w:sz="4" w:space="0" w:color="auto"/>
            </w:tcBorders>
          </w:tcPr>
          <w:p w14:paraId="7D5DBF09" w14:textId="77777777" w:rsidR="00197E03" w:rsidRPr="00680CCE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680CCE">
              <w:rPr>
                <w:rFonts w:cs="Times New Roman"/>
                <w:b/>
                <w:bCs/>
                <w:szCs w:val="24"/>
                <w:lang w:val="en-AU"/>
              </w:rPr>
              <w:t xml:space="preserve">Strong agreement 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1076B5CE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14:paraId="35296B4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</w:p>
        </w:tc>
      </w:tr>
      <w:tr w:rsidR="00197E03" w:rsidRPr="00A91992" w14:paraId="5E007820" w14:textId="77777777" w:rsidTr="00CD137A">
        <w:tc>
          <w:tcPr>
            <w:tcW w:w="4536" w:type="dxa"/>
          </w:tcPr>
          <w:p w14:paraId="267D63B3" w14:textId="77777777" w:rsidR="00197E03" w:rsidRPr="00A91992" w:rsidRDefault="00197E03" w:rsidP="00CD137A">
            <w:pPr>
              <w:spacing w:line="360" w:lineRule="auto"/>
              <w:ind w:firstLine="709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14:paraId="33669D0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952E5">
              <w:rPr>
                <w:rFonts w:cs="Times New Roman"/>
                <w:color w:val="000000"/>
                <w:szCs w:val="24"/>
              </w:rPr>
              <w:t>-</w:t>
            </w:r>
          </w:p>
        </w:tc>
        <w:tc>
          <w:tcPr>
            <w:tcW w:w="3826" w:type="dxa"/>
          </w:tcPr>
          <w:p w14:paraId="02A3B918" w14:textId="77777777" w:rsidR="00197E03" w:rsidRPr="008952E5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</w:t>
            </w:r>
          </w:p>
        </w:tc>
      </w:tr>
      <w:tr w:rsidR="00197E03" w:rsidRPr="00A91992" w14:paraId="1E64174E" w14:textId="77777777" w:rsidTr="00CD137A">
        <w:tc>
          <w:tcPr>
            <w:tcW w:w="4536" w:type="dxa"/>
          </w:tcPr>
          <w:p w14:paraId="530D5C7C" w14:textId="77777777" w:rsidR="00197E03" w:rsidRPr="00680CCE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680CCE">
              <w:rPr>
                <w:rFonts w:cs="Times New Roman"/>
                <w:b/>
                <w:bCs/>
                <w:color w:val="000000"/>
                <w:szCs w:val="24"/>
              </w:rPr>
              <w:t xml:space="preserve">Moderate agreement </w:t>
            </w:r>
          </w:p>
        </w:tc>
        <w:tc>
          <w:tcPr>
            <w:tcW w:w="3261" w:type="dxa"/>
            <w:shd w:val="clear" w:color="auto" w:fill="auto"/>
          </w:tcPr>
          <w:p w14:paraId="42A1F15D" w14:textId="77777777" w:rsidR="00197E03" w:rsidRPr="00A91992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826" w:type="dxa"/>
          </w:tcPr>
          <w:p w14:paraId="59B56156" w14:textId="77777777" w:rsidR="00197E03" w:rsidRDefault="00197E03" w:rsidP="00CD137A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07BA124B" w14:textId="77777777" w:rsidTr="00CD137A">
        <w:tc>
          <w:tcPr>
            <w:tcW w:w="4536" w:type="dxa"/>
          </w:tcPr>
          <w:p w14:paraId="00DED6DE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Digital health intervention</w:t>
            </w:r>
          </w:p>
        </w:tc>
        <w:tc>
          <w:tcPr>
            <w:tcW w:w="3261" w:type="dxa"/>
            <w:shd w:val="clear" w:color="auto" w:fill="auto"/>
          </w:tcPr>
          <w:p w14:paraId="7FE5B9B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100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75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2B12B51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92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7C81679B" w14:textId="77777777" w:rsidTr="00CD137A">
        <w:tc>
          <w:tcPr>
            <w:tcW w:w="4536" w:type="dxa"/>
          </w:tcPr>
          <w:p w14:paraId="085C800C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Telemedicine</w:t>
            </w:r>
          </w:p>
        </w:tc>
        <w:tc>
          <w:tcPr>
            <w:tcW w:w="3261" w:type="dxa"/>
            <w:shd w:val="clear" w:color="auto" w:fill="auto"/>
          </w:tcPr>
          <w:p w14:paraId="5FA8F3B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96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72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6F99DB5D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89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71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53D1055D" w14:textId="77777777" w:rsidTr="00CD137A">
        <w:tc>
          <w:tcPr>
            <w:tcW w:w="4536" w:type="dxa"/>
          </w:tcPr>
          <w:p w14:paraId="0B70AA03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Telerehabilitation</w:t>
            </w:r>
          </w:p>
        </w:tc>
        <w:tc>
          <w:tcPr>
            <w:tcW w:w="3261" w:type="dxa"/>
            <w:shd w:val="clear" w:color="auto" w:fill="auto"/>
          </w:tcPr>
          <w:p w14:paraId="7C36DC9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94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70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5FB8E90A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87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70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9C4246E" w14:textId="77777777" w:rsidTr="00CD137A">
        <w:tc>
          <w:tcPr>
            <w:tcW w:w="4536" w:type="dxa"/>
          </w:tcPr>
          <w:p w14:paraId="14C7ADBC" w14:textId="77777777" w:rsidR="00197E03" w:rsidRPr="00680CCE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680CCE">
              <w:rPr>
                <w:rFonts w:cs="Times New Roman"/>
                <w:b/>
                <w:bCs/>
                <w:color w:val="000000"/>
                <w:szCs w:val="24"/>
              </w:rPr>
              <w:t xml:space="preserve">Low agreement </w:t>
            </w:r>
          </w:p>
        </w:tc>
        <w:tc>
          <w:tcPr>
            <w:tcW w:w="3261" w:type="dxa"/>
            <w:shd w:val="clear" w:color="auto" w:fill="auto"/>
          </w:tcPr>
          <w:p w14:paraId="4B60BCD2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826" w:type="dxa"/>
          </w:tcPr>
          <w:p w14:paraId="59388E9E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5BA47BEC" w14:textId="77777777" w:rsidTr="00CD137A">
        <w:tc>
          <w:tcPr>
            <w:tcW w:w="4536" w:type="dxa"/>
          </w:tcPr>
          <w:p w14:paraId="24B6726B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Online consultations</w:t>
            </w:r>
          </w:p>
        </w:tc>
        <w:tc>
          <w:tcPr>
            <w:tcW w:w="3261" w:type="dxa"/>
            <w:shd w:val="clear" w:color="auto" w:fill="auto"/>
          </w:tcPr>
          <w:p w14:paraId="06504047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90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67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4FBE8942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82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66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1B17CC62" w14:textId="77777777" w:rsidTr="00CD137A">
        <w:tc>
          <w:tcPr>
            <w:tcW w:w="4536" w:type="dxa"/>
          </w:tcPr>
          <w:p w14:paraId="5032E97F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Mobile health app (mHealth)</w:t>
            </w:r>
          </w:p>
        </w:tc>
        <w:tc>
          <w:tcPr>
            <w:tcW w:w="3261" w:type="dxa"/>
            <w:shd w:val="clear" w:color="auto" w:fill="auto"/>
          </w:tcPr>
          <w:p w14:paraId="4C348208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90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67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156D3F08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82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66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72AAC56" w14:textId="77777777" w:rsidTr="00CD137A">
        <w:tc>
          <w:tcPr>
            <w:tcW w:w="4536" w:type="dxa"/>
          </w:tcPr>
          <w:p w14:paraId="7B088119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Electronic health (eHealth)</w:t>
            </w:r>
          </w:p>
        </w:tc>
        <w:tc>
          <w:tcPr>
            <w:tcW w:w="3261" w:type="dxa"/>
            <w:shd w:val="clear" w:color="auto" w:fill="auto"/>
          </w:tcPr>
          <w:p w14:paraId="104D907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89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66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0AAB42B4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83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66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1ED059F" w14:textId="77777777" w:rsidTr="00CD137A">
        <w:tc>
          <w:tcPr>
            <w:tcW w:w="4536" w:type="dxa"/>
          </w:tcPr>
          <w:p w14:paraId="6B223AE1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136124">
              <w:rPr>
                <w:rFonts w:cs="Times New Roman"/>
                <w:szCs w:val="24"/>
                <w:lang w:val="en-AU"/>
              </w:rPr>
              <w:t>Remote monitoring</w:t>
            </w:r>
          </w:p>
        </w:tc>
        <w:tc>
          <w:tcPr>
            <w:tcW w:w="3261" w:type="dxa"/>
            <w:shd w:val="clear" w:color="auto" w:fill="auto"/>
          </w:tcPr>
          <w:p w14:paraId="1B39A933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80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60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0E1CCCE4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74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59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38966B44" w14:textId="77777777" w:rsidTr="00CD137A">
        <w:tc>
          <w:tcPr>
            <w:tcW w:w="4536" w:type="dxa"/>
          </w:tcPr>
          <w:p w14:paraId="7CFD607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Videoconferencing</w:t>
            </w:r>
          </w:p>
        </w:tc>
        <w:tc>
          <w:tcPr>
            <w:tcW w:w="3261" w:type="dxa"/>
            <w:shd w:val="clear" w:color="auto" w:fill="auto"/>
          </w:tcPr>
          <w:p w14:paraId="1F6B1F9C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58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6BA874D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72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58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ED66A49" w14:textId="77777777" w:rsidTr="00CD137A">
        <w:tc>
          <w:tcPr>
            <w:tcW w:w="4536" w:type="dxa"/>
          </w:tcPr>
          <w:p w14:paraId="7D9DD48F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Video consultations</w:t>
            </w:r>
          </w:p>
        </w:tc>
        <w:tc>
          <w:tcPr>
            <w:tcW w:w="3261" w:type="dxa"/>
            <w:shd w:val="clear" w:color="auto" w:fill="auto"/>
          </w:tcPr>
          <w:p w14:paraId="2AF06F6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58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64EDB8C6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70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56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31D9E3A" w14:textId="77777777" w:rsidTr="00CD137A">
        <w:tc>
          <w:tcPr>
            <w:tcW w:w="4536" w:type="dxa"/>
          </w:tcPr>
          <w:p w14:paraId="52B82AA4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eHealth Intervention</w:t>
            </w:r>
            <w:r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3261" w:type="dxa"/>
            <w:shd w:val="clear" w:color="auto" w:fill="auto"/>
          </w:tcPr>
          <w:p w14:paraId="7E48B149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77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57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45C64A4F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D146DD">
              <w:rPr>
                <w:rFonts w:cs="Times New Roman"/>
                <w:szCs w:val="24"/>
                <w:lang w:val="en-AU"/>
              </w:rPr>
              <w:t>61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D146DD">
              <w:rPr>
                <w:rFonts w:cs="Times New Roman"/>
                <w:szCs w:val="24"/>
                <w:lang w:val="en-AU"/>
              </w:rPr>
              <w:t>49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01B1CBEF" w14:textId="77777777" w:rsidTr="00CD137A">
        <w:tc>
          <w:tcPr>
            <w:tcW w:w="4536" w:type="dxa"/>
          </w:tcPr>
          <w:p w14:paraId="024BF5A2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Teleconsultation</w:t>
            </w:r>
          </w:p>
        </w:tc>
        <w:tc>
          <w:tcPr>
            <w:tcW w:w="3261" w:type="dxa"/>
            <w:shd w:val="clear" w:color="auto" w:fill="auto"/>
          </w:tcPr>
          <w:p w14:paraId="371B042B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69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52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227BC7EE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63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50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2E332441" w14:textId="77777777" w:rsidTr="00CD137A">
        <w:tc>
          <w:tcPr>
            <w:tcW w:w="4536" w:type="dxa"/>
          </w:tcPr>
          <w:p w14:paraId="1CE93477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Online pain management</w:t>
            </w:r>
            <w:r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</w:p>
        </w:tc>
        <w:tc>
          <w:tcPr>
            <w:tcW w:w="3261" w:type="dxa"/>
            <w:shd w:val="clear" w:color="auto" w:fill="auto"/>
          </w:tcPr>
          <w:p w14:paraId="398E8C4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67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50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2CA76DFC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56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45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74DCD318" w14:textId="77777777" w:rsidTr="00CD137A">
        <w:tc>
          <w:tcPr>
            <w:tcW w:w="4536" w:type="dxa"/>
          </w:tcPr>
          <w:p w14:paraId="7B02A4EE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Online healthcare</w:t>
            </w:r>
          </w:p>
        </w:tc>
        <w:tc>
          <w:tcPr>
            <w:tcW w:w="3261" w:type="dxa"/>
            <w:shd w:val="clear" w:color="auto" w:fill="auto"/>
          </w:tcPr>
          <w:p w14:paraId="2F7E3E1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67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50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191FD28B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62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50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4669F269" w14:textId="77777777" w:rsidTr="00CD137A">
        <w:tc>
          <w:tcPr>
            <w:tcW w:w="4536" w:type="dxa"/>
          </w:tcPr>
          <w:p w14:paraId="569B2D30" w14:textId="77777777" w:rsidR="00197E03" w:rsidRPr="00680CCE" w:rsidRDefault="00197E03" w:rsidP="00CD137A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</w:rPr>
            </w:pPr>
            <w:r w:rsidRPr="00680CCE">
              <w:rPr>
                <w:rFonts w:cs="Times New Roman"/>
                <w:b/>
                <w:bCs/>
                <w:color w:val="000000"/>
                <w:szCs w:val="24"/>
              </w:rPr>
              <w:t xml:space="preserve">No agreement </w:t>
            </w:r>
          </w:p>
        </w:tc>
        <w:tc>
          <w:tcPr>
            <w:tcW w:w="3261" w:type="dxa"/>
            <w:shd w:val="clear" w:color="auto" w:fill="auto"/>
          </w:tcPr>
          <w:p w14:paraId="1A2172D1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3826" w:type="dxa"/>
          </w:tcPr>
          <w:p w14:paraId="103E7061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197E03" w:rsidRPr="00A91992" w14:paraId="4D2C2125" w14:textId="77777777" w:rsidTr="00CD137A">
        <w:tc>
          <w:tcPr>
            <w:tcW w:w="4536" w:type="dxa"/>
          </w:tcPr>
          <w:p w14:paraId="69857052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Remote home-based exercise program</w:t>
            </w:r>
          </w:p>
        </w:tc>
        <w:tc>
          <w:tcPr>
            <w:tcW w:w="3261" w:type="dxa"/>
            <w:shd w:val="clear" w:color="auto" w:fill="auto"/>
          </w:tcPr>
          <w:p w14:paraId="3F32F340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62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46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20AAA296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59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47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46964426" w14:textId="77777777" w:rsidTr="00CD137A">
        <w:trPr>
          <w:trHeight w:val="293"/>
        </w:trPr>
        <w:tc>
          <w:tcPr>
            <w:tcW w:w="4536" w:type="dxa"/>
          </w:tcPr>
          <w:p w14:paraId="31005B50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Digital rehabilitation</w:t>
            </w:r>
          </w:p>
        </w:tc>
        <w:tc>
          <w:tcPr>
            <w:tcW w:w="3261" w:type="dxa"/>
            <w:shd w:val="clear" w:color="auto" w:fill="auto"/>
          </w:tcPr>
          <w:p w14:paraId="75BBE1DA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54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40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43D46793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49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39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49AA376" w14:textId="77777777" w:rsidTr="00CD137A">
        <w:tc>
          <w:tcPr>
            <w:tcW w:w="4536" w:type="dxa"/>
          </w:tcPr>
          <w:p w14:paraId="0DC1462A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Digital health rehabilitation</w:t>
            </w:r>
          </w:p>
        </w:tc>
        <w:tc>
          <w:tcPr>
            <w:tcW w:w="3261" w:type="dxa"/>
            <w:shd w:val="clear" w:color="auto" w:fill="auto"/>
          </w:tcPr>
          <w:p w14:paraId="4AAD835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54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40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</w:tcPr>
          <w:p w14:paraId="7D9552E9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51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41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A91992" w14:paraId="628E6574" w14:textId="77777777" w:rsidTr="00CD137A">
        <w:tc>
          <w:tcPr>
            <w:tcW w:w="4536" w:type="dxa"/>
            <w:tcBorders>
              <w:bottom w:val="single" w:sz="4" w:space="0" w:color="auto"/>
            </w:tcBorders>
          </w:tcPr>
          <w:p w14:paraId="1B7DD896" w14:textId="77777777" w:rsidR="00197E03" w:rsidRPr="00A91992" w:rsidRDefault="00197E03" w:rsidP="00CD137A">
            <w:pPr>
              <w:spacing w:line="360" w:lineRule="auto"/>
              <w:rPr>
                <w:rFonts w:cs="Times New Roman"/>
                <w:szCs w:val="24"/>
                <w:lang w:val="en-AU"/>
              </w:rPr>
            </w:pPr>
            <w:r w:rsidRPr="00AD768F">
              <w:rPr>
                <w:rFonts w:cs="Times New Roman"/>
                <w:szCs w:val="24"/>
                <w:lang w:val="en-AU"/>
              </w:rPr>
              <w:t>Asynchronous Care Delivery Platform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14:paraId="45EAA97D" w14:textId="77777777" w:rsidR="00197E03" w:rsidRPr="00A91992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C52288">
              <w:rPr>
                <w:rFonts w:cs="Times New Roman"/>
                <w:szCs w:val="24"/>
                <w:lang w:val="en-AU"/>
              </w:rPr>
              <w:t>22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C52288">
              <w:rPr>
                <w:rFonts w:cs="Times New Roman"/>
                <w:szCs w:val="24"/>
                <w:lang w:val="en-AU"/>
              </w:rPr>
              <w:t>16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567506B0" w14:textId="77777777" w:rsidR="00197E03" w:rsidRDefault="00197E03" w:rsidP="00CD137A">
            <w:pPr>
              <w:spacing w:line="360" w:lineRule="auto"/>
              <w:jc w:val="center"/>
              <w:rPr>
                <w:rFonts w:cs="Times New Roman"/>
                <w:szCs w:val="24"/>
                <w:lang w:val="en-AU"/>
              </w:rPr>
            </w:pPr>
            <w:r w:rsidRPr="0052072F">
              <w:rPr>
                <w:rFonts w:cs="Times New Roman"/>
                <w:szCs w:val="24"/>
                <w:lang w:val="en-AU"/>
              </w:rPr>
              <w:t>20</w:t>
            </w:r>
            <w:r>
              <w:rPr>
                <w:rFonts w:cs="Times New Roman"/>
                <w:szCs w:val="24"/>
                <w:lang w:val="en-AU"/>
              </w:rPr>
              <w:t xml:space="preserve"> (</w:t>
            </w:r>
            <w:r w:rsidRPr="0052072F">
              <w:rPr>
                <w:rFonts w:cs="Times New Roman"/>
                <w:szCs w:val="24"/>
                <w:lang w:val="en-AU"/>
              </w:rPr>
              <w:t>16</w:t>
            </w:r>
            <w:r>
              <w:rPr>
                <w:rFonts w:cs="Times New Roman"/>
                <w:szCs w:val="24"/>
                <w:lang w:val="en-AU"/>
              </w:rPr>
              <w:t>)</w:t>
            </w:r>
          </w:p>
        </w:tc>
      </w:tr>
      <w:tr w:rsidR="00197E03" w:rsidRPr="00197E03" w14:paraId="50342082" w14:textId="77777777" w:rsidTr="00CD137A">
        <w:tc>
          <w:tcPr>
            <w:tcW w:w="11623" w:type="dxa"/>
            <w:gridSpan w:val="3"/>
            <w:tcBorders>
              <w:top w:val="single" w:sz="4" w:space="0" w:color="auto"/>
            </w:tcBorders>
          </w:tcPr>
          <w:p w14:paraId="0BD6F2FA" w14:textId="77777777" w:rsidR="00197E03" w:rsidRPr="007507B2" w:rsidRDefault="00197E03" w:rsidP="00197E03">
            <w:pPr>
              <w:jc w:val="left"/>
              <w:rPr>
                <w:rFonts w:cs="Times New Roman"/>
                <w:sz w:val="20"/>
                <w:szCs w:val="20"/>
                <w:lang w:val="en-AU"/>
              </w:rPr>
            </w:pPr>
            <w:r w:rsidRPr="00680CCE">
              <w:rPr>
                <w:rFonts w:cs="Times New Roman"/>
                <w:color w:val="000000"/>
                <w:sz w:val="20"/>
                <w:szCs w:val="20"/>
                <w:lang w:val="en-US"/>
              </w:rPr>
              <w:t>ISC, International Steering Committee panel members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Strong agreement (&gt; 80 %);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Moderate </w:t>
            </w:r>
            <w:r w:rsidRPr="007D6A34">
              <w:rPr>
                <w:rFonts w:cs="Times New Roman"/>
                <w:sz w:val="20"/>
                <w:szCs w:val="20"/>
                <w:lang w:val="en-AU"/>
              </w:rPr>
              <w:t xml:space="preserve">agreement (70% - 80%); </w:t>
            </w:r>
            <w:r w:rsidRPr="007D6A34">
              <w:rPr>
                <w:rFonts w:cs="Times New Roman"/>
                <w:color w:val="000000"/>
                <w:sz w:val="20"/>
                <w:szCs w:val="20"/>
                <w:lang w:val="en-US"/>
              </w:rPr>
              <w:t>Low agreement (50% - 70%); No agreement (&lt; 50%)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; </w:t>
            </w:r>
            <w:r w:rsidRPr="00207C07">
              <w:rPr>
                <w:rFonts w:cs="Times New Roman"/>
                <w:color w:val="000000"/>
                <w:sz w:val="20"/>
                <w:szCs w:val="20"/>
                <w:vertAlign w:val="superscript"/>
                <w:lang w:val="en-US"/>
              </w:rPr>
              <w:t>†</w:t>
            </w:r>
            <w:r w:rsidRPr="005A385E">
              <w:rPr>
                <w:lang w:val="en-US"/>
              </w:rPr>
              <w:t xml:space="preserve"> 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>Downgrading one level of agreement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; *</w:t>
            </w:r>
            <w:r w:rsidRPr="005A385E">
              <w:rPr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Up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grad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ing</w:t>
            </w:r>
            <w:r w:rsidRPr="00344386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one </w:t>
            </w:r>
            <w:r w:rsidRPr="005A385E">
              <w:rPr>
                <w:rFonts w:cs="Times New Roman"/>
                <w:color w:val="000000"/>
                <w:sz w:val="20"/>
                <w:szCs w:val="20"/>
                <w:lang w:val="en-US"/>
              </w:rPr>
              <w:t>level of agreement</w:t>
            </w:r>
          </w:p>
        </w:tc>
      </w:tr>
    </w:tbl>
    <w:p w14:paraId="7579146F" w14:textId="77777777" w:rsidR="009C5EFE" w:rsidRPr="009C5EFE" w:rsidRDefault="009C5EFE">
      <w:pPr>
        <w:rPr>
          <w:lang w:val="en-US"/>
        </w:rPr>
      </w:pPr>
    </w:p>
    <w:sectPr w:rsidR="009C5EFE" w:rsidRPr="009C5EFE" w:rsidSect="00197E03">
      <w:pgSz w:w="14742" w:h="16840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FE"/>
    <w:rsid w:val="00077C0F"/>
    <w:rsid w:val="0013085A"/>
    <w:rsid w:val="001325C0"/>
    <w:rsid w:val="00136CAC"/>
    <w:rsid w:val="001376CF"/>
    <w:rsid w:val="00151B73"/>
    <w:rsid w:val="00194B70"/>
    <w:rsid w:val="00197E03"/>
    <w:rsid w:val="00207C07"/>
    <w:rsid w:val="0025778A"/>
    <w:rsid w:val="00344386"/>
    <w:rsid w:val="0038078A"/>
    <w:rsid w:val="003D6566"/>
    <w:rsid w:val="00433287"/>
    <w:rsid w:val="00456FEB"/>
    <w:rsid w:val="004938AC"/>
    <w:rsid w:val="004A3D60"/>
    <w:rsid w:val="004D4BCD"/>
    <w:rsid w:val="0052072F"/>
    <w:rsid w:val="00526CC8"/>
    <w:rsid w:val="00550E46"/>
    <w:rsid w:val="005A385E"/>
    <w:rsid w:val="005E5458"/>
    <w:rsid w:val="00641C90"/>
    <w:rsid w:val="00680CCE"/>
    <w:rsid w:val="006A0C3F"/>
    <w:rsid w:val="006D13D1"/>
    <w:rsid w:val="0072539F"/>
    <w:rsid w:val="007258B6"/>
    <w:rsid w:val="00740C12"/>
    <w:rsid w:val="0078709B"/>
    <w:rsid w:val="007C49D4"/>
    <w:rsid w:val="007D4C17"/>
    <w:rsid w:val="007D6A34"/>
    <w:rsid w:val="007E12AF"/>
    <w:rsid w:val="00800EAD"/>
    <w:rsid w:val="008C1D57"/>
    <w:rsid w:val="008E6605"/>
    <w:rsid w:val="0093608B"/>
    <w:rsid w:val="009459CE"/>
    <w:rsid w:val="009C5EFE"/>
    <w:rsid w:val="009E494D"/>
    <w:rsid w:val="00A0155E"/>
    <w:rsid w:val="00A07EBE"/>
    <w:rsid w:val="00AB7C77"/>
    <w:rsid w:val="00AC645A"/>
    <w:rsid w:val="00AD4965"/>
    <w:rsid w:val="00B23ADE"/>
    <w:rsid w:val="00C075E3"/>
    <w:rsid w:val="00C2194F"/>
    <w:rsid w:val="00C44191"/>
    <w:rsid w:val="00C44640"/>
    <w:rsid w:val="00C52288"/>
    <w:rsid w:val="00CA23A5"/>
    <w:rsid w:val="00CB0BCF"/>
    <w:rsid w:val="00D146DD"/>
    <w:rsid w:val="00D650C3"/>
    <w:rsid w:val="00D8121C"/>
    <w:rsid w:val="00E027F1"/>
    <w:rsid w:val="00E02987"/>
    <w:rsid w:val="00E05BE1"/>
    <w:rsid w:val="00E11A6B"/>
    <w:rsid w:val="00E97C72"/>
    <w:rsid w:val="00F05B86"/>
    <w:rsid w:val="00F22171"/>
    <w:rsid w:val="00F26428"/>
    <w:rsid w:val="00F8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5FEE"/>
  <w15:chartTrackingRefBased/>
  <w15:docId w15:val="{6FD144D4-DCF0-44E9-92DC-F4770135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EFE"/>
    <w:pPr>
      <w:spacing w:after="0"/>
      <w:jc w:val="both"/>
    </w:pPr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C5EFE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9C5EFE"/>
    <w:rPr>
      <w:i/>
      <w:iCs/>
    </w:rPr>
  </w:style>
  <w:style w:type="character" w:customStyle="1" w:styleId="fontstyle01">
    <w:name w:val="fontstyle01"/>
    <w:basedOn w:val="Fontepargpadro"/>
    <w:rsid w:val="00F825E7"/>
    <w:rPr>
      <w:rFonts w:ascii="SourceSansPro-Regular" w:hAnsi="SourceSansPro-Regular" w:hint="default"/>
      <w:b w:val="0"/>
      <w:bCs w:val="0"/>
      <w:i w:val="0"/>
      <w:iCs w:val="0"/>
      <w:color w:val="262627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AC64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C645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C645A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645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645A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Fontepargpadro"/>
    <w:uiPriority w:val="99"/>
    <w:unhideWhenUsed/>
    <w:rsid w:val="00F2642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6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5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11</Pages>
  <Words>2197</Words>
  <Characters>11867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10</cp:revision>
  <dcterms:created xsi:type="dcterms:W3CDTF">2023-08-24T16:33:00Z</dcterms:created>
  <dcterms:modified xsi:type="dcterms:W3CDTF">2023-08-28T11:38:00Z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ac2fcd13-a80b-43a8-a63a-fd9ddeefb930</vt:lpwstr>
  </property>
</Properties>
</file>