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7176"/>
      </w:tblGrid>
      <w:tr>
        <w:trPr>
          <w:jc w:val="center"/>
        </w:trPr>
        <w:tc>
          <w:tcPr>
            <w:tcW w:w="789" w:type="pc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vertAlign w:val="baseline"/>
                <w:lang w:val="en-US"/>
              </w:rPr>
              <w:t>Datebase</w:t>
            </w:r>
          </w:p>
        </w:tc>
        <w:tc>
          <w:tcPr>
            <w:tcW w:w="4210" w:type="pc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kern w:val="0"/>
                <w:sz w:val="21"/>
                <w:szCs w:val="21"/>
              </w:rPr>
              <w:t>Search strategy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lang w:val="en-US" w:eastAsia="zh-CN"/>
              </w:rPr>
              <w:t>Pubmed</w:t>
            </w:r>
          </w:p>
        </w:tc>
        <w:tc>
          <w:tcPr>
            <w:tcW w:w="4210" w:type="pct"/>
          </w:tcPr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((posterior lateral approach [Title/Abstract]) OR (PLA [Title/Abstract]) OR (posterolateral total hip arthroplasty [Title/Abstract]) OR (posterior approach [Title/Abstract]) OR (PA [Title/Abstract])) AND ((superpath [Title/Abstract]) OR (supercapsular percutaneously assisted total hip [Title/Abstract]))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lang w:val="en-US" w:eastAsia="zh-CN"/>
              </w:rPr>
              <w:t>Web of science</w:t>
            </w:r>
          </w:p>
        </w:tc>
        <w:tc>
          <w:tcPr>
            <w:tcW w:w="4210" w:type="pct"/>
          </w:tcPr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Hans"/>
              </w:rPr>
              <w:t>(TS = (((posterior lateral approach) OR (PLA) OR (posterolateral total hip arthroplasty) OR (posterior approach) OR (PA)))) AND TS = (((superpath approach) OR (supercapsular percutaneously assisted total hip)))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lang w:val="en-US" w:eastAsia="zh-CN"/>
              </w:rPr>
              <w:t>Embase</w:t>
            </w:r>
          </w:p>
        </w:tc>
        <w:tc>
          <w:tcPr>
            <w:tcW w:w="4210" w:type="pct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#1</w:t>
            </w:r>
            <w:r>
              <w:rPr>
                <w:rFonts w:hint="default" w:ascii="Times New Roman Regular" w:hAnsi="Times New Roman Regular" w:cs="Times New Roman Regular"/>
              </w:rPr>
              <w:tab/>
            </w:r>
            <w:r>
              <w:rPr>
                <w:rFonts w:hint="default" w:ascii="Times New Roman Regular" w:hAnsi="Times New Roman Regular" w:cs="Times New Roman Regular"/>
              </w:rPr>
              <w:t>'posterior lateral approach':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 OR 'pla':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 OR 'posterior approach':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 OR 'pa':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</w:t>
            </w:r>
          </w:p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#2</w:t>
            </w:r>
            <w:r>
              <w:rPr>
                <w:rFonts w:hint="default" w:ascii="Times New Roman Regular" w:hAnsi="Times New Roman Regular" w:cs="Times New Roman Regular"/>
              </w:rPr>
              <w:tab/>
            </w:r>
            <w:r>
              <w:rPr>
                <w:rFonts w:hint="default" w:ascii="Times New Roman Regular" w:hAnsi="Times New Roman Regular" w:cs="Times New Roman Regular"/>
              </w:rPr>
              <w:t>'superpath approach':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 OR 'supercapsular percutaneously assisted total hip':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</w:rPr>
              <w:t>ab,ti</w:t>
            </w:r>
          </w:p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#3</w:t>
            </w:r>
            <w:r>
              <w:rPr>
                <w:rFonts w:hint="default" w:ascii="Times New Roman Regular" w:hAnsi="Times New Roman Regular" w:cs="Times New Roman Regular"/>
              </w:rPr>
              <w:tab/>
            </w:r>
            <w:r>
              <w:rPr>
                <w:rFonts w:hint="default" w:ascii="Times New Roman Regular" w:hAnsi="Times New Roman Regular" w:cs="Times New Roman Regular"/>
              </w:rPr>
              <w:t>#1 AND #2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lang w:val="en-US" w:eastAsia="zh-CN"/>
              </w:rPr>
              <w:t>Cochrane</w:t>
            </w:r>
          </w:p>
        </w:tc>
        <w:tc>
          <w:tcPr>
            <w:tcW w:w="4210" w:type="pct"/>
          </w:tcPr>
          <w:p>
            <w:pPr>
              <w:rPr>
                <w:rFonts w:hint="default" w:ascii="Times New Roman Regular" w:hAnsi="Times New Roman Regular" w:cs="Times New Roman Regular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lang w:eastAsia="zh-Hans"/>
              </w:rPr>
              <w:t>#1</w:t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ab/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>(posterior approach):ti,ab,kw OR (PA):ti,ab,kw OR (posterior lateral</w:t>
            </w:r>
            <w:r>
              <w:rPr>
                <w:rFonts w:hint="default" w:ascii="Times New Roman Regular" w:hAnsi="Times New Roman Regular" w:cs="Times New Roman Regular"/>
                <w:lang w:val="en-US" w:eastAsia="zh-Hans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>approach):ti,ab,kw OR (PLA):ti,ab,kw (Word variations have been searched)</w:t>
            </w:r>
          </w:p>
          <w:p>
            <w:pPr>
              <w:rPr>
                <w:rFonts w:hint="default" w:ascii="Times New Roman Regular" w:hAnsi="Times New Roman Regular" w:cs="Times New Roman Regular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lang w:eastAsia="zh-Hans"/>
              </w:rPr>
              <w:t>#2</w:t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ab/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>(supercapsular percutaneously assisted total hip):ti,ab,kw OR (SuperPATH approach):ti,ab,kw (Word variations have been searched)</w:t>
            </w:r>
          </w:p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eastAsia="zh-Hans"/>
              </w:rPr>
              <w:t>#3</w:t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ab/>
            </w:r>
            <w:r>
              <w:rPr>
                <w:rFonts w:hint="default" w:ascii="Times New Roman Regular" w:hAnsi="Times New Roman Regular" w:cs="Times New Roman Regular"/>
                <w:lang w:eastAsia="zh-Hans"/>
              </w:rPr>
              <w:t>#1 AND #2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 w:eastAsiaTheme="minorEastAsia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1"/>
                <w:szCs w:val="21"/>
                <w:vertAlign w:val="baseline"/>
                <w:lang w:val="en-US" w:eastAsia="zh-CN"/>
              </w:rPr>
              <w:t>CNKI</w:t>
            </w:r>
          </w:p>
        </w:tc>
        <w:tc>
          <w:tcPr>
            <w:tcW w:w="4210" w:type="pct"/>
          </w:tcPr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eastAsia="zh-Hans"/>
              </w:rPr>
              <w:t>（主题：后入路（精确））OR（主题：后外侧入路（精确））OR（主题：PA（精确））OR（主题：PLA（精确）） AND （（主题：superpath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入路</w:t>
            </w:r>
            <w:r>
              <w:rPr>
                <w:rFonts w:hint="eastAsia" w:ascii="宋体" w:hAnsi="宋体" w:eastAsia="宋体" w:cs="宋体"/>
                <w:lang w:eastAsia="zh-Hans"/>
              </w:rPr>
              <w:t>（精确））OR（主题：关节囊外经皮辅助全髋关节置换术（精确）））</w:t>
            </w:r>
          </w:p>
        </w:tc>
      </w:tr>
      <w:tr>
        <w:trPr>
          <w:jc w:val="center"/>
        </w:trPr>
        <w:tc>
          <w:tcPr>
            <w:tcW w:w="78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 w:eastAsiaTheme="minorEastAsia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1"/>
                <w:szCs w:val="21"/>
                <w:vertAlign w:val="baseline"/>
                <w:lang w:val="en-US" w:eastAsia="zh-CN"/>
              </w:rPr>
              <w:t>Wanfang Database</w:t>
            </w:r>
          </w:p>
        </w:tc>
        <w:tc>
          <w:tcPr>
            <w:tcW w:w="4210" w:type="pct"/>
          </w:tcPr>
          <w:p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lang w:val="en-US" w:eastAsia="zh-Hans"/>
              </w:rPr>
              <w:instrText xml:space="preserve"> HYPERLINK "http://wfo.lib.ustc.edu.cn/librarian/*" </w:instrText>
            </w:r>
            <w:r>
              <w:rPr>
                <w:rFonts w:hint="eastAsia" w:ascii="宋体" w:hAnsi="宋体" w:eastAsia="宋体" w:cs="宋体"/>
                <w:lang w:val="en-US" w:eastAsia="zh-Hans"/>
              </w:rPr>
              <w:fldChar w:fldCharType="separate"/>
            </w:r>
            <w:r>
              <w:rPr>
                <w:rFonts w:hint="eastAsia" w:ascii="宋体" w:hAnsi="宋体" w:eastAsia="宋体" w:cs="宋体"/>
                <w:lang w:val="en-US" w:eastAsia="zh-Hans"/>
              </w:rPr>
              <w:t>主题: (后入路 OR 后外侧入路 OR PA OR PLA) AND 主题: (superpat入路 OR 关节囊外经皮辅助全髋关节置换术)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fldChar w:fldCharType="end"/>
            </w:r>
          </w:p>
        </w:tc>
      </w:tr>
    </w:tbl>
    <w:p>
      <w:r>
        <w:rPr>
          <w:rFonts w:hint="default" w:ascii="Times New Roman Regular" w:hAnsi="Times New Roman Regular" w:cs="Times New Roman Regular"/>
          <w:lang w:val="en-US"/>
        </w:rPr>
        <w:t>S</w:t>
      </w:r>
      <w:r>
        <w:rPr>
          <w:rFonts w:hint="default" w:ascii="Times New Roman Regular" w:hAnsi="Times New Roman Regular" w:cs="Times New Roman Regular"/>
        </w:rPr>
        <w:t>upplementa</w:t>
      </w:r>
      <w:r>
        <w:rPr>
          <w:rFonts w:hint="default" w:ascii="Times New Roman Regular" w:hAnsi="Times New Roman Regular" w:cs="Times New Roman Regular"/>
          <w:lang w:val="en-US"/>
        </w:rPr>
        <w:t xml:space="preserve">ry </w:t>
      </w:r>
      <w:r>
        <w:rPr>
          <w:rFonts w:hint="eastAsia" w:ascii="Times New Roman Regular" w:hAnsi="Times New Roman Regular" w:cs="Times New Roman Regular"/>
          <w:lang w:val="en-US" w:eastAsia="zh-CN"/>
        </w:rPr>
        <w:t>material</w:t>
      </w:r>
      <w:r>
        <w:rPr>
          <w:rFonts w:hint="default" w:ascii="Times New Roman Regular" w:hAnsi="Times New Roman Regular" w:cs="Times New Roman Regular"/>
          <w:lang w:val="en-US"/>
        </w:rPr>
        <w:t>1. S</w:t>
      </w:r>
      <w:r>
        <w:rPr>
          <w:rFonts w:hint="default" w:ascii="Times New Roman Regular" w:hAnsi="Times New Roman Regular" w:cs="Times New Roman Regular"/>
          <w:lang w:val="en-US" w:eastAsia="zh-CN"/>
        </w:rPr>
        <w:t>earch Strategy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C8DF5"/>
    <w:rsid w:val="7FFC8DF5"/>
    <w:rsid w:val="FEFAD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2023-12-23T01:45:00Z</dcterms:created>
  <dc:creator>Cris</dc:creator>
  <cp:lastModifiedBy>Cris</cp:lastModifiedBy>
  <dcterms:modified xsi:type="dcterms:W3CDTF">2023-12-22T18:03:22Z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0B6D1A87997A7267A85A85659AB56BA7_41</vt:lpwstr>
  </property>
</Properties>
</file>