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6E1E" w14:textId="3C6EE447" w:rsidR="00A434FF" w:rsidRPr="009C7D21" w:rsidRDefault="00A434FF" w:rsidP="004212F5">
      <w:pPr>
        <w:spacing w:line="480" w:lineRule="auto"/>
        <w:jc w:val="both"/>
        <w:rPr>
          <w:sz w:val="22"/>
          <w:szCs w:val="22"/>
        </w:rPr>
      </w:pPr>
      <w:r w:rsidRPr="009C7D21">
        <w:rPr>
          <w:b/>
          <w:sz w:val="22"/>
          <w:szCs w:val="22"/>
        </w:rPr>
        <w:t xml:space="preserve">APPENDIX 2 </w:t>
      </w:r>
      <w:r w:rsidRPr="009C7D21">
        <w:rPr>
          <w:sz w:val="22"/>
          <w:szCs w:val="22"/>
        </w:rPr>
        <w:t xml:space="preserve">The MSK-30  paper-based survey </w:t>
      </w:r>
    </w:p>
    <w:p w14:paraId="760CC547" w14:textId="2E434D98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1) A 41-year-old woman presents with a 1-day history of a painful and swollen left elbow. She reports sustaining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 puncture wound to her elbow several days prior but denies any major trauma. On exam, her elbow is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erythematous and extremely tender to palpation with a deep puncture wound noted on lateral aspect of the</w:t>
      </w:r>
    </w:p>
    <w:p w14:paraId="0B67C3ED" w14:textId="4545158F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elbow. Active and passive range of motion is markedly limited by pain. Vitals signs notable for temperature of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100.4F (38C).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What is the best next step in management?</w:t>
      </w:r>
    </w:p>
    <w:p w14:paraId="26D403D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Prescribe a course of antibiotics and follow up after completed</w:t>
      </w:r>
    </w:p>
    <w:p w14:paraId="2EA4E19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Treat empirically with colchicine and allopurinol</w:t>
      </w:r>
    </w:p>
    <w:p w14:paraId="066E5EE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C) Arthrocentesis</w:t>
      </w:r>
    </w:p>
    <w:p w14:paraId="533C8F7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Relative rest, ice, and NSAID’s</w:t>
      </w:r>
    </w:p>
    <w:p w14:paraId="29B501F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542C0779" w14:textId="1F74701A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2) A 22-year-old male soccer player falls on an outstretched hand. He comes to clinic the next day complaining of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wrist pain. On exam, he has tenderness over the anatomic snuffbox. X-rays of the wrist are negative. Of the</w:t>
      </w:r>
    </w:p>
    <w:p w14:paraId="38278E8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choices below, the best next step in management is:</w:t>
      </w:r>
    </w:p>
    <w:p w14:paraId="60932476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Immediate referral to orthopedics for surgical management</w:t>
      </w:r>
    </w:p>
    <w:p w14:paraId="07EA99C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Relative rest and NSAID’s for pain</w:t>
      </w:r>
    </w:p>
    <w:p w14:paraId="4E1A827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C) Short-arm thumb Spica cast and follow up in 2 weeks</w:t>
      </w:r>
    </w:p>
    <w:p w14:paraId="6A0C1640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Long-arm cast for 6-8 weeks</w:t>
      </w:r>
    </w:p>
    <w:p w14:paraId="0844844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6CBE7B3A" w14:textId="178FF206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3) A 17-year-old rugby player catches his ring finger on an opponent’s shorts and feels immediate pain. On</w:t>
      </w:r>
    </w:p>
    <w:p w14:paraId="628A421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sideline examination, there is swelling of the distal ring finger. When the DIP joint is isolated, the patient is</w:t>
      </w:r>
    </w:p>
    <w:p w14:paraId="6D15C33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unable to flex. Most appropriate management after the match is:</w:t>
      </w:r>
    </w:p>
    <w:p w14:paraId="76EF1FE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Buddy tape the ring finger to the long finger until symptoms resolve</w:t>
      </w:r>
    </w:p>
    <w:p w14:paraId="4EA78B6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Place in extension splint for 6 weeks</w:t>
      </w:r>
    </w:p>
    <w:p w14:paraId="0C9BC7F6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C) Referral to orthopedics</w:t>
      </w:r>
    </w:p>
    <w:p w14:paraId="4F52DE2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Relative rest for 2 weeks and re-evaluate</w:t>
      </w:r>
    </w:p>
    <w:p w14:paraId="172D9345" w14:textId="77777777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C4CA7AB" w14:textId="77777777" w:rsidR="004212F5" w:rsidRPr="009C7D21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3921DB22" w14:textId="7C8BB862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4) A 43-year-old male comes into clinic with worsening back pain for the last week. The pain is located in the</w:t>
      </w:r>
    </w:p>
    <w:p w14:paraId="2DE7C67B" w14:textId="073B8AEF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lumbar region and is noted to be severe in nature. On exam, there is no bony tenderness but there is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decreased sensation on the medial aspect of the thighs bilaterally. Review of systems reveals overflow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incontinence for 2 days. What is the most appropriate next step in management?</w:t>
      </w:r>
    </w:p>
    <w:p w14:paraId="2FB6361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NSAID’s and follow up in 2 weeks</w:t>
      </w:r>
    </w:p>
    <w:p w14:paraId="7C454520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Physical therapy</w:t>
      </w:r>
    </w:p>
    <w:p w14:paraId="0879CEB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Corticosteroid injection</w:t>
      </w:r>
    </w:p>
    <w:p w14:paraId="43FD1B1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D) Urgent MRI</w:t>
      </w:r>
    </w:p>
    <w:p w14:paraId="3FEBDB0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60048FC0" w14:textId="74A02D04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5) A 16-year-old female distance runner comes into clinic with left-sided anterior knee pain. She says the pain</w:t>
      </w:r>
    </w:p>
    <w:p w14:paraId="2A0BAF8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feels like it is beneath her knee-cap and is worse with going up and down stairs and running. What is the most</w:t>
      </w:r>
    </w:p>
    <w:p w14:paraId="1D590A9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appropriate management of this condition?</w:t>
      </w:r>
    </w:p>
    <w:p w14:paraId="7BF8CA3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Addressing the underlying cause and targeted physical therapy</w:t>
      </w:r>
    </w:p>
    <w:p w14:paraId="1272FED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Order MRI now</w:t>
      </w:r>
    </w:p>
    <w:p w14:paraId="60A6798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Referral to orthopedics for surgical management</w:t>
      </w:r>
    </w:p>
    <w:p w14:paraId="6D92306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Straight knee immobilizer for 2 weeks and gradual resumption of activity</w:t>
      </w:r>
    </w:p>
    <w:p w14:paraId="047033A4" w14:textId="55C38A5E" w:rsidR="00C637C8" w:rsidRPr="009C7D21" w:rsidRDefault="00C637C8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5EE42CEE" w14:textId="685B51BE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6) An 18-year-old football player injured his foot and ankle after it was stepped on during a game. He is able to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bear weight on the foot but has significant pain in the midfoot region. Which of the following findings on</w:t>
      </w:r>
    </w:p>
    <w:p w14:paraId="729C88B0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history and physical exam would be an indication for x-rays?</w:t>
      </w:r>
    </w:p>
    <w:p w14:paraId="7A34CD2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Pain with weight-bearing on injured foot/ankle</w:t>
      </w:r>
    </w:p>
    <w:p w14:paraId="56AF763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B) Tenderness on palpation of the 1st/2nd metatarsal bases</w:t>
      </w:r>
    </w:p>
    <w:p w14:paraId="2457BBA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Tenderness over the lateral foot distal to the fibula</w:t>
      </w:r>
    </w:p>
    <w:p w14:paraId="54C5F58A" w14:textId="77777777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Tenderness at the anterior aspect of the medial malleolus</w:t>
      </w:r>
    </w:p>
    <w:p w14:paraId="54CE45FC" w14:textId="77777777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CB5DBA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A4FF5C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72FD3001" w14:textId="14D1E614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7) A 28-year-old new mother presents with right sided wrist pain. She locates the pain to the distal aspect of her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radius. On exam, forced ulnar deviation of the wrist with the thumb grasped in a fist reproduces the patient’s</w:t>
      </w:r>
    </w:p>
    <w:p w14:paraId="76277B4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pain. The most likely diagnosis is:</w:t>
      </w:r>
    </w:p>
    <w:p w14:paraId="63B1B97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Arthritis of the 1st carpometacarpal (CMC) joint</w:t>
      </w:r>
    </w:p>
    <w:p w14:paraId="3426217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val="pt-PT"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val="pt-PT" w:eastAsia="en-US"/>
          <w14:ligatures w14:val="standardContextual"/>
        </w:rPr>
        <w:t>B) Distal radioulnar dissociation</w:t>
      </w:r>
    </w:p>
    <w:p w14:paraId="35DEB46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val="pt-PT"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val="pt-PT" w:eastAsia="en-US"/>
          <w14:ligatures w14:val="standardContextual"/>
        </w:rPr>
        <w:t>C) De Quervain’s tenosynovitis</w:t>
      </w:r>
    </w:p>
    <w:p w14:paraId="3BBB11DB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Triangular fibrocartilage complex injury</w:t>
      </w:r>
    </w:p>
    <w:p w14:paraId="461D4ECB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2D717C6F" w14:textId="5CBD7572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8) A 17-year-old high school football player is tackled and lands directly on the point of his left shoulder, causing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him immediate pain. He points to the superior aspect of his shoulder when asked to locate the pain. On exam,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his pain is reproduced when he attempts to reach across his body with the affected arm. What is the most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likely diagnosis?</w:t>
      </w:r>
    </w:p>
    <w:p w14:paraId="75BF86E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Deltoid muscle tear</w:t>
      </w:r>
    </w:p>
    <w:p w14:paraId="4FA6A721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B) Acromioclavicular joint sprain</w:t>
      </w:r>
    </w:p>
    <w:p w14:paraId="47666FC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Rotator cuff tear</w:t>
      </w:r>
    </w:p>
    <w:p w14:paraId="3FDB40D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Labral tear</w:t>
      </w:r>
    </w:p>
    <w:p w14:paraId="13D6E44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5A3B8917" w14:textId="0C4080BF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9) A 64-year-old male with past medical history of hypertension, hyperlipidemia, and prostate cancer comes to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the clinic complaining of new onset back pain that has woken him up from sleep on multiple occasions.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Physical exam is unremarkable. The best next step in management is:</w:t>
      </w:r>
    </w:p>
    <w:p w14:paraId="3907162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Physical Therapy</w:t>
      </w:r>
    </w:p>
    <w:p w14:paraId="5FE9344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NSAID’s</w:t>
      </w:r>
    </w:p>
    <w:p w14:paraId="108843EB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C) Imaging of spine</w:t>
      </w:r>
    </w:p>
    <w:p w14:paraId="56A24EF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Rest and follow up in 2 weeks</w:t>
      </w:r>
    </w:p>
    <w:p w14:paraId="1E3C670F" w14:textId="77777777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D1C8B19" w14:textId="77777777" w:rsidR="004212F5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67B26B23" w14:textId="77777777" w:rsidR="004212F5" w:rsidRPr="009C7D21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7DCFE052" w14:textId="1BEE3D1D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10) An 18-month-old toddler is brought to the emergency department for irritability, fever of 101.5°F, and refusal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to walk or bear weight. The infant refuses to move the right hip and cries with passive motion. Ultrasound of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the hip shows fluid in the joint. Of the choices listed, what is the most likely diagnosis?</w:t>
      </w:r>
    </w:p>
    <w:p w14:paraId="2ADD996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Septic hip</w:t>
      </w:r>
    </w:p>
    <w:p w14:paraId="125403A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Transient synovitis</w:t>
      </w:r>
    </w:p>
    <w:p w14:paraId="3C1DE13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Legg-Calve-Perthes disease</w:t>
      </w:r>
    </w:p>
    <w:p w14:paraId="6F96F6F5" w14:textId="61559488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Developmental dysplasia of the hip</w:t>
      </w:r>
    </w:p>
    <w:p w14:paraId="0FBD5F7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363D1594" w14:textId="4D233D82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11) A man collapsed near the finish line of a marathon and was brought to the race medical tent. On exam, he is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confused and has hot, dry skin. His core temperature is 105°F, what is your next immediate step in</w:t>
      </w:r>
    </w:p>
    <w:p w14:paraId="6071ADE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management?</w:t>
      </w:r>
    </w:p>
    <w:p w14:paraId="042A2ACD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Transfer to closest emergency department 30 minutes away</w:t>
      </w:r>
    </w:p>
    <w:p w14:paraId="60B8BBC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B) Immediate cooling with best method available</w:t>
      </w:r>
    </w:p>
    <w:p w14:paraId="2A09DD0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Administration of IV fluids</w:t>
      </w:r>
    </w:p>
    <w:p w14:paraId="57710D70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Rehydrate with oral fluids</w:t>
      </w:r>
    </w:p>
    <w:p w14:paraId="63C39A8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4823CCA9" w14:textId="3BE59A7A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12) A high school football player comes into clinic after injuring his knee when he was tackled during practice. On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inspection of the knee, he has a moderate effusion. Examination of the knee is limited by guarding and he has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pain with motion of the knee. Which of the following should be included high on the differential diagnosis?</w:t>
      </w:r>
    </w:p>
    <w:p w14:paraId="206F518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ACL tear</w:t>
      </w:r>
    </w:p>
    <w:p w14:paraId="6998661D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Osteochondral lesion</w:t>
      </w:r>
    </w:p>
    <w:p w14:paraId="169242D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Medial meniscus tear</w:t>
      </w:r>
    </w:p>
    <w:p w14:paraId="041B504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D) All of the above</w:t>
      </w:r>
    </w:p>
    <w:p w14:paraId="0890A2AC" w14:textId="77777777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2B28B092" w14:textId="77777777" w:rsidR="004212F5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26132A2F" w14:textId="77777777" w:rsidR="004212F5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21D96388" w14:textId="77777777" w:rsidR="004212F5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0FADCD76" w14:textId="77777777" w:rsidR="004212F5" w:rsidRPr="009C7D21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0549D42C" w14:textId="0CD6345F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13) An athlete who suffered a concussion and is still symptomatic with some light sensitivity and mild exertional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headache. He can be allowed to return to play if:</w:t>
      </w:r>
    </w:p>
    <w:p w14:paraId="7C5D403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The athlete’s symptoms have been improving for at least 2 weeks</w:t>
      </w:r>
    </w:p>
    <w:p w14:paraId="2076ADCB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Imaging of the head is normal</w:t>
      </w:r>
    </w:p>
    <w:p w14:paraId="03F616C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The athlete has physically and mentally rested for at least 1 week</w:t>
      </w:r>
    </w:p>
    <w:p w14:paraId="12D53F9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D) The athlete should never return to play while symptomatic</w:t>
      </w:r>
    </w:p>
    <w:p w14:paraId="2FE75A36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5EFA22C8" w14:textId="2F1F136B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14) A 42-year-old woman comes into clinic with 3 weeks of right-sided anterolateral shoulder pain that is made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worse when reaching overhead and laying on the affected side at night. Forward flexion of the shoulder to 90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degrees and forced internal rotation reproduces her pain. What is the initial step in management of this</w:t>
      </w:r>
    </w:p>
    <w:p w14:paraId="3D153F9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condition?</w:t>
      </w:r>
    </w:p>
    <w:p w14:paraId="7335D4D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Intraarticular corticosteroid injection</w:t>
      </w:r>
    </w:p>
    <w:p w14:paraId="7332B9B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MRI for suspected rotator cuff tear</w:t>
      </w:r>
    </w:p>
    <w:p w14:paraId="7C0B35C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Arthroscopic subacromial decompression</w:t>
      </w:r>
    </w:p>
    <w:p w14:paraId="551B428D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D) Activity modification and physical therapy</w:t>
      </w:r>
    </w:p>
    <w:p w14:paraId="3BEBC74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30FB41CC" w14:textId="27F353DB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15) A 31-year-old male comes into clinic with 2 weeks of lower back pain after helping a friend move into a new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house. He describes the pain as dull and says it is diffuse but does not radiate down his leg. Physical exam</w:t>
      </w:r>
    </w:p>
    <w:p w14:paraId="3217FE4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reveals tenderness to the paraspinal muscles in the lumbar region but is otherwise unremarkable. What is the</w:t>
      </w:r>
    </w:p>
    <w:p w14:paraId="5D83F650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most appropriate next step in management?</w:t>
      </w:r>
    </w:p>
    <w:p w14:paraId="2A8D3E3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X-rays of lumbar spine</w:t>
      </w:r>
    </w:p>
    <w:p w14:paraId="0797C38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Oxycodone</w:t>
      </w:r>
    </w:p>
    <w:p w14:paraId="6435EBA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Referral for epidural steroid</w:t>
      </w:r>
    </w:p>
    <w:p w14:paraId="039F954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val="it-IT"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val="it-IT" w:eastAsia="en-US"/>
          <w14:ligatures w14:val="standardContextual"/>
        </w:rPr>
        <w:t xml:space="preserve">D) </w:t>
      </w:r>
      <w:r w:rsidRPr="009C7D21">
        <w:rPr>
          <w:rFonts w:eastAsiaTheme="minorHAnsi"/>
          <w:b/>
          <w:bCs/>
          <w:sz w:val="22"/>
          <w:szCs w:val="22"/>
          <w:lang w:val="it-IT" w:eastAsia="en-US"/>
          <w14:ligatures w14:val="standardContextual"/>
        </w:rPr>
        <w:t>None of the above</w:t>
      </w:r>
    </w:p>
    <w:p w14:paraId="10891D17" w14:textId="2CD5EB48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4C7A6AAA" w14:textId="77777777" w:rsidR="004212F5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39957EC0" w14:textId="77777777" w:rsidR="004212F5" w:rsidRPr="009C7D21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690FF5F9" w14:textId="68B8A1F8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16) An 18-year-old female who runs cross country comes into clinic with 1 month of worsening right-sided deep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groin pain. Pain is made worse with any weight-bearing activities. Review of systems is remarkable for</w:t>
      </w:r>
    </w:p>
    <w:p w14:paraId="245C384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amenorrhea and a BMI of 19. What is the best next step?</w:t>
      </w:r>
    </w:p>
    <w:p w14:paraId="00E71DE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 xml:space="preserve">A) </w:t>
      </w: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Imaging</w:t>
      </w:r>
    </w:p>
    <w:p w14:paraId="3D7336A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Physical therapy</w:t>
      </w:r>
    </w:p>
    <w:p w14:paraId="0803A72B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NSAIDs</w:t>
      </w:r>
    </w:p>
    <w:p w14:paraId="0F30D20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Intra-articular corticosteroid injection</w:t>
      </w:r>
    </w:p>
    <w:p w14:paraId="2A96E0A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5EF6DD6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17) Last night, a 25-year-old male sustained a displaced tibial fracture after a fall which was surgically repaired.</w:t>
      </w:r>
    </w:p>
    <w:p w14:paraId="3F9826A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Today, he complains of increasing pain in his leg and some tingling in his toes. On physical exam, he is afebrile</w:t>
      </w:r>
    </w:p>
    <w:p w14:paraId="4B0FF95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and has a tense anterior compartment. When you consult the on call orthopaedic surgeon, what diagnosis are</w:t>
      </w:r>
    </w:p>
    <w:p w14:paraId="3EDE21B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you most concerned about?</w:t>
      </w:r>
    </w:p>
    <w:p w14:paraId="6ABFC3B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Infection</w:t>
      </w:r>
    </w:p>
    <w:p w14:paraId="59C42EB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Deep venous thrombosis</w:t>
      </w:r>
    </w:p>
    <w:p w14:paraId="5640867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Redisplacement of the fracture</w:t>
      </w:r>
    </w:p>
    <w:p w14:paraId="047312E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D) Compartment syndrome</w:t>
      </w:r>
    </w:p>
    <w:p w14:paraId="0A9BA44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59DBF436" w14:textId="47E0689C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18) A 15-year-old girl fell off her bike and landed on her shoulder. She complains of severe pain with movement of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the shoulder. There is bruising and tenderness over the midpoint of the clavicle. X-ray shows a nondisplaced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midshaft clavicle fracture. Which of the following is the most appropriate treatment for this patient?</w:t>
      </w:r>
    </w:p>
    <w:p w14:paraId="6634A916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Sling for comfort and early range of motion as pain improves</w:t>
      </w:r>
    </w:p>
    <w:p w14:paraId="0D47994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Referral to orthopedics for surgical repair</w:t>
      </w:r>
    </w:p>
    <w:p w14:paraId="0ED0A61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Shoulder immobilization for 4-6 weeks until evidence of fracture healing</w:t>
      </w:r>
    </w:p>
    <w:p w14:paraId="7580A40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Return to activity as tolerated without restrictions</w:t>
      </w:r>
    </w:p>
    <w:p w14:paraId="66084B2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396D3903" w14:textId="78A16ABF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19) A 21-year-old male presents with severe back and leg pain as well as dark urine after a strenuous weightlifting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workout yesterday. His initial creatine kinase (CK) level is 17,523U/L (reference 25-90U/L). What is the next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step in management for this patient?</w:t>
      </w:r>
    </w:p>
    <w:p w14:paraId="2E30EEC0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Aggressive hydration</w:t>
      </w:r>
    </w:p>
    <w:p w14:paraId="2643FA3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Muscle biopsy</w:t>
      </w:r>
    </w:p>
    <w:p w14:paraId="18E3E2B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NSAID’s and reassurance</w:t>
      </w:r>
    </w:p>
    <w:p w14:paraId="797E0156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Follow up CK measurement in 72 hours</w:t>
      </w:r>
    </w:p>
    <w:p w14:paraId="7A74EF5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75A69E5D" w14:textId="36344594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20) A 45-year-old female who recently started playing tennis regularly comes into clinic with pain in her Achilles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tendons bilaterally. Ultrasound confirms mid-substance Achilles tendinopathy bilaterally. The most</w:t>
      </w:r>
    </w:p>
    <w:p w14:paraId="141650E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appropriate initial management of this condition is:</w:t>
      </w:r>
    </w:p>
    <w:p w14:paraId="372A257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Referral to orthopedics for surgical management</w:t>
      </w:r>
    </w:p>
    <w:p w14:paraId="66EB98D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Corticosteroid injection</w:t>
      </w:r>
    </w:p>
    <w:p w14:paraId="7752ADA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C) Rehabilitation focused on eccentric exercises</w:t>
      </w:r>
    </w:p>
    <w:p w14:paraId="6C9A7722" w14:textId="39DC685C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Platelet-rich plasma injection</w:t>
      </w:r>
    </w:p>
    <w:p w14:paraId="5F0B42D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FB5855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21) A 10-year-old basketball player comes in to clinic with gradual onset of left heel pain which is worse with</w:t>
      </w:r>
    </w:p>
    <w:p w14:paraId="039424F8" w14:textId="26E74536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running and jumping. On examination, he has tightness of the gastroc-soleus complex and pain with the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calcaneal squeeze test. What is the most likely diagnosis?</w:t>
      </w:r>
    </w:p>
    <w:p w14:paraId="655AFF81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Sever’s disease</w:t>
      </w:r>
    </w:p>
    <w:p w14:paraId="6F08E7A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Calcaneal stress fracture</w:t>
      </w:r>
    </w:p>
    <w:p w14:paraId="43ABF22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Achilles tendinopathy</w:t>
      </w:r>
    </w:p>
    <w:p w14:paraId="3676493E" w14:textId="77777777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Plantar fasciopathy</w:t>
      </w:r>
    </w:p>
    <w:p w14:paraId="7900A7C9" w14:textId="77777777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DB51155" w14:textId="77777777" w:rsidR="004212F5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8B31707" w14:textId="77777777" w:rsidR="004212F5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46D48ECC" w14:textId="77777777" w:rsidR="004212F5" w:rsidRPr="009C7D21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3F352C83" w14:textId="46DC5C51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22) A 59-year-old woman comes in to clinic with 2 weeks of pain and numbness in her thumb, index finger, and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long finger. She says the pain is worse at night and is relieved by shaking or flicking her wrist. Inspection of the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hand reveals atrophy of the thenar eminence. What is the next best step in management?</w:t>
      </w:r>
    </w:p>
    <w:p w14:paraId="75F96751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Refer to occupational therapy</w:t>
      </w:r>
    </w:p>
    <w:p w14:paraId="7BFD846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Corticosteroid Injection</w:t>
      </w:r>
    </w:p>
    <w:p w14:paraId="47CE99D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Lifestyle modification</w:t>
      </w:r>
    </w:p>
    <w:p w14:paraId="5BF0051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D) Referral to orthopedics</w:t>
      </w:r>
    </w:p>
    <w:p w14:paraId="11EB48C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22007AE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23) A 68-year-old male comes to the physician with worsening neck pain with radiation down his right arm,</w:t>
      </w:r>
    </w:p>
    <w:p w14:paraId="0778D70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consistent with cervical radiculopathy. Which of the following findings would necessitate immediate referral</w:t>
      </w:r>
    </w:p>
    <w:p w14:paraId="41DED85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to a spine surgeon?</w:t>
      </w:r>
    </w:p>
    <w:p w14:paraId="1D1ECB3D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Pain exacerbated by forced extension of the neck</w:t>
      </w:r>
    </w:p>
    <w:p w14:paraId="4167B522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B) Hyperreflexia of the lower extremities</w:t>
      </w:r>
    </w:p>
    <w:p w14:paraId="429CA840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Decreased sensation to light touch in the lateral arm</w:t>
      </w:r>
    </w:p>
    <w:p w14:paraId="0EEF835C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Pain isolated to the shoulder girdle</w:t>
      </w:r>
    </w:p>
    <w:p w14:paraId="5ACD3B6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E01AD08" w14:textId="1111DC7C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24) A 24-year-old male presents with several months of low back pain which lasts for 60 minutes in the morning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and improves with activity but not with rest. Physical exam is remarkable for tenderness at the SI joints and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positive FABER test. Review of systems is positive for increased fatigue lately. What x-ray finding is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characteristic of this condition?</w:t>
      </w:r>
    </w:p>
    <w:p w14:paraId="7157C17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Sclerosis of iliac side of sacroiliac joints</w:t>
      </w:r>
    </w:p>
    <w:p w14:paraId="4EA660A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Anterior displacement of L5 on S1</w:t>
      </w:r>
    </w:p>
    <w:p w14:paraId="5FD6BFE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Excessive lumbar lordosis</w:t>
      </w:r>
    </w:p>
    <w:p w14:paraId="4C8D0DE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Fracture of the pars interarticularis</w:t>
      </w:r>
    </w:p>
    <w:p w14:paraId="57448676" w14:textId="77777777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67D4943" w14:textId="77777777" w:rsidR="004212F5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5C17DCDB" w14:textId="77777777" w:rsidR="004212F5" w:rsidRPr="009C7D21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3678AEB0" w14:textId="035B835C" w:rsid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25) A tall, lanky 13-year-old boy presents with vague</w:t>
      </w:r>
      <w:r w:rsidR="004212F5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left knee pain and a limp for one week, but a</w:t>
      </w:r>
      <w:r w:rsidR="004212F5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normal knee exam and pain with internal</w:t>
      </w:r>
      <w:r w:rsidR="004212F5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rotation of the hip. AP pelvis and frog-leg view of</w:t>
      </w:r>
      <w:r w:rsidR="004212F5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the L hip are shown below. What is the next step</w:t>
      </w:r>
      <w:r w:rsidR="004212F5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in management?</w:t>
      </w:r>
    </w:p>
    <w:p w14:paraId="3C4835ED" w14:textId="2AC1BAFD" w:rsidR="004212F5" w:rsidRPr="009C7D21" w:rsidRDefault="004212F5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4212F5">
        <w:rPr>
          <w:rFonts w:eastAsiaTheme="minorHAnsi"/>
          <w:sz w:val="22"/>
          <w:szCs w:val="22"/>
          <w:lang w:eastAsia="en-US"/>
          <w14:ligatures w14:val="standardContextual"/>
        </w:rPr>
        <w:drawing>
          <wp:inline distT="0" distB="0" distL="0" distR="0" wp14:anchorId="652F4CAE" wp14:editId="629DA812">
            <wp:extent cx="4000847" cy="1745131"/>
            <wp:effectExtent l="0" t="0" r="0" b="7620"/>
            <wp:docPr id="606703655" name="Picture 1" descr="A close-up of x-ray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03655" name="Picture 1" descr="A close-up of x-ray imag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847" cy="174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257CD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Allow to return to sports as tolerated</w:t>
      </w:r>
    </w:p>
    <w:p w14:paraId="767F205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Refer for physical therapy and follow up in</w:t>
      </w:r>
    </w:p>
    <w:p w14:paraId="0608DE1D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4-6 weeks</w:t>
      </w:r>
    </w:p>
    <w:p w14:paraId="1D3DA1AE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Joint aspiration and synovial fluid analysis</w:t>
      </w:r>
    </w:p>
    <w:p w14:paraId="5D39C9B7" w14:textId="60704AF4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D) Immediately make non-weightbearing and refer to orthopedics</w:t>
      </w:r>
    </w:p>
    <w:p w14:paraId="0E6CC8FB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5DE6D190" w14:textId="564AAC1E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26) A 12-year-old boy severely twists his ankle. Radiographs show only soft-tissue swelling. He is only tender at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the distal aspect of the fibula. What diagnosis must be considered in addition to ligament sprain?</w:t>
      </w:r>
    </w:p>
    <w:p w14:paraId="7B026843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Physeal injury</w:t>
      </w:r>
    </w:p>
    <w:p w14:paraId="2666C236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Syndesmotic disruption</w:t>
      </w:r>
    </w:p>
    <w:p w14:paraId="4F354C6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Peroneal tendon tear</w:t>
      </w:r>
    </w:p>
    <w:p w14:paraId="4AC22EB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Tarsal tunnel syndrome</w:t>
      </w:r>
    </w:p>
    <w:p w14:paraId="6F6A3DE7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563108F0" w14:textId="3B9ED74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27) During a physical altercation, a 21-year-old male sustains a 5th metacarpal neck fracture and a 3-mm wound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proximal to the fracture. What is the next step in management?</w:t>
      </w:r>
    </w:p>
    <w:p w14:paraId="3230D17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Closed reduction and casting</w:t>
      </w:r>
    </w:p>
    <w:p w14:paraId="15E0290F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Reduce and splint fracture plus oral antibiotics</w:t>
      </w:r>
    </w:p>
    <w:p w14:paraId="5393D6B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C) Irrigation and debridement of 5th MCP joint</w:t>
      </w:r>
    </w:p>
    <w:p w14:paraId="58269AC3" w14:textId="7AA8A43C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Open reduction and internal fixation of fracture</w:t>
      </w:r>
    </w:p>
    <w:p w14:paraId="585397FC" w14:textId="6B0984D0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28) A 32-year-old male begins training for his first marathon and after 2 weeks experiences left-sided heel pain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that is worse with his first few steps in the morning and gets better as the day goes on. Tenderness to what</w:t>
      </w:r>
    </w:p>
    <w:p w14:paraId="19FA7C4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area of the foot would most likely confirm your diagnosis?</w:t>
      </w:r>
    </w:p>
    <w:p w14:paraId="397EB8E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Medial calcaneal tubercle</w:t>
      </w:r>
    </w:p>
    <w:p w14:paraId="4D88ABEB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Achilles tendon insertion</w:t>
      </w:r>
    </w:p>
    <w:p w14:paraId="0F38381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Navicular tuberosity</w:t>
      </w:r>
    </w:p>
    <w:p w14:paraId="7ACC2BB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Lateral calcaneal tuberosity</w:t>
      </w:r>
    </w:p>
    <w:p w14:paraId="6839E139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2577A46" w14:textId="6C7E0979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29) A 62-year-old female with hypertension, diabetes, and obesity comes into clinic with chronic left knee pain.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Anterior-Posterior weight bearing radiograph of the knee shows medial joint space narrowing and osteophyte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formation. Which of the following is the most appropriate initial management?</w:t>
      </w:r>
    </w:p>
    <w:p w14:paraId="40FA83F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A) Referral to orthopedics for joint replacement</w:t>
      </w:r>
    </w:p>
    <w:p w14:paraId="65A50E24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Obtain MRI of the knee</w:t>
      </w:r>
    </w:p>
    <w:p w14:paraId="081C6781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Limit weight bearing until pain resolves</w:t>
      </w:r>
    </w:p>
    <w:p w14:paraId="44BB6CF8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D) Recommend weight loss and exercise program</w:t>
      </w:r>
    </w:p>
    <w:p w14:paraId="69D7A221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65504D45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30) Which of the following findings during a pre-participation physical for a 16-year-old male does not require</w:t>
      </w:r>
    </w:p>
    <w:p w14:paraId="54B12E7A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further investigation before clearing the individual to participate?</w:t>
      </w:r>
    </w:p>
    <w:p w14:paraId="2C50D311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A) A blood pressure of 138/89</w:t>
      </w:r>
    </w:p>
    <w:p w14:paraId="33BDF75D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B) A systolic murmur that increases in intensity with the valsalva maneuver</w:t>
      </w:r>
    </w:p>
    <w:p w14:paraId="19C76981" w14:textId="77777777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C) History of a recent concussion without successful completion of return to play protocol</w:t>
      </w:r>
    </w:p>
    <w:p w14:paraId="105B4777" w14:textId="12272E9E" w:rsidR="009C7D21" w:rsidRPr="009C7D21" w:rsidRDefault="009C7D21" w:rsidP="004212F5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i/>
          <w:iCs/>
          <w:sz w:val="22"/>
          <w:szCs w:val="22"/>
          <w:lang w:eastAsia="en-US"/>
          <w14:ligatures w14:val="standardContextual"/>
        </w:rPr>
      </w:pPr>
      <w:r w:rsidRPr="009C7D21">
        <w:rPr>
          <w:rFonts w:eastAsiaTheme="minorHAnsi"/>
          <w:sz w:val="22"/>
          <w:szCs w:val="22"/>
          <w:lang w:eastAsia="en-US"/>
          <w14:ligatures w14:val="standardContextual"/>
        </w:rPr>
        <w:t>D) Family history of an uncle who died unexpectedly at age 26</w:t>
      </w:r>
    </w:p>
    <w:sectPr w:rsidR="009C7D21" w:rsidRPr="009C7D21" w:rsidSect="00956BEC">
      <w:pgSz w:w="11906" w:h="16838"/>
      <w:pgMar w:top="1417" w:right="1134" w:bottom="1134" w:left="1134" w:header="708" w:footer="708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7F"/>
    <w:rsid w:val="004212F5"/>
    <w:rsid w:val="006B1979"/>
    <w:rsid w:val="007331E5"/>
    <w:rsid w:val="0079607F"/>
    <w:rsid w:val="0086337C"/>
    <w:rsid w:val="009C7D21"/>
    <w:rsid w:val="00A434FF"/>
    <w:rsid w:val="00BF0143"/>
    <w:rsid w:val="00C637C8"/>
    <w:rsid w:val="00D9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AB27"/>
  <w15:chartTrackingRefBased/>
  <w15:docId w15:val="{E5BCF53B-7EB3-47A6-B0C3-5FB1D1B8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43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CIOETA</dc:creator>
  <cp:keywords/>
  <dc:description/>
  <cp:lastModifiedBy>MATTEO CIOETA</cp:lastModifiedBy>
  <cp:revision>3</cp:revision>
  <dcterms:created xsi:type="dcterms:W3CDTF">2023-12-27T10:00:00Z</dcterms:created>
  <dcterms:modified xsi:type="dcterms:W3CDTF">2024-01-08T19:14:00Z</dcterms:modified>
</cp:coreProperties>
</file>