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</w:pPr>
      <w:r>
        <w:rPr>
          <w:rFonts w:hint="default" w:ascii="Arial" w:hAnsi="Arial" w:eastAsia="宋体" w:cs="Arial"/>
          <w:b/>
          <w:bCs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3600450" cy="3314700"/>
            <wp:effectExtent l="0" t="0" r="6350" b="0"/>
            <wp:docPr id="1" name="图片 1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Arial" w:hAnsi="Arial" w:eastAsia="宋体" w:cs="Arial"/>
          <w:szCs w:val="21"/>
        </w:rPr>
      </w:pPr>
      <w:r>
        <w:rPr>
          <w:rFonts w:ascii="Arial" w:hAnsi="Arial" w:eastAsia="宋体" w:cs="Arial"/>
          <w:b/>
          <w:bCs/>
          <w:szCs w:val="21"/>
        </w:rPr>
        <w:t>Figure S</w:t>
      </w:r>
      <w:r>
        <w:rPr>
          <w:rFonts w:hint="eastAsia" w:ascii="Arial" w:hAnsi="Arial" w:eastAsia="宋体" w:cs="Arial"/>
          <w:b/>
          <w:bCs/>
          <w:szCs w:val="21"/>
        </w:rPr>
        <w:t>4</w:t>
      </w:r>
      <w:r>
        <w:rPr>
          <w:rFonts w:ascii="Arial" w:hAnsi="Arial" w:eastAsia="宋体" w:cs="Arial"/>
          <w:szCs w:val="21"/>
        </w:rPr>
        <w:t xml:space="preserve"> The relationship between CTNNB1 and MMPs.</w:t>
      </w:r>
    </w:p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7DC70C9C"/>
    <w:rsid w:val="0750449E"/>
    <w:rsid w:val="10E878CB"/>
    <w:rsid w:val="16C93361"/>
    <w:rsid w:val="7DC7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2023-08-06T15:41:00Z</dcterms:created>
  <dc:creator>L.Y.A.F.L</dc:creator>
  <cp:lastModifiedBy>L.Y.A.F.L</cp:lastModifiedBy>
  <dcterms:modified xsi:type="dcterms:W3CDTF">2023-08-06T15:45:28Z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666D20326FA7469F8F44FFB274FBB35D_11</vt:lpwstr>
  </property>
</Properties>
</file>