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268595" cy="2194560"/>
            <wp:effectExtent l="0" t="0" r="1905" b="2540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Arial" w:hAnsi="Arial" w:eastAsia="宋体" w:cs="Arial"/>
          <w:b/>
          <w:bCs/>
          <w:kern w:val="2"/>
          <w:sz w:val="21"/>
          <w:szCs w:val="21"/>
        </w:rPr>
      </w:pPr>
      <w:r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  <w:t xml:space="preserve">Figure S1 </w:t>
      </w:r>
      <w:r>
        <w:rPr>
          <w:rFonts w:hint="default" w:ascii="Arial" w:hAnsi="Arial" w:eastAsia="宋体" w:cs="Arial"/>
          <w:kern w:val="2"/>
          <w:sz w:val="21"/>
          <w:szCs w:val="21"/>
          <w:lang w:val="en-US" w:eastAsia="zh-CN" w:bidi="ar"/>
        </w:rPr>
        <w:t>Heatmap (A) and volcano plot (B) for the DEGs related to selected eRNAs.</w:t>
      </w: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7DC70C9C"/>
    <w:rsid w:val="7DC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2023-08-06T15:41:00Z</dcterms:created>
  <dc:creator>L.Y.A.F.L</dc:creator>
  <cp:lastModifiedBy>L.Y.A.F.L</cp:lastModifiedBy>
  <dcterms:modified xsi:type="dcterms:W3CDTF">2023-08-06T15:43:16Z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666D20326FA7469F8F44FFB274FBB35D_11</vt:lpwstr>
  </property>
</Properties>
</file>