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036" w:tblpY="2163"/>
        <w:tblOverlap w:val="never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33"/>
        <w:gridCol w:w="25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Variables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 xml:space="preserve">Total </w:t>
            </w: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b/>
                <w:bCs/>
              </w:rPr>
              <w:t>pecimen(N=</w:t>
            </w: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38</w:t>
            </w:r>
            <w:r>
              <w:rPr>
                <w:rFonts w:hint="default" w:ascii="Arial" w:hAnsi="Arial" w:cs="Arial"/>
                <w:b/>
                <w:bCs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b/>
                <w:bCs/>
              </w:rPr>
              <w:t>pinal segment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C5-C7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2</w:t>
            </w:r>
            <w:r>
              <w:rPr>
                <w:rFonts w:hint="default" w:ascii="Arial" w:hAnsi="Arial" w:cs="Arial"/>
                <w:lang w:val="en-US" w:eastAsia="zh-CN"/>
              </w:rPr>
              <w:t>(</w:t>
            </w:r>
            <w:r>
              <w:rPr>
                <w:rFonts w:hint="eastAsia" w:ascii="Arial" w:hAnsi="Arial" w:cs="Arial"/>
                <w:lang w:val="en-US" w:eastAsia="zh-CN"/>
              </w:rPr>
              <w:t>5.3%</w:t>
            </w:r>
            <w:r>
              <w:rPr>
                <w:rFonts w:hint="default" w:ascii="Arial" w:hAnsi="Arial" w:cs="Arial"/>
                <w:lang w:val="en-US" w:eastAsia="zh-CN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L2-S1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12(31.6%)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Lumar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1(2.6%)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23(60.5%)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eastAsia" w:ascii="Arial" w:hAnsi="Arial" w:cs="Arial"/>
                <w:b/>
                <w:bCs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Tissue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eastAsia" w:ascii="Arial" w:hAnsi="Arial" w:cs="Arial"/>
                <w:b w:val="0"/>
                <w:bCs w:val="0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lang w:val="en-US" w:eastAsia="zh-CN"/>
              </w:rPr>
              <w:t>Annulus Disc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38(100%)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T</w:t>
            </w:r>
            <w:r>
              <w:rPr>
                <w:rFonts w:hint="default" w:ascii="Arial" w:hAnsi="Arial" w:cs="Arial"/>
                <w:b/>
                <w:bCs/>
              </w:rPr>
              <w:t>issue 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CHTN specimen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16(42.1%)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Surgical specimen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22</w:t>
            </w:r>
            <w:r>
              <w:rPr>
                <w:rFonts w:hint="default" w:ascii="Arial" w:hAnsi="Arial" w:cs="Arial"/>
              </w:rPr>
              <w:t>(</w:t>
            </w:r>
            <w:r>
              <w:rPr>
                <w:rFonts w:hint="eastAsia" w:ascii="Arial" w:hAnsi="Arial" w:cs="Arial"/>
                <w:lang w:val="en-US" w:eastAsia="zh-CN"/>
              </w:rPr>
              <w:t>57.9%</w:t>
            </w:r>
            <w:r>
              <w:rPr>
                <w:rFonts w:hint="default" w:ascii="Arial" w:hAnsi="Arial" w:cs="Arial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>Degree of d</w:t>
            </w:r>
            <w:r>
              <w:rPr>
                <w:rFonts w:hint="default" w:ascii="Arial" w:hAnsi="Arial" w:cs="Arial"/>
                <w:b/>
                <w:bCs/>
              </w:rPr>
              <w:t>egeneration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default" w:ascii="Arial" w:hAnsi="Arial" w:cs="Arial"/>
              </w:rPr>
              <w:t>Lightly degenerated</w:t>
            </w:r>
            <w:r>
              <w:rPr>
                <w:rFonts w:hint="eastAsia" w:ascii="Arial" w:hAnsi="Arial" w:cs="Arial"/>
                <w:lang w:val="en-US" w:eastAsia="zh-CN"/>
              </w:rPr>
              <w:t xml:space="preserve"> disc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27</w:t>
            </w:r>
            <w:r>
              <w:rPr>
                <w:rFonts w:hint="default" w:ascii="Arial" w:hAnsi="Arial" w:cs="Arial"/>
              </w:rPr>
              <w:t>(</w:t>
            </w:r>
            <w:r>
              <w:rPr>
                <w:rFonts w:hint="eastAsia" w:ascii="Arial" w:hAnsi="Arial" w:cs="Arial"/>
                <w:lang w:val="en-US" w:eastAsia="zh-CN"/>
              </w:rPr>
              <w:t>71.1</w:t>
            </w:r>
            <w:r>
              <w:rPr>
                <w:rFonts w:hint="default" w:ascii="Arial" w:hAnsi="Arial" w:cs="Arial"/>
              </w:rPr>
              <w:t>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Moderately degenerated disc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11</w:t>
            </w:r>
            <w:r>
              <w:rPr>
                <w:rFonts w:hint="default" w:ascii="Arial" w:hAnsi="Arial" w:cs="Arial"/>
              </w:rPr>
              <w:t>(</w:t>
            </w:r>
            <w:r>
              <w:rPr>
                <w:rFonts w:hint="eastAsia" w:ascii="Arial" w:hAnsi="Arial" w:cs="Arial"/>
                <w:lang w:val="en-US" w:eastAsia="zh-CN"/>
              </w:rPr>
              <w:t>28.9%</w:t>
            </w:r>
            <w:r>
              <w:rPr>
                <w:rFonts w:hint="default" w:ascii="Arial" w:hAnsi="Arial" w:cs="Arial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bCs/>
              </w:rPr>
              <w:t>Thompson</w:t>
            </w:r>
            <w:r>
              <w:rPr>
                <w:rFonts w:hint="eastAsia" w:ascii="Arial" w:hAnsi="Arial" w:cs="Arial"/>
                <w:b/>
                <w:bCs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bookmarkStart w:id="0" w:name="OLE_LINK1"/>
            <w:r>
              <w:rPr>
                <w:rFonts w:hint="default" w:ascii="Arial" w:hAnsi="Arial" w:cs="Arial"/>
              </w:rPr>
              <w:t>Grade</w:t>
            </w:r>
            <w:bookmarkEnd w:id="0"/>
            <w:r>
              <w:rPr>
                <w:rFonts w:hint="eastAsia" w:ascii="Arial" w:hAnsi="Arial" w:cs="Arial"/>
                <w:lang w:val="en-US" w:eastAsia="zh-CN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1(2.6%)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default" w:ascii="Arial" w:hAnsi="Arial" w:cs="Arial"/>
              </w:rPr>
              <w:t>Grade</w:t>
            </w:r>
            <w:r>
              <w:rPr>
                <w:rFonts w:hint="eastAsia" w:ascii="Arial" w:hAnsi="Arial" w:cs="Arial"/>
                <w:lang w:val="en-US" w:eastAsia="zh-CN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10(26.3%)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default" w:ascii="Arial" w:hAnsi="Arial" w:cs="Arial"/>
              </w:rPr>
              <w:t>Grade</w:t>
            </w:r>
            <w:r>
              <w:rPr>
                <w:rFonts w:hint="eastAsia" w:ascii="Arial" w:hAnsi="Arial" w:cs="Arial"/>
                <w:lang w:val="en-US" w:eastAsia="zh-CN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16(42.1%)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default" w:ascii="Arial" w:hAnsi="Arial" w:cs="Arial"/>
              </w:rPr>
              <w:t>Grade</w:t>
            </w:r>
            <w:r>
              <w:rPr>
                <w:rFonts w:hint="eastAsia" w:ascii="Arial" w:hAnsi="Arial" w:cs="Arial"/>
                <w:lang w:val="en-US" w:eastAsia="zh-CN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8(21.1%)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 w:eastAsiaTheme="minorEastAsia"/>
                <w:lang w:val="en-US" w:eastAsia="zh-CN"/>
              </w:rPr>
            </w:pPr>
            <w:r>
              <w:rPr>
                <w:rFonts w:hint="default" w:ascii="Arial" w:hAnsi="Arial" w:cs="Arial"/>
              </w:rPr>
              <w:t>Grade</w:t>
            </w:r>
            <w:r>
              <w:rPr>
                <w:rFonts w:hint="eastAsia" w:ascii="Arial" w:hAnsi="Arial" w:cs="Arial"/>
                <w:lang w:val="en-US" w:eastAsia="zh-CN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62" w:type="dxa"/>
              <w:bottom w:w="0" w:type="dxa"/>
              <w:right w:w="162" w:type="dxa"/>
            </w:tcMar>
            <w:vAlign w:val="top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3(7.9%)</w:t>
            </w:r>
          </w:p>
        </w:tc>
      </w:tr>
    </w:tbl>
    <w:p>
      <w:pPr>
        <w:spacing w:line="240" w:lineRule="auto"/>
        <w:jc w:val="left"/>
        <w:rPr>
          <w:rFonts w:hint="default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Table S1 </w:t>
      </w:r>
      <w:r>
        <w:rPr>
          <w:rFonts w:hint="eastAsia" w:ascii="Arial" w:hAnsi="Arial" w:cs="Arial"/>
          <w:b w:val="0"/>
          <w:bCs w:val="0"/>
          <w:lang w:val="en-US" w:eastAsia="zh-CN"/>
        </w:rPr>
        <w:t>Details on disc tissues.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449CA"/>
    <w:rsid w:val="0CA449CA"/>
    <w:rsid w:val="223C195E"/>
    <w:rsid w:val="25200816"/>
    <w:rsid w:val="381C18DA"/>
    <w:rsid w:val="419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2021-12-04T05:35:00Z</dcterms:created>
  <dc:creator>L.Y.A.F.L</dc:creator>
  <cp:lastModifiedBy>L.Y.A.F.L</cp:lastModifiedBy>
  <dcterms:modified xsi:type="dcterms:W3CDTF">2022-01-22T03:36:21Z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D6BD96C1107A47749F40A7F84FAB58A4</vt:lpwstr>
  </property>
</Properties>
</file>