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D0DAB" w14:textId="17AC8E0C" w:rsidR="00791EF2" w:rsidRDefault="00791EF2" w:rsidP="00791EF2">
      <w:pPr>
        <w:spacing w:after="12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Appendix </w:t>
      </w:r>
      <w:r w:rsidR="000B3721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Additional details on ROM throughout treatment period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9"/>
        <w:gridCol w:w="1245"/>
        <w:gridCol w:w="1343"/>
        <w:gridCol w:w="1028"/>
        <w:gridCol w:w="1343"/>
        <w:gridCol w:w="1030"/>
        <w:gridCol w:w="1343"/>
        <w:gridCol w:w="1025"/>
      </w:tblGrid>
      <w:tr w:rsidR="00791EF2" w:rsidRPr="00B84284" w14:paraId="15DA9A42" w14:textId="77777777" w:rsidTr="00BD5E7D">
        <w:trPr>
          <w:trHeight w:val="285"/>
        </w:trPr>
        <w:tc>
          <w:tcPr>
            <w:tcW w:w="12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2EB1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Improvement</w:t>
            </w:r>
          </w:p>
        </w:tc>
        <w:tc>
          <w:tcPr>
            <w:tcW w:w="37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006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Study Group</w:t>
            </w:r>
          </w:p>
        </w:tc>
      </w:tr>
      <w:tr w:rsidR="00791EF2" w:rsidRPr="00B84284" w14:paraId="077798C1" w14:textId="77777777" w:rsidTr="00BD5E7D">
        <w:trPr>
          <w:trHeight w:val="285"/>
        </w:trPr>
        <w:tc>
          <w:tcPr>
            <w:tcW w:w="1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8ED8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EF8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HIS device + PT</w:t>
            </w:r>
          </w:p>
        </w:tc>
        <w:tc>
          <w:tcPr>
            <w:tcW w:w="12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E53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HIS device</w:t>
            </w:r>
          </w:p>
        </w:tc>
        <w:tc>
          <w:tcPr>
            <w:tcW w:w="12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D93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PT</w:t>
            </w:r>
          </w:p>
        </w:tc>
      </w:tr>
      <w:tr w:rsidR="00791EF2" w:rsidRPr="00B84284" w14:paraId="4C22BB55" w14:textId="77777777" w:rsidTr="00BD5E7D">
        <w:trPr>
          <w:trHeight w:val="285"/>
        </w:trPr>
        <w:tc>
          <w:tcPr>
            <w:tcW w:w="1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D711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6E6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683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382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2E6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9B7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84E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</w:tr>
      <w:tr w:rsidR="00791EF2" w:rsidRPr="00B84284" w14:paraId="2CA52372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79C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Forward Flexion (°)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AA1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9DC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A7D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43.6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282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38.0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A26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37.1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160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39.4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C9A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25.3</w:t>
            </w:r>
          </w:p>
        </w:tc>
      </w:tr>
      <w:tr w:rsidR="00791EF2" w:rsidRPr="00B84284" w14:paraId="328863A7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8CDA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6920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D9F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68.9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0E4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43.7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BE6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50.0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D5A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46.9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40A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42.9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918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29.8</w:t>
            </w:r>
          </w:p>
        </w:tc>
      </w:tr>
      <w:tr w:rsidR="00791EF2" w:rsidRPr="00B84284" w14:paraId="706DA670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D58F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AB4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FAC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72.2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DBD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38.7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AE3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68.0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24C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34.9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2FE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691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15.8</w:t>
            </w:r>
          </w:p>
        </w:tc>
      </w:tr>
      <w:tr w:rsidR="00791EF2" w:rsidRPr="00B84284" w14:paraId="5442E83D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FAD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EAF1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06A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67.3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0C1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35.8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670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70.0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AE7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32.0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0DB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68E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25.5</w:t>
            </w:r>
          </w:p>
        </w:tc>
      </w:tr>
      <w:tr w:rsidR="00791EF2" w:rsidRPr="00B84284" w14:paraId="7F3080DD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45E4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95C5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877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1B4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084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70B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104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C69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B84284" w14:paraId="6289EEA6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968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Abduction (°)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40D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4D7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43.6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478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48.8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790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54.0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045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44.8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437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31.7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049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32.0</w:t>
            </w:r>
          </w:p>
        </w:tc>
      </w:tr>
      <w:tr w:rsidR="00791EF2" w:rsidRPr="00B84284" w14:paraId="0563AA00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3A8F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5B2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29B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55.6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A08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35.0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703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75.6</w:t>
            </w:r>
            <w:r w:rsidRPr="002D6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076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50.3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E11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25.7</w:t>
            </w:r>
            <w:r w:rsidRPr="002D6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438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50.3</w:t>
            </w:r>
          </w:p>
        </w:tc>
      </w:tr>
      <w:tr w:rsidR="00791EF2" w:rsidRPr="00B84284" w14:paraId="1D199B0D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8390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02A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9F1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65.6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BD2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29.2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568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89.0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^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DB4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50.0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0E6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^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4B5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24.3</w:t>
            </w:r>
          </w:p>
        </w:tc>
      </w:tr>
      <w:tr w:rsidR="00791EF2" w:rsidRPr="00B84284" w14:paraId="746C0795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0AC6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51F5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D99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68.6</w:t>
            </w:r>
            <w:r w:rsidRPr="002D6F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D7B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25.9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206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100.0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  <w:r w:rsidRPr="002D6F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4EA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32.0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457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57.8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174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28.4</w:t>
            </w:r>
          </w:p>
        </w:tc>
      </w:tr>
      <w:tr w:rsidR="00791EF2" w:rsidRPr="00B84284" w14:paraId="326FD665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D058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AB7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CD6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A17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4E6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04F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E2E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A4D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B84284" w14:paraId="3B0F14C4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ACD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External Rotation (°)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BCB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B7A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34.1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CB4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33.4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1AF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34.0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84D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34.7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03A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18.9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846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26.7</w:t>
            </w:r>
          </w:p>
        </w:tc>
      </w:tr>
      <w:tr w:rsidR="00791EF2" w:rsidRPr="00B84284" w14:paraId="2A51D8B4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7E64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9E57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4B8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E87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19.9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F65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41.1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808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32.2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B11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34.3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FCEC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20.7</w:t>
            </w:r>
          </w:p>
        </w:tc>
      </w:tr>
      <w:tr w:rsidR="00791EF2" w:rsidRPr="00B84284" w14:paraId="4D373F51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4BA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2755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A88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54.2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ACF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24.3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E831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47.0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801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45.7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D1F0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35.0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9BC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16.0</w:t>
            </w:r>
          </w:p>
        </w:tc>
      </w:tr>
      <w:tr w:rsidR="00791EF2" w:rsidRPr="00B84284" w14:paraId="231295DD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E369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1CF2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35A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56.4</w:t>
            </w:r>
            <w:r w:rsidRPr="002D6F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E57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22.0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17B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50.0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7E0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39.7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C0E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30.0</w:t>
            </w:r>
            <w:r w:rsidRPr="002D6F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∆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99D7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18.3</w:t>
            </w:r>
          </w:p>
        </w:tc>
      </w:tr>
      <w:tr w:rsidR="00791EF2" w:rsidRPr="00B84284" w14:paraId="23C3D657" w14:textId="77777777" w:rsidTr="00BD5E7D">
        <w:trPr>
          <w:trHeight w:val="285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0113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FBD0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201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282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A45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D2A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8AD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2895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91EF2" w:rsidRPr="00B84284" w14:paraId="5F4A7C25" w14:textId="77777777" w:rsidTr="00BD5E7D">
        <w:trPr>
          <w:trHeight w:val="285"/>
        </w:trPr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84E6" w14:textId="1EB0F379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 xml:space="preserve">Internal Rotation </w:t>
            </w:r>
            <w:r w:rsidR="00232F3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▲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355D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weeks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E10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159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732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903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718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3E0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</w:tr>
      <w:tr w:rsidR="00791EF2" w:rsidRPr="00B84284" w14:paraId="3FBE82B8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885C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0100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0CBB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3076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F72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AC24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C44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EAE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</w:tr>
      <w:tr w:rsidR="00791EF2" w:rsidRPr="00B84284" w14:paraId="6BF98CF9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A38A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9EAE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6 months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3FDF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0C8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771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CEF3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F8D9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7BF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</w:tr>
      <w:tr w:rsidR="00791EF2" w:rsidRPr="00B84284" w14:paraId="47CEEAE5" w14:textId="77777777" w:rsidTr="00BD5E7D">
        <w:trPr>
          <w:trHeight w:val="285"/>
        </w:trPr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1428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2B5B" w14:textId="77777777" w:rsidR="00791EF2" w:rsidRPr="00C770BB" w:rsidRDefault="00791EF2" w:rsidP="00BD5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min. 1 year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2051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B098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AA02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F30E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423D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1C6A" w14:textId="77777777" w:rsidR="00791EF2" w:rsidRPr="00C770BB" w:rsidRDefault="00791EF2" w:rsidP="00BD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70BB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</w:tr>
    </w:tbl>
    <w:p w14:paraId="68162B9B" w14:textId="77777777" w:rsidR="00791EF2" w:rsidRDefault="00791EF2" w:rsidP="00791EF2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2D6F6F">
        <w:rPr>
          <w:rFonts w:ascii="Times New Roman" w:hAnsi="Times New Roman" w:cs="Times New Roman"/>
          <w:sz w:val="24"/>
          <w:szCs w:val="24"/>
        </w:rPr>
        <w:t>* p=0.04</w:t>
      </w:r>
      <w:r>
        <w:rPr>
          <w:rFonts w:ascii="Times New Roman" w:hAnsi="Times New Roman" w:cs="Times New Roman"/>
          <w:sz w:val="24"/>
          <w:szCs w:val="24"/>
        </w:rPr>
        <w:t xml:space="preserve">; ^ p=0.028;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>p=0.003,</w:t>
      </w:r>
      <w:r w:rsidRPr="002D6F6F">
        <w:rPr>
          <w:rFonts w:ascii="Times New Roman" w:hAnsi="Times New Roman" w:cs="Times New Roman"/>
          <w:sz w:val="24"/>
          <w:szCs w:val="24"/>
        </w:rPr>
        <w:t xml:space="preserve"> </w:t>
      </w:r>
      <w:r w:rsidRPr="005D40E9">
        <w:rPr>
          <w:rFonts w:ascii="Times New Roman" w:hAnsi="Times New Roman" w:cs="Times New Roman"/>
          <w:sz w:val="24"/>
          <w:szCs w:val="24"/>
          <w:vertAlign w:val="superscript"/>
        </w:rPr>
        <w:t>⁂</w:t>
      </w:r>
      <w:r>
        <w:rPr>
          <w:rFonts w:ascii="Times New Roman" w:hAnsi="Times New Roman" w:cs="Times New Roman"/>
          <w:sz w:val="24"/>
          <w:szCs w:val="24"/>
        </w:rPr>
        <w:t xml:space="preserve">p=0.019, </w:t>
      </w:r>
      <w:r w:rsidRPr="005D40E9">
        <w:rPr>
          <w:rFonts w:ascii="Times New Roman" w:hAnsi="Times New Roman" w:cs="Times New Roman"/>
          <w:sz w:val="24"/>
          <w:szCs w:val="24"/>
          <w:vertAlign w:val="superscript"/>
        </w:rPr>
        <w:t>∆</w:t>
      </w:r>
      <w:r>
        <w:rPr>
          <w:rFonts w:ascii="Times New Roman" w:hAnsi="Times New Roman" w:cs="Times New Roman"/>
          <w:sz w:val="24"/>
          <w:szCs w:val="24"/>
        </w:rPr>
        <w:t>p=0.04</w:t>
      </w:r>
    </w:p>
    <w:p w14:paraId="3593C009" w14:textId="6DE6B3B5" w:rsidR="00791EF2" w:rsidRDefault="0037527F" w:rsidP="00791EF2">
      <w:pPr>
        <w:spacing w:after="12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patient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reported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outcome measures;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>ROM, range of motion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PT, physical therapy; 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>SD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standard deviation; HIS, high intensity stretching device; </w:t>
      </w:r>
      <w:r w:rsidR="00232F34">
        <w:rPr>
          <w:rFonts w:ascii="Times New Roman" w:eastAsia="Times New Roman" w:hAnsi="Times New Roman" w:cs="Times New Roman"/>
          <w:color w:val="000000"/>
          <w:vertAlign w:val="superscript"/>
        </w:rPr>
        <w:t>▲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internal rotation is measured based on a scale (0-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>) representing the patient's ability to reach anatomic landmarks posteriorly. Zero represents the least amount of internal rotation (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>ipsilateral h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ip), and 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represents the most (</w:t>
      </w:r>
      <w:r w:rsidR="00791E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C8 - </w:t>
      </w:r>
      <w:r w:rsidR="00791EF2" w:rsidRPr="003D7968">
        <w:rPr>
          <w:rFonts w:ascii="Times New Roman" w:eastAsia="Times New Roman" w:hAnsi="Times New Roman" w:cs="Times New Roman"/>
          <w:color w:val="000000"/>
          <w:sz w:val="24"/>
          <w:szCs w:val="24"/>
        </w:rPr>
        <w:t>T1).</w:t>
      </w:r>
    </w:p>
    <w:sectPr w:rsidR="00791EF2" w:rsidSect="0006273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2F211" w14:textId="77777777" w:rsidR="00805B8C" w:rsidRDefault="00805B8C">
      <w:pPr>
        <w:spacing w:after="0" w:line="240" w:lineRule="auto"/>
      </w:pPr>
      <w:r>
        <w:separator/>
      </w:r>
    </w:p>
  </w:endnote>
  <w:endnote w:type="continuationSeparator" w:id="0">
    <w:p w14:paraId="57EE062D" w14:textId="77777777" w:rsidR="00805B8C" w:rsidRDefault="00805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720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E432B8" w14:textId="3B73FE31" w:rsidR="0000167E" w:rsidRDefault="000B37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2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7A9376" w14:textId="77777777" w:rsidR="0000167E" w:rsidRDefault="00001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55DD8" w14:textId="77777777" w:rsidR="00805B8C" w:rsidRDefault="00805B8C">
      <w:pPr>
        <w:spacing w:after="0" w:line="240" w:lineRule="auto"/>
      </w:pPr>
      <w:r>
        <w:separator/>
      </w:r>
    </w:p>
  </w:footnote>
  <w:footnote w:type="continuationSeparator" w:id="0">
    <w:p w14:paraId="5F78361C" w14:textId="77777777" w:rsidR="00805B8C" w:rsidRDefault="00805B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F2"/>
    <w:rsid w:val="0000167E"/>
    <w:rsid w:val="00062739"/>
    <w:rsid w:val="00070BBF"/>
    <w:rsid w:val="000B3721"/>
    <w:rsid w:val="00232F34"/>
    <w:rsid w:val="0037527F"/>
    <w:rsid w:val="005660C7"/>
    <w:rsid w:val="00791EF2"/>
    <w:rsid w:val="00805B8C"/>
    <w:rsid w:val="00A34106"/>
    <w:rsid w:val="00AA514B"/>
    <w:rsid w:val="00AB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EE18"/>
  <w15:docId w15:val="{4FF213DA-631C-4160-85D3-20953FB1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EF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91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EF2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9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8a747-a4c0-4205-868a-3465da78a8b1">
      <Terms xmlns="http://schemas.microsoft.com/office/infopath/2007/PartnerControls"/>
    </lcf76f155ced4ddcb4097134ff3c332f>
    <TaxCatchAll xmlns="ab26e3a9-2a89-476a-9415-b5620340a0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04EE49A047B4994414CB3C28D0510" ma:contentTypeVersion="13" ma:contentTypeDescription="Create a new document." ma:contentTypeScope="" ma:versionID="cf74aed00e3dc989aa8d4ca52efdbcf1">
  <xsd:schema xmlns:xsd="http://www.w3.org/2001/XMLSchema" xmlns:xs="http://www.w3.org/2001/XMLSchema" xmlns:p="http://schemas.microsoft.com/office/2006/metadata/properties" xmlns:ns2="1be8a747-a4c0-4205-868a-3465da78a8b1" xmlns:ns3="ab26e3a9-2a89-476a-9415-b5620340a07f" targetNamespace="http://schemas.microsoft.com/office/2006/metadata/properties" ma:root="true" ma:fieldsID="bc0339be9323ea1bc987ad47f9bee63e" ns2:_="" ns3:_="">
    <xsd:import namespace="1be8a747-a4c0-4205-868a-3465da78a8b1"/>
    <xsd:import namespace="ab26e3a9-2a89-476a-9415-b5620340a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a747-a4c0-4205-868a-3465da78a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ef41c39-07ca-44d1-b138-51692ee39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6e3a9-2a89-476a-9415-b5620340a07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9abccb-9e24-4bcb-a029-97549e9e4960}" ma:internalName="TaxCatchAll" ma:showField="CatchAllData" ma:web="ab26e3a9-2a89-476a-9415-b5620340a0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4A1D6-0A6C-4296-916B-26111843EC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CADE6B-C906-4815-89A1-9BF2A6B6CCE8}">
  <ds:schemaRefs>
    <ds:schemaRef ds:uri="http://schemas.microsoft.com/office/2006/metadata/properties"/>
    <ds:schemaRef ds:uri="http://schemas.microsoft.com/office/infopath/2007/PartnerControls"/>
    <ds:schemaRef ds:uri="1be8a747-a4c0-4205-868a-3465da78a8b1"/>
    <ds:schemaRef ds:uri="ab26e3a9-2a89-476a-9415-b5620340a07f"/>
  </ds:schemaRefs>
</ds:datastoreItem>
</file>

<file path=customXml/itemProps3.xml><?xml version="1.0" encoding="utf-8"?>
<ds:datastoreItem xmlns:ds="http://schemas.openxmlformats.org/officeDocument/2006/customXml" ds:itemID="{21EB2C04-0366-4516-9617-3CFE5C4F1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8a747-a4c0-4205-868a-3465da78a8b1"/>
    <ds:schemaRef ds:uri="ab26e3a9-2a89-476a-9415-b5620340a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Simon</dc:creator>
  <cp:keywords/>
  <dc:description/>
  <cp:lastModifiedBy>Tinambacan, Rizza</cp:lastModifiedBy>
  <cp:revision>7</cp:revision>
  <dcterms:created xsi:type="dcterms:W3CDTF">2023-10-09T19:30:00Z</dcterms:created>
  <dcterms:modified xsi:type="dcterms:W3CDTF">2024-04-19T03:52:00Z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0x01010069C04EE49A047B4994414CB3C28D0510</vt:lpwstr>
  </property>
  <property fmtid="{D5CDD505-2E9C-101B-9397-08002B2CF9AE}" pid="3" name="MediaServiceImageTags">
    <vt:lpwstr/>
  </property>
</Properties>
</file>