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37F94" w14:textId="77777777" w:rsidR="0045164B" w:rsidRPr="00A31A7D" w:rsidRDefault="004A1C4F" w:rsidP="00114D78">
      <w:pPr>
        <w:rPr>
          <w:rFonts w:cstheme="minorHAnsi"/>
          <w:b/>
          <w:bCs/>
          <w:sz w:val="20"/>
          <w:szCs w:val="20"/>
        </w:rPr>
      </w:pPr>
      <w:r w:rsidRPr="00A31A7D">
        <w:rPr>
          <w:rFonts w:cstheme="minorHAnsi"/>
          <w:b/>
          <w:bCs/>
          <w:sz w:val="20"/>
          <w:szCs w:val="20"/>
        </w:rPr>
        <w:t>Excluded guidelines</w:t>
      </w:r>
    </w:p>
    <w:p w14:paraId="3EF24581" w14:textId="77777777" w:rsidR="00A31A7D" w:rsidRDefault="00A31A7D" w:rsidP="00114D78">
      <w:pPr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840"/>
        <w:gridCol w:w="2409"/>
        <w:gridCol w:w="3113"/>
      </w:tblGrid>
      <w:tr w:rsidR="00A31A7D" w:rsidRPr="00473DBF" w14:paraId="566F650B" w14:textId="77777777" w:rsidTr="00A31A7D">
        <w:tc>
          <w:tcPr>
            <w:tcW w:w="988" w:type="dxa"/>
            <w:tcBorders>
              <w:top w:val="single" w:sz="4" w:space="0" w:color="auto"/>
            </w:tcBorders>
          </w:tcPr>
          <w:p w14:paraId="6F613F8D" w14:textId="77777777" w:rsidR="00114D78" w:rsidRPr="00473DBF" w:rsidRDefault="00114D78" w:rsidP="00114D78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473DBF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Number</w:t>
            </w:r>
          </w:p>
        </w:tc>
        <w:tc>
          <w:tcPr>
            <w:tcW w:w="2840" w:type="dxa"/>
            <w:tcBorders>
              <w:top w:val="single" w:sz="4" w:space="0" w:color="auto"/>
            </w:tcBorders>
          </w:tcPr>
          <w:p w14:paraId="00CFEE53" w14:textId="41E91D71" w:rsidR="00114D78" w:rsidRPr="00473DBF" w:rsidRDefault="00114D78" w:rsidP="00114D78">
            <w:pPr>
              <w:pStyle w:val="Default"/>
              <w:rPr>
                <w:rFonts w:asciiTheme="minorHAnsi" w:hAnsiTheme="minorHAnsi" w:cstheme="minorHAnsi" w:hint="eastAsia"/>
                <w:b/>
                <w:bCs/>
                <w:color w:val="auto"/>
                <w:sz w:val="20"/>
                <w:szCs w:val="20"/>
              </w:rPr>
            </w:pPr>
            <w:r w:rsidRPr="00473DBF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Guideline</w:t>
            </w:r>
            <w:r w:rsidR="00CE7069">
              <w:rPr>
                <w:rFonts w:asciiTheme="minorHAnsi" w:hAnsiTheme="minorHAnsi" w:cstheme="minorHAnsi" w:hint="eastAsia"/>
                <w:b/>
                <w:bCs/>
                <w:color w:val="auto"/>
                <w:sz w:val="20"/>
                <w:szCs w:val="20"/>
              </w:rPr>
              <w:t xml:space="preserve"> title</w:t>
            </w:r>
          </w:p>
          <w:p w14:paraId="43F6A16C" w14:textId="77777777" w:rsidR="00114D78" w:rsidRPr="00473DBF" w:rsidRDefault="00114D78" w:rsidP="00114D78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679B79B6" w14:textId="665BF22D" w:rsidR="00114D78" w:rsidRPr="00473DBF" w:rsidRDefault="00114D78" w:rsidP="00114D7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73DBF">
              <w:rPr>
                <w:rFonts w:cstheme="minorHAnsi"/>
                <w:b/>
                <w:bCs/>
                <w:sz w:val="20"/>
                <w:szCs w:val="20"/>
              </w:rPr>
              <w:t>Reason for exclu</w:t>
            </w:r>
            <w:r w:rsidR="00CE7069">
              <w:rPr>
                <w:rFonts w:cstheme="minorHAnsi" w:hint="eastAsia"/>
                <w:b/>
                <w:bCs/>
                <w:sz w:val="20"/>
                <w:szCs w:val="20"/>
              </w:rPr>
              <w:t>sion</w:t>
            </w:r>
          </w:p>
        </w:tc>
        <w:tc>
          <w:tcPr>
            <w:tcW w:w="3113" w:type="dxa"/>
            <w:tcBorders>
              <w:top w:val="single" w:sz="4" w:space="0" w:color="auto"/>
            </w:tcBorders>
          </w:tcPr>
          <w:p w14:paraId="52991960" w14:textId="5E1E89A1" w:rsidR="00114D78" w:rsidRPr="00473DBF" w:rsidRDefault="00CE7069" w:rsidP="00114D78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 w:hint="eastAsia"/>
                <w:b/>
                <w:bCs/>
                <w:sz w:val="20"/>
                <w:szCs w:val="20"/>
              </w:rPr>
              <w:t>Guideline s</w:t>
            </w:r>
            <w:r w:rsidR="00114D78" w:rsidRPr="00473DBF">
              <w:rPr>
                <w:rFonts w:cstheme="minorHAnsi"/>
                <w:b/>
                <w:bCs/>
                <w:sz w:val="20"/>
                <w:szCs w:val="20"/>
              </w:rPr>
              <w:t>ource</w:t>
            </w:r>
          </w:p>
        </w:tc>
      </w:tr>
      <w:tr w:rsidR="00A31A7D" w:rsidRPr="00473DBF" w14:paraId="563E285A" w14:textId="77777777" w:rsidTr="00A31A7D">
        <w:tc>
          <w:tcPr>
            <w:tcW w:w="988" w:type="dxa"/>
            <w:tcBorders>
              <w:top w:val="single" w:sz="4" w:space="0" w:color="auto"/>
            </w:tcBorders>
          </w:tcPr>
          <w:p w14:paraId="0A8449CA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1</w:t>
            </w:r>
          </w:p>
        </w:tc>
        <w:tc>
          <w:tcPr>
            <w:tcW w:w="2840" w:type="dxa"/>
            <w:tcBorders>
              <w:top w:val="single" w:sz="4" w:space="0" w:color="auto"/>
            </w:tcBorders>
          </w:tcPr>
          <w:p w14:paraId="3EEEA07D" w14:textId="77777777" w:rsidR="00114D78" w:rsidRDefault="00114D78" w:rsidP="00114D78">
            <w:pPr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Ankle Injury – X-Ray for Acute Injury of the Ankle or Mid-Foot</w:t>
            </w:r>
            <w:r>
              <w:rPr>
                <w:rFonts w:cstheme="minorHAnsi"/>
                <w:kern w:val="0"/>
                <w:sz w:val="20"/>
                <w:szCs w:val="20"/>
              </w:rPr>
              <w:t>.</w:t>
            </w:r>
          </w:p>
          <w:p w14:paraId="638FB34D" w14:textId="77777777" w:rsidR="00114D78" w:rsidRPr="00473DBF" w:rsidRDefault="00114D78" w:rsidP="00114D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1ADE6D49" w14:textId="4335D9E6" w:rsidR="00114D78" w:rsidRPr="00473DBF" w:rsidRDefault="00114D78" w:rsidP="00114D78">
            <w:pPr>
              <w:rPr>
                <w:rFonts w:cstheme="minorHAnsi"/>
                <w:sz w:val="20"/>
                <w:szCs w:val="20"/>
              </w:rPr>
            </w:pPr>
            <w:r w:rsidRPr="00473DBF">
              <w:rPr>
                <w:rFonts w:cstheme="minorHAnsi"/>
                <w:sz w:val="20"/>
                <w:szCs w:val="20"/>
              </w:rPr>
              <w:t>No clear information regard</w:t>
            </w:r>
            <w:r w:rsidR="00CE7069">
              <w:rPr>
                <w:rFonts w:cstheme="minorHAnsi" w:hint="eastAsia"/>
                <w:sz w:val="20"/>
                <w:szCs w:val="20"/>
              </w:rPr>
              <w:t>ing</w:t>
            </w:r>
            <w:r w:rsidRPr="00473DBF">
              <w:rPr>
                <w:rFonts w:cstheme="minorHAnsi"/>
                <w:sz w:val="20"/>
                <w:szCs w:val="20"/>
              </w:rPr>
              <w:t xml:space="preserve"> methodology</w:t>
            </w:r>
          </w:p>
        </w:tc>
        <w:tc>
          <w:tcPr>
            <w:tcW w:w="3113" w:type="dxa"/>
            <w:tcBorders>
              <w:top w:val="single" w:sz="4" w:space="0" w:color="auto"/>
            </w:tcBorders>
          </w:tcPr>
          <w:p w14:paraId="62135AF7" w14:textId="77777777" w:rsidR="00114D78" w:rsidRDefault="00CE7069" w:rsidP="00114D78">
            <w:pPr>
              <w:rPr>
                <w:rFonts w:cstheme="minorHAnsi"/>
                <w:sz w:val="20"/>
                <w:szCs w:val="20"/>
              </w:rPr>
            </w:pPr>
            <w:hyperlink r:id="rId7" w:history="1">
              <w:r w:rsidR="004A1C4F" w:rsidRPr="00FE32AF">
                <w:rPr>
                  <w:rStyle w:val="Hyperlink"/>
                  <w:rFonts w:cstheme="minorHAnsi"/>
                  <w:sz w:val="20"/>
                  <w:szCs w:val="20"/>
                </w:rPr>
                <w:t>https://www2.gov.bc.ca/assets/gov/health/practitioner-pro/bc-guidelines/anklex.pdf</w:t>
              </w:r>
            </w:hyperlink>
          </w:p>
          <w:p w14:paraId="1B95A095" w14:textId="77777777" w:rsidR="004A1C4F" w:rsidRPr="00473DB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14D78" w:rsidRPr="00473DBF" w14:paraId="0655DE92" w14:textId="77777777" w:rsidTr="004A1C4F">
        <w:tc>
          <w:tcPr>
            <w:tcW w:w="988" w:type="dxa"/>
          </w:tcPr>
          <w:p w14:paraId="299EF5B0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2</w:t>
            </w:r>
          </w:p>
        </w:tc>
        <w:tc>
          <w:tcPr>
            <w:tcW w:w="2840" w:type="dxa"/>
          </w:tcPr>
          <w:p w14:paraId="5244377B" w14:textId="77777777" w:rsidR="00114D78" w:rsidRPr="00473DBF" w:rsidRDefault="00114D78" w:rsidP="00114D7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73DB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Modified </w:t>
            </w:r>
            <w:proofErr w:type="spellStart"/>
            <w:r w:rsidRPr="00473DB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Brostrӧm</w:t>
            </w:r>
            <w:proofErr w:type="spellEnd"/>
            <w:r w:rsidRPr="00473DB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-Gould Repair for Chronic Lateral Ankle Instability.</w:t>
            </w:r>
          </w:p>
          <w:p w14:paraId="1E113BA8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Department of Rehabilitation Services</w:t>
            </w:r>
          </w:p>
          <w:p w14:paraId="162A6AEF" w14:textId="77777777" w:rsidR="00114D78" w:rsidRPr="00473DBF" w:rsidRDefault="00114D78" w:rsidP="00114D7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73DB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Physical Therapy.</w:t>
            </w:r>
          </w:p>
          <w:p w14:paraId="74551090" w14:textId="77777777" w:rsidR="00114D78" w:rsidRDefault="00114D78" w:rsidP="00114D78">
            <w:pPr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The Brigham and Women's Hospital, Inc., Department of Rehabilitation Services.</w:t>
            </w:r>
          </w:p>
          <w:p w14:paraId="7E6957EC" w14:textId="77777777" w:rsidR="00114D78" w:rsidRPr="00473DBF" w:rsidRDefault="00114D78" w:rsidP="00114D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A5F036E" w14:textId="55736022" w:rsidR="00114D78" w:rsidRPr="00473DBF" w:rsidRDefault="00114D78" w:rsidP="00114D78">
            <w:pPr>
              <w:rPr>
                <w:rFonts w:cstheme="minorHAnsi" w:hint="eastAsia"/>
                <w:sz w:val="20"/>
                <w:szCs w:val="20"/>
              </w:rPr>
            </w:pPr>
            <w:r w:rsidRPr="00473DBF">
              <w:rPr>
                <w:rFonts w:cstheme="minorHAnsi"/>
                <w:sz w:val="20"/>
                <w:szCs w:val="20"/>
              </w:rPr>
              <w:t xml:space="preserve">Not </w:t>
            </w:r>
            <w:r w:rsidR="00CE7069">
              <w:rPr>
                <w:rFonts w:cstheme="minorHAnsi" w:hint="eastAsia"/>
                <w:sz w:val="20"/>
                <w:szCs w:val="20"/>
              </w:rPr>
              <w:t xml:space="preserve">developed for </w:t>
            </w:r>
            <w:r w:rsidRPr="00473DBF">
              <w:rPr>
                <w:rFonts w:cstheme="minorHAnsi"/>
                <w:sz w:val="20"/>
                <w:szCs w:val="20"/>
              </w:rPr>
              <w:t xml:space="preserve">acute </w:t>
            </w:r>
            <w:r w:rsidR="00CE7069">
              <w:rPr>
                <w:rFonts w:cstheme="minorHAnsi" w:hint="eastAsia"/>
                <w:sz w:val="20"/>
                <w:szCs w:val="20"/>
              </w:rPr>
              <w:t>injuries</w:t>
            </w:r>
          </w:p>
        </w:tc>
        <w:tc>
          <w:tcPr>
            <w:tcW w:w="3113" w:type="dxa"/>
          </w:tcPr>
          <w:p w14:paraId="1A134ED5" w14:textId="77777777" w:rsidR="00114D78" w:rsidRDefault="00CE7069" w:rsidP="00114D78">
            <w:pPr>
              <w:rPr>
                <w:rFonts w:cstheme="minorHAnsi"/>
                <w:sz w:val="20"/>
                <w:szCs w:val="20"/>
              </w:rPr>
            </w:pPr>
            <w:hyperlink r:id="rId8" w:history="1">
              <w:r w:rsidR="004A1C4F" w:rsidRPr="00FE32AF">
                <w:rPr>
                  <w:rStyle w:val="Hyperlink"/>
                  <w:rFonts w:cstheme="minorHAnsi"/>
                  <w:sz w:val="20"/>
                  <w:szCs w:val="20"/>
                </w:rPr>
                <w:t>https://www.brighamandwomens.org/assets/BWH/patients-and-families/rehabilitation-services/pdfs/ankle-brostrom-gould-repair-for-lateral-ankle-instablility-bwh.pdf</w:t>
              </w:r>
            </w:hyperlink>
          </w:p>
          <w:p w14:paraId="71C3F9DF" w14:textId="77777777" w:rsidR="004A1C4F" w:rsidRPr="00473DB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14D78" w:rsidRPr="00473DBF" w14:paraId="2E6E1C63" w14:textId="77777777" w:rsidTr="004A1C4F">
        <w:tc>
          <w:tcPr>
            <w:tcW w:w="988" w:type="dxa"/>
          </w:tcPr>
          <w:p w14:paraId="27483293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3</w:t>
            </w:r>
          </w:p>
        </w:tc>
        <w:tc>
          <w:tcPr>
            <w:tcW w:w="2840" w:type="dxa"/>
          </w:tcPr>
          <w:p w14:paraId="17C8F956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REHABILITATION AFTER ANKLE SPRAIN</w:t>
            </w:r>
          </w:p>
          <w:p w14:paraId="14121A1B" w14:textId="77777777" w:rsidR="00114D78" w:rsidRDefault="00114D78" w:rsidP="00114D78">
            <w:pPr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Dr. Abigail R. Hamilton, MD. Twin cities orthopedics</w:t>
            </w:r>
          </w:p>
          <w:p w14:paraId="15804AB0" w14:textId="77777777" w:rsidR="00114D78" w:rsidRPr="00114D78" w:rsidRDefault="00114D78" w:rsidP="00114D78">
            <w:pPr>
              <w:rPr>
                <w:rFonts w:cstheme="minorHAnsi"/>
                <w:kern w:val="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5BE0359" w14:textId="2DB8E1FD" w:rsidR="00114D78" w:rsidRPr="00473DBF" w:rsidRDefault="00114D78" w:rsidP="00114D78">
            <w:pPr>
              <w:rPr>
                <w:rFonts w:cstheme="minorHAnsi"/>
                <w:sz w:val="20"/>
                <w:szCs w:val="20"/>
              </w:rPr>
            </w:pPr>
            <w:r w:rsidRPr="00473DBF">
              <w:rPr>
                <w:rFonts w:cstheme="minorHAnsi"/>
                <w:sz w:val="20"/>
                <w:szCs w:val="20"/>
              </w:rPr>
              <w:t>No clear information regard</w:t>
            </w:r>
            <w:r w:rsidR="00CE7069">
              <w:rPr>
                <w:rFonts w:cstheme="minorHAnsi" w:hint="eastAsia"/>
                <w:sz w:val="20"/>
                <w:szCs w:val="20"/>
              </w:rPr>
              <w:t>ing</w:t>
            </w:r>
            <w:r w:rsidRPr="00473DBF">
              <w:rPr>
                <w:rFonts w:cstheme="minorHAnsi"/>
                <w:sz w:val="20"/>
                <w:szCs w:val="20"/>
              </w:rPr>
              <w:t xml:space="preserve"> methodology</w:t>
            </w:r>
          </w:p>
        </w:tc>
        <w:tc>
          <w:tcPr>
            <w:tcW w:w="3113" w:type="dxa"/>
          </w:tcPr>
          <w:p w14:paraId="15935D21" w14:textId="77777777" w:rsidR="00114D78" w:rsidRDefault="00CE7069" w:rsidP="00114D78">
            <w:pPr>
              <w:rPr>
                <w:rFonts w:cstheme="minorHAnsi"/>
                <w:sz w:val="20"/>
                <w:szCs w:val="20"/>
              </w:rPr>
            </w:pPr>
            <w:hyperlink r:id="rId9" w:history="1">
              <w:r w:rsidR="004A1C4F" w:rsidRPr="00FE32AF">
                <w:rPr>
                  <w:rStyle w:val="Hyperlink"/>
                  <w:rFonts w:cstheme="minorHAnsi"/>
                  <w:sz w:val="20"/>
                  <w:szCs w:val="20"/>
                </w:rPr>
                <w:t>https://www.tcomn.com/wp-content/uploads/2017/08/Ankle-Sprain-Rehab-1.pdf</w:t>
              </w:r>
            </w:hyperlink>
          </w:p>
          <w:p w14:paraId="51686EC3" w14:textId="77777777" w:rsidR="004A1C4F" w:rsidRPr="00473DB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14D78" w:rsidRPr="00473DBF" w14:paraId="25C8F2D2" w14:textId="77777777" w:rsidTr="004A1C4F">
        <w:tc>
          <w:tcPr>
            <w:tcW w:w="988" w:type="dxa"/>
          </w:tcPr>
          <w:p w14:paraId="5143CADF" w14:textId="77777777" w:rsidR="00114D78" w:rsidRPr="00473DBF" w:rsidRDefault="00114D78" w:rsidP="00114D78">
            <w:pPr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4</w:t>
            </w:r>
          </w:p>
        </w:tc>
        <w:tc>
          <w:tcPr>
            <w:tcW w:w="2840" w:type="dxa"/>
          </w:tcPr>
          <w:p w14:paraId="30CA9CBD" w14:textId="77777777" w:rsidR="00114D78" w:rsidRPr="00114D78" w:rsidRDefault="00114D78" w:rsidP="00114D78">
            <w:pPr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 xml:space="preserve">ANKLE OCD SURGERY REHABILITATION GUIDELINES, </w:t>
            </w:r>
            <w:r w:rsidRPr="00473DBF">
              <w:rPr>
                <w:rFonts w:eastAsia="CIDFont+F2" w:cstheme="minorHAnsi"/>
                <w:kern w:val="0"/>
                <w:sz w:val="20"/>
                <w:szCs w:val="20"/>
              </w:rPr>
              <w:t xml:space="preserve">Laith M. </w:t>
            </w:r>
            <w:proofErr w:type="spellStart"/>
            <w:r w:rsidRPr="00473DBF">
              <w:rPr>
                <w:rFonts w:eastAsia="CIDFont+F2" w:cstheme="minorHAnsi"/>
                <w:kern w:val="0"/>
                <w:sz w:val="20"/>
                <w:szCs w:val="20"/>
              </w:rPr>
              <w:t>Jazrawi</w:t>
            </w:r>
            <w:proofErr w:type="spellEnd"/>
            <w:r w:rsidRPr="00473DBF">
              <w:rPr>
                <w:rFonts w:eastAsia="CIDFont+F2" w:cstheme="minorHAnsi"/>
                <w:kern w:val="0"/>
                <w:sz w:val="20"/>
                <w:szCs w:val="20"/>
              </w:rPr>
              <w:t xml:space="preserve">, MD. NYU </w:t>
            </w:r>
          </w:p>
          <w:p w14:paraId="67EBBC53" w14:textId="77777777" w:rsidR="00114D78" w:rsidRDefault="00114D78" w:rsidP="00114D78">
            <w:pPr>
              <w:rPr>
                <w:rFonts w:eastAsia="CIDFont+F2" w:cstheme="minorHAnsi"/>
                <w:kern w:val="0"/>
                <w:sz w:val="20"/>
                <w:szCs w:val="20"/>
              </w:rPr>
            </w:pPr>
            <w:r w:rsidRPr="00473DBF">
              <w:rPr>
                <w:rFonts w:eastAsia="CIDFont+F2" w:cstheme="minorHAnsi"/>
                <w:kern w:val="0"/>
                <w:sz w:val="20"/>
                <w:szCs w:val="20"/>
              </w:rPr>
              <w:t>Langone medical center</w:t>
            </w:r>
            <w:r>
              <w:rPr>
                <w:rFonts w:eastAsia="CIDFont+F2" w:cstheme="minorHAnsi"/>
                <w:kern w:val="0"/>
                <w:sz w:val="20"/>
                <w:szCs w:val="20"/>
              </w:rPr>
              <w:t>.</w:t>
            </w:r>
          </w:p>
          <w:p w14:paraId="59A4A8CC" w14:textId="77777777" w:rsidR="00114D78" w:rsidRPr="00473DBF" w:rsidRDefault="00114D78" w:rsidP="00114D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CEC827D" w14:textId="3B924C5A" w:rsidR="00114D78" w:rsidRDefault="00114D78" w:rsidP="00114D78">
            <w:pPr>
              <w:rPr>
                <w:rFonts w:cstheme="minorHAnsi"/>
                <w:sz w:val="20"/>
                <w:szCs w:val="20"/>
              </w:rPr>
            </w:pPr>
            <w:r w:rsidRPr="00473DBF">
              <w:rPr>
                <w:rFonts w:cstheme="minorHAnsi"/>
                <w:sz w:val="20"/>
                <w:szCs w:val="20"/>
              </w:rPr>
              <w:t>No clear information regard</w:t>
            </w:r>
            <w:r w:rsidR="00CE7069">
              <w:rPr>
                <w:rFonts w:cstheme="minorHAnsi" w:hint="eastAsia"/>
                <w:sz w:val="20"/>
                <w:szCs w:val="20"/>
              </w:rPr>
              <w:t>ing</w:t>
            </w:r>
            <w:r w:rsidRPr="00473DBF">
              <w:rPr>
                <w:rFonts w:cstheme="minorHAnsi"/>
                <w:sz w:val="20"/>
                <w:szCs w:val="20"/>
              </w:rPr>
              <w:t xml:space="preserve"> methodology</w:t>
            </w:r>
          </w:p>
          <w:p w14:paraId="3856A9DC" w14:textId="77777777" w:rsidR="00114D78" w:rsidRPr="00473DBF" w:rsidRDefault="00114D78" w:rsidP="00114D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3" w:type="dxa"/>
          </w:tcPr>
          <w:p w14:paraId="6FBF3C74" w14:textId="77777777" w:rsidR="00114D78" w:rsidRDefault="00CE7069" w:rsidP="00114D78">
            <w:pPr>
              <w:rPr>
                <w:rFonts w:cstheme="minorHAnsi"/>
                <w:sz w:val="20"/>
                <w:szCs w:val="20"/>
              </w:rPr>
            </w:pPr>
            <w:hyperlink r:id="rId10" w:history="1">
              <w:r w:rsidR="004A1C4F" w:rsidRPr="00FE32AF">
                <w:rPr>
                  <w:rStyle w:val="Hyperlink"/>
                  <w:rFonts w:cstheme="minorHAnsi"/>
                  <w:sz w:val="20"/>
                  <w:szCs w:val="20"/>
                </w:rPr>
                <w:t>https://www.newyorkortho.com/pdf/ankle-ocd-rehab-protocol.pdf</w:t>
              </w:r>
            </w:hyperlink>
          </w:p>
          <w:p w14:paraId="167F1EB0" w14:textId="77777777" w:rsidR="004A1C4F" w:rsidRPr="00473DB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14D78" w:rsidRPr="00473DBF" w14:paraId="484751E9" w14:textId="77777777" w:rsidTr="004A1C4F">
        <w:tc>
          <w:tcPr>
            <w:tcW w:w="988" w:type="dxa"/>
          </w:tcPr>
          <w:p w14:paraId="29183490" w14:textId="77777777" w:rsidR="00114D78" w:rsidRPr="00473DBF" w:rsidRDefault="00114D78" w:rsidP="00114D7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73DB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5</w:t>
            </w:r>
          </w:p>
        </w:tc>
        <w:tc>
          <w:tcPr>
            <w:tcW w:w="2840" w:type="dxa"/>
          </w:tcPr>
          <w:p w14:paraId="20A53CB9" w14:textId="77777777" w:rsidR="00114D78" w:rsidRPr="00473DBF" w:rsidRDefault="00114D78" w:rsidP="00114D7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73DB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BROSTROM PROCEDURE</w:t>
            </w:r>
          </w:p>
          <w:p w14:paraId="7E1758D3" w14:textId="77777777" w:rsidR="00114D78" w:rsidRPr="00473DBF" w:rsidRDefault="00114D78" w:rsidP="00114D78">
            <w:pPr>
              <w:rPr>
                <w:rFonts w:cstheme="minorHAnsi"/>
                <w:sz w:val="20"/>
                <w:szCs w:val="20"/>
              </w:rPr>
            </w:pPr>
            <w:r w:rsidRPr="00473DBF">
              <w:rPr>
                <w:rFonts w:cstheme="minorHAnsi"/>
                <w:sz w:val="20"/>
                <w:szCs w:val="20"/>
              </w:rPr>
              <w:t>CLINICAL PRACTICE GUIDELINE</w:t>
            </w:r>
          </w:p>
        </w:tc>
        <w:tc>
          <w:tcPr>
            <w:tcW w:w="2409" w:type="dxa"/>
          </w:tcPr>
          <w:p w14:paraId="60B78BC3" w14:textId="10B0DBFD" w:rsidR="00114D78" w:rsidRPr="00473DBF" w:rsidRDefault="00114D78" w:rsidP="00114D78">
            <w:pPr>
              <w:rPr>
                <w:rFonts w:cstheme="minorHAnsi"/>
                <w:sz w:val="20"/>
                <w:szCs w:val="20"/>
              </w:rPr>
            </w:pPr>
            <w:r w:rsidRPr="00473DBF">
              <w:rPr>
                <w:rFonts w:cstheme="minorHAnsi"/>
                <w:sz w:val="20"/>
                <w:szCs w:val="20"/>
              </w:rPr>
              <w:t xml:space="preserve">Not </w:t>
            </w:r>
            <w:r w:rsidR="00CE7069">
              <w:rPr>
                <w:rFonts w:cstheme="minorHAnsi" w:hint="eastAsia"/>
                <w:sz w:val="20"/>
                <w:szCs w:val="20"/>
              </w:rPr>
              <w:t>developed for acute injuries</w:t>
            </w:r>
          </w:p>
        </w:tc>
        <w:tc>
          <w:tcPr>
            <w:tcW w:w="3113" w:type="dxa"/>
          </w:tcPr>
          <w:p w14:paraId="7C79B471" w14:textId="77777777" w:rsidR="00114D78" w:rsidRDefault="00CE7069" w:rsidP="00114D78">
            <w:pPr>
              <w:rPr>
                <w:rFonts w:cstheme="minorHAnsi"/>
                <w:sz w:val="20"/>
                <w:szCs w:val="20"/>
              </w:rPr>
            </w:pPr>
            <w:hyperlink r:id="rId11" w:history="1">
              <w:r w:rsidR="004A1C4F" w:rsidRPr="00FE32AF">
                <w:rPr>
                  <w:rStyle w:val="Hyperlink"/>
                  <w:rFonts w:cstheme="minorHAnsi"/>
                  <w:sz w:val="20"/>
                  <w:szCs w:val="20"/>
                </w:rPr>
                <w:t>https://medicine.osu.edu/-/media/files/wexnermedical/patient-care/healthcare-services/sports-medicine/education/medical-professionals/knee-ankle-and-foot/brostrom-cpg2020.pdf?la=en&amp;hash=26BA5DF208EC168E471DA8D84218B56CD4717B85</w:t>
              </w:r>
            </w:hyperlink>
          </w:p>
          <w:p w14:paraId="640C55E0" w14:textId="77777777" w:rsidR="004A1C4F" w:rsidRPr="00473DB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14D78" w:rsidRPr="00473DBF" w14:paraId="3749968E" w14:textId="77777777" w:rsidTr="004A1C4F">
        <w:tc>
          <w:tcPr>
            <w:tcW w:w="988" w:type="dxa"/>
          </w:tcPr>
          <w:p w14:paraId="731E21D2" w14:textId="77777777" w:rsidR="00114D78" w:rsidRPr="00473DBF" w:rsidRDefault="00114D78" w:rsidP="00114D78">
            <w:pPr>
              <w:shd w:val="clear" w:color="auto" w:fill="FFFFFF"/>
              <w:spacing w:after="135"/>
              <w:outlineLvl w:val="0"/>
              <w:rPr>
                <w:rFonts w:eastAsia="Times New Roman" w:cstheme="minorHAnsi"/>
                <w:kern w:val="36"/>
                <w:sz w:val="20"/>
                <w:szCs w:val="20"/>
                <w14:ligatures w14:val="none"/>
              </w:rPr>
            </w:pPr>
            <w:r w:rsidRPr="00473DBF">
              <w:rPr>
                <w:rFonts w:eastAsia="Times New Roman" w:cstheme="minorHAnsi"/>
                <w:kern w:val="36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840" w:type="dxa"/>
          </w:tcPr>
          <w:p w14:paraId="66046EBF" w14:textId="77777777" w:rsidR="00114D78" w:rsidRPr="004A1C4F" w:rsidRDefault="00114D78" w:rsidP="004A1C4F">
            <w:pPr>
              <w:shd w:val="clear" w:color="auto" w:fill="FFFFFF"/>
              <w:spacing w:after="135"/>
              <w:outlineLvl w:val="0"/>
              <w:rPr>
                <w:rFonts w:eastAsia="Times New Roman" w:cstheme="minorHAnsi"/>
                <w:kern w:val="36"/>
                <w:sz w:val="20"/>
                <w:szCs w:val="20"/>
                <w14:ligatures w14:val="none"/>
              </w:rPr>
            </w:pPr>
            <w:r w:rsidRPr="00473DBF">
              <w:rPr>
                <w:rFonts w:eastAsia="Times New Roman" w:cstheme="minorHAnsi"/>
                <w:kern w:val="36"/>
                <w:sz w:val="20"/>
                <w:szCs w:val="20"/>
                <w14:ligatures w14:val="none"/>
              </w:rPr>
              <w:t>Ankle Sprains - Emergency Department.</w:t>
            </w:r>
            <w:r w:rsidR="004A1C4F">
              <w:rPr>
                <w:rFonts w:eastAsia="Times New Roman" w:cstheme="minorHAnsi"/>
                <w:kern w:val="36"/>
                <w:sz w:val="20"/>
                <w:szCs w:val="20"/>
                <w14:ligatures w14:val="none"/>
              </w:rPr>
              <w:t xml:space="preserve"> </w:t>
            </w:r>
            <w:r w:rsidRPr="00473DBF">
              <w:rPr>
                <w:rFonts w:cstheme="minorHAnsi"/>
                <w:sz w:val="20"/>
                <w:szCs w:val="20"/>
              </w:rPr>
              <w:t>The Royal Children’s Hospital (RCH)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53198029" w14:textId="77777777" w:rsidR="00114D78" w:rsidRPr="00473DBF" w:rsidRDefault="00114D78" w:rsidP="00114D78">
            <w:pPr>
              <w:shd w:val="clear" w:color="auto" w:fill="FFFFFF"/>
              <w:spacing w:after="135"/>
              <w:outlineLvl w:val="0"/>
              <w:rPr>
                <w:rFonts w:eastAsia="Times New Roman" w:cstheme="minorHAnsi"/>
                <w:kern w:val="36"/>
                <w:sz w:val="20"/>
                <w:szCs w:val="20"/>
                <w14:ligatures w14:val="none"/>
              </w:rPr>
            </w:pPr>
          </w:p>
          <w:p w14:paraId="14567884" w14:textId="77777777" w:rsidR="00114D78" w:rsidRPr="00473DBF" w:rsidRDefault="00114D78" w:rsidP="00114D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45A2EB4" w14:textId="27BC60E6" w:rsidR="00114D78" w:rsidRPr="00473DBF" w:rsidRDefault="00114D78" w:rsidP="00114D78">
            <w:pPr>
              <w:rPr>
                <w:rFonts w:cstheme="minorHAnsi"/>
                <w:sz w:val="20"/>
                <w:szCs w:val="20"/>
              </w:rPr>
            </w:pPr>
            <w:r w:rsidRPr="00473DBF">
              <w:rPr>
                <w:rFonts w:cstheme="minorHAnsi"/>
                <w:sz w:val="20"/>
                <w:szCs w:val="20"/>
              </w:rPr>
              <w:t>No clear i</w:t>
            </w:r>
            <w:r w:rsidR="00CE7069">
              <w:rPr>
                <w:rFonts w:cstheme="minorHAnsi" w:hint="eastAsia"/>
                <w:sz w:val="20"/>
                <w:szCs w:val="20"/>
              </w:rPr>
              <w:t>nformation regarding</w:t>
            </w:r>
            <w:r w:rsidRPr="00473DBF">
              <w:rPr>
                <w:rFonts w:cstheme="minorHAnsi"/>
                <w:sz w:val="20"/>
                <w:szCs w:val="20"/>
              </w:rPr>
              <w:t xml:space="preserve"> methodology</w:t>
            </w:r>
          </w:p>
        </w:tc>
        <w:tc>
          <w:tcPr>
            <w:tcW w:w="3113" w:type="dxa"/>
          </w:tcPr>
          <w:p w14:paraId="22BE858F" w14:textId="77777777" w:rsidR="00114D78" w:rsidRDefault="00CE7069" w:rsidP="00114D78">
            <w:pPr>
              <w:rPr>
                <w:rFonts w:cstheme="minorHAnsi"/>
                <w:sz w:val="20"/>
                <w:szCs w:val="20"/>
              </w:rPr>
            </w:pPr>
            <w:hyperlink r:id="rId12" w:history="1">
              <w:r w:rsidR="004A1C4F" w:rsidRPr="00FE32AF">
                <w:rPr>
                  <w:rStyle w:val="Hyperlink"/>
                  <w:rFonts w:cstheme="minorHAnsi"/>
                  <w:sz w:val="20"/>
                  <w:szCs w:val="20"/>
                </w:rPr>
                <w:t>https://www.rch.org.au/clinicalguide/guideline_index/fractures/Ankle_Sprains_-_Emergency_Department/</w:t>
              </w:r>
            </w:hyperlink>
          </w:p>
          <w:p w14:paraId="02169472" w14:textId="77777777" w:rsidR="004A1C4F" w:rsidRPr="00473DB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14D78" w:rsidRPr="00473DBF" w14:paraId="30FB7778" w14:textId="77777777" w:rsidTr="004A1C4F">
        <w:tc>
          <w:tcPr>
            <w:tcW w:w="988" w:type="dxa"/>
          </w:tcPr>
          <w:p w14:paraId="1D21A7D2" w14:textId="77777777" w:rsidR="00114D78" w:rsidRPr="00473DBF" w:rsidRDefault="00114D78" w:rsidP="00114D78">
            <w:pPr>
              <w:shd w:val="clear" w:color="auto" w:fill="FFFFFF"/>
              <w:spacing w:after="135"/>
              <w:outlineLvl w:val="0"/>
              <w:rPr>
                <w:rFonts w:eastAsia="Times New Roman" w:cstheme="minorHAnsi"/>
                <w:kern w:val="36"/>
                <w:sz w:val="20"/>
                <w:szCs w:val="20"/>
                <w14:ligatures w14:val="none"/>
              </w:rPr>
            </w:pPr>
            <w:r w:rsidRPr="00473DBF">
              <w:rPr>
                <w:rFonts w:eastAsia="Times New Roman" w:cstheme="minorHAnsi"/>
                <w:kern w:val="36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840" w:type="dxa"/>
          </w:tcPr>
          <w:p w14:paraId="2F2FF2CA" w14:textId="77777777" w:rsidR="00114D78" w:rsidRDefault="00114D78" w:rsidP="00114D78">
            <w:pPr>
              <w:shd w:val="clear" w:color="auto" w:fill="FFFFFF"/>
              <w:spacing w:after="135"/>
              <w:outlineLvl w:val="0"/>
              <w:rPr>
                <w:rFonts w:eastAsia="Times New Roman" w:cstheme="minorHAnsi"/>
                <w:kern w:val="36"/>
                <w:sz w:val="20"/>
                <w:szCs w:val="20"/>
                <w14:ligatures w14:val="none"/>
              </w:rPr>
            </w:pPr>
            <w:r w:rsidRPr="00473DBF">
              <w:rPr>
                <w:rFonts w:eastAsia="Times New Roman" w:cstheme="minorHAnsi"/>
                <w:kern w:val="36"/>
                <w:sz w:val="20"/>
                <w:szCs w:val="20"/>
                <w14:ligatures w14:val="none"/>
              </w:rPr>
              <w:t>Clinical practice guidelines for acute lateral ankle sprain and ankle instability</w:t>
            </w:r>
            <w:r w:rsidR="004A1C4F">
              <w:rPr>
                <w:rFonts w:eastAsia="Times New Roman" w:cstheme="minorHAnsi"/>
                <w:kern w:val="36"/>
                <w:sz w:val="20"/>
                <w:szCs w:val="20"/>
                <w14:ligatures w14:val="none"/>
              </w:rPr>
              <w:t>.</w:t>
            </w:r>
          </w:p>
          <w:p w14:paraId="5D81FE81" w14:textId="77777777" w:rsidR="004A1C4F" w:rsidRPr="00473DBF" w:rsidRDefault="004A1C4F" w:rsidP="00114D78">
            <w:pPr>
              <w:shd w:val="clear" w:color="auto" w:fill="FFFFFF"/>
              <w:spacing w:after="135"/>
              <w:outlineLvl w:val="0"/>
              <w:rPr>
                <w:rFonts w:eastAsia="Times New Roman" w:cstheme="minorHAnsi"/>
                <w:kern w:val="36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</w:tcPr>
          <w:p w14:paraId="5F0D93DF" w14:textId="77777777" w:rsidR="00114D78" w:rsidRPr="00473DBF" w:rsidRDefault="00114D78" w:rsidP="00114D78">
            <w:pPr>
              <w:rPr>
                <w:rFonts w:cstheme="minorHAnsi"/>
                <w:sz w:val="20"/>
                <w:szCs w:val="20"/>
              </w:rPr>
            </w:pPr>
            <w:r w:rsidRPr="00473DBF">
              <w:rPr>
                <w:rFonts w:cstheme="minorHAnsi"/>
                <w:sz w:val="20"/>
                <w:szCs w:val="20"/>
              </w:rPr>
              <w:t>No clear methodology</w:t>
            </w:r>
          </w:p>
        </w:tc>
        <w:tc>
          <w:tcPr>
            <w:tcW w:w="3113" w:type="dxa"/>
          </w:tcPr>
          <w:p w14:paraId="26EEB944" w14:textId="77777777" w:rsidR="00114D78" w:rsidRDefault="00CE7069" w:rsidP="00114D78">
            <w:pPr>
              <w:rPr>
                <w:rFonts w:cstheme="minorHAnsi"/>
                <w:sz w:val="20"/>
                <w:szCs w:val="20"/>
              </w:rPr>
            </w:pPr>
            <w:hyperlink r:id="rId13" w:history="1">
              <w:r w:rsidR="004A1C4F" w:rsidRPr="00FE32AF">
                <w:rPr>
                  <w:rStyle w:val="Hyperlink"/>
                  <w:rFonts w:cstheme="minorHAnsi"/>
                  <w:sz w:val="20"/>
                  <w:szCs w:val="20"/>
                </w:rPr>
                <w:t>https://wrightpt.com/ankle-sprain-and-ankle-instability/</w:t>
              </w:r>
            </w:hyperlink>
          </w:p>
          <w:p w14:paraId="2F4624B8" w14:textId="77777777" w:rsidR="004A1C4F" w:rsidRPr="00473DB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14D78" w:rsidRPr="00473DBF" w14:paraId="3AD5412F" w14:textId="77777777" w:rsidTr="004A1C4F">
        <w:tc>
          <w:tcPr>
            <w:tcW w:w="988" w:type="dxa"/>
          </w:tcPr>
          <w:p w14:paraId="3A22FB27" w14:textId="77777777" w:rsidR="00114D78" w:rsidRPr="00473DBF" w:rsidRDefault="00114D78" w:rsidP="00114D78">
            <w:pPr>
              <w:shd w:val="clear" w:color="auto" w:fill="FFFFFF"/>
              <w:spacing w:after="135"/>
              <w:outlineLvl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lastRenderedPageBreak/>
              <w:t>8</w:t>
            </w:r>
          </w:p>
        </w:tc>
        <w:tc>
          <w:tcPr>
            <w:tcW w:w="2840" w:type="dxa"/>
          </w:tcPr>
          <w:p w14:paraId="6B09E8B9" w14:textId="77777777" w:rsidR="00114D78" w:rsidRDefault="00114D78" w:rsidP="00114D78">
            <w:pPr>
              <w:shd w:val="clear" w:color="auto" w:fill="FFFFFF"/>
              <w:spacing w:after="135"/>
              <w:outlineLvl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Clinical Guidelines: Foot / Ankle. Orthopedic Institute of Pennsylvania</w:t>
            </w:r>
            <w:r w:rsidR="004A1C4F">
              <w:rPr>
                <w:rFonts w:cstheme="minorHAnsi"/>
                <w:kern w:val="0"/>
                <w:sz w:val="20"/>
                <w:szCs w:val="20"/>
              </w:rPr>
              <w:t>.</w:t>
            </w:r>
          </w:p>
          <w:p w14:paraId="7631EE13" w14:textId="77777777" w:rsidR="004A1C4F" w:rsidRPr="00473DBF" w:rsidRDefault="004A1C4F" w:rsidP="00114D78">
            <w:pPr>
              <w:shd w:val="clear" w:color="auto" w:fill="FFFFFF"/>
              <w:spacing w:after="135"/>
              <w:outlineLvl w:val="0"/>
              <w:rPr>
                <w:rFonts w:eastAsia="Times New Roman" w:cstheme="minorHAnsi"/>
                <w:kern w:val="36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</w:tcPr>
          <w:p w14:paraId="74874C41" w14:textId="77777777" w:rsidR="00114D78" w:rsidRPr="00473DBF" w:rsidRDefault="00114D78" w:rsidP="00114D78">
            <w:pPr>
              <w:rPr>
                <w:rFonts w:cstheme="minorHAnsi"/>
                <w:sz w:val="20"/>
                <w:szCs w:val="20"/>
              </w:rPr>
            </w:pPr>
            <w:r w:rsidRPr="00473DBF">
              <w:rPr>
                <w:rFonts w:cstheme="minorHAnsi"/>
                <w:sz w:val="20"/>
                <w:szCs w:val="20"/>
              </w:rPr>
              <w:t>No clear methodology</w:t>
            </w:r>
          </w:p>
        </w:tc>
        <w:tc>
          <w:tcPr>
            <w:tcW w:w="3113" w:type="dxa"/>
          </w:tcPr>
          <w:p w14:paraId="05855579" w14:textId="77777777" w:rsidR="00114D78" w:rsidRDefault="00CE7069" w:rsidP="00114D78">
            <w:pPr>
              <w:rPr>
                <w:rFonts w:cstheme="minorHAnsi"/>
                <w:sz w:val="20"/>
                <w:szCs w:val="20"/>
              </w:rPr>
            </w:pPr>
            <w:hyperlink r:id="rId14" w:history="1">
              <w:r w:rsidR="004A1C4F" w:rsidRPr="00FE32AF">
                <w:rPr>
                  <w:rStyle w:val="Hyperlink"/>
                  <w:rFonts w:cstheme="minorHAnsi"/>
                  <w:sz w:val="20"/>
                  <w:szCs w:val="20"/>
                </w:rPr>
                <w:t>https://www.oip.com/content/uploads/2017/03/Clinical-Guidelines-Foot-Ankle-9-26-2014.pdf</w:t>
              </w:r>
            </w:hyperlink>
          </w:p>
          <w:p w14:paraId="672CC02C" w14:textId="77777777" w:rsidR="004A1C4F" w:rsidRPr="00473DB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14D78" w:rsidRPr="00473DBF" w14:paraId="3220AE2A" w14:textId="77777777" w:rsidTr="004A1C4F">
        <w:tc>
          <w:tcPr>
            <w:tcW w:w="988" w:type="dxa"/>
          </w:tcPr>
          <w:p w14:paraId="223282D1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9</w:t>
            </w:r>
          </w:p>
        </w:tc>
        <w:tc>
          <w:tcPr>
            <w:tcW w:w="2840" w:type="dxa"/>
          </w:tcPr>
          <w:p w14:paraId="06D13E22" w14:textId="77777777" w:rsidR="00114D78" w:rsidRPr="00473DBF" w:rsidRDefault="00114D78" w:rsidP="00114D7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73DB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Evidence Based Physiotherapy Guideline for Conservative Management of Ankle Sprain.</w:t>
            </w:r>
          </w:p>
          <w:p w14:paraId="2449464A" w14:textId="77777777" w:rsidR="00114D78" w:rsidRPr="00473DBF" w:rsidRDefault="00114D78" w:rsidP="00114D7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73DB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 M Amran Hossain.</w:t>
            </w:r>
          </w:p>
          <w:p w14:paraId="2A1A579B" w14:textId="77777777" w:rsidR="00114D78" w:rsidRPr="00473DBF" w:rsidRDefault="00114D78" w:rsidP="00114D78">
            <w:pPr>
              <w:shd w:val="clear" w:color="auto" w:fill="FFFFFF"/>
              <w:spacing w:after="135"/>
              <w:outlineLvl w:val="0"/>
              <w:rPr>
                <w:rFonts w:eastAsia="Times New Roman" w:cstheme="minorHAnsi"/>
                <w:kern w:val="36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</w:tcPr>
          <w:p w14:paraId="4F9F9D2A" w14:textId="77777777" w:rsidR="00114D78" w:rsidRPr="00473DBF" w:rsidRDefault="00114D78" w:rsidP="00114D78">
            <w:pPr>
              <w:rPr>
                <w:rFonts w:cstheme="minorHAnsi"/>
                <w:sz w:val="20"/>
                <w:szCs w:val="20"/>
              </w:rPr>
            </w:pPr>
            <w:r w:rsidRPr="00473DBF">
              <w:rPr>
                <w:rFonts w:cstheme="minorHAnsi"/>
                <w:sz w:val="20"/>
                <w:szCs w:val="20"/>
              </w:rPr>
              <w:t>Review</w:t>
            </w:r>
          </w:p>
        </w:tc>
        <w:tc>
          <w:tcPr>
            <w:tcW w:w="3113" w:type="dxa"/>
          </w:tcPr>
          <w:p w14:paraId="395D3584" w14:textId="77777777" w:rsidR="00114D78" w:rsidRDefault="00CE7069" w:rsidP="00114D78">
            <w:pPr>
              <w:rPr>
                <w:rFonts w:cstheme="minorHAnsi"/>
                <w:sz w:val="20"/>
                <w:szCs w:val="20"/>
              </w:rPr>
            </w:pPr>
            <w:hyperlink r:id="rId15" w:history="1">
              <w:r w:rsidR="004A1C4F" w:rsidRPr="00FE32AF">
                <w:rPr>
                  <w:rStyle w:val="Hyperlink"/>
                  <w:rFonts w:cstheme="minorHAnsi"/>
                  <w:sz w:val="20"/>
                  <w:szCs w:val="20"/>
                </w:rPr>
                <w:t>https://biomedres.us/pdfs/BJSTR.MS.ID.003885.pdf</w:t>
              </w:r>
            </w:hyperlink>
          </w:p>
          <w:p w14:paraId="47DAD9F3" w14:textId="77777777" w:rsidR="004A1C4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  <w:p w14:paraId="31E826AE" w14:textId="77777777" w:rsidR="004A1C4F" w:rsidRPr="00473DB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14D78" w:rsidRPr="00473DBF" w14:paraId="2B96C397" w14:textId="77777777" w:rsidTr="004A1C4F">
        <w:tc>
          <w:tcPr>
            <w:tcW w:w="988" w:type="dxa"/>
          </w:tcPr>
          <w:p w14:paraId="2AC649A4" w14:textId="77777777" w:rsidR="00114D78" w:rsidRPr="00473DBF" w:rsidRDefault="00114D78" w:rsidP="00114D7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73DB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10</w:t>
            </w:r>
          </w:p>
        </w:tc>
        <w:tc>
          <w:tcPr>
            <w:tcW w:w="2840" w:type="dxa"/>
          </w:tcPr>
          <w:p w14:paraId="1403DDE4" w14:textId="77777777" w:rsidR="00114D78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73DBF">
              <w:rPr>
                <w:rFonts w:cstheme="minorHAnsi"/>
                <w:sz w:val="20"/>
                <w:szCs w:val="20"/>
              </w:rPr>
              <w:t>ANKLE LIGAMENT RECONSTRUCTION POST-OPERATIVE GUIDELINES. HSS</w:t>
            </w:r>
            <w:r w:rsidR="004A1C4F">
              <w:rPr>
                <w:rFonts w:cstheme="minorHAnsi"/>
                <w:sz w:val="20"/>
                <w:szCs w:val="20"/>
              </w:rPr>
              <w:t>.</w:t>
            </w:r>
          </w:p>
          <w:p w14:paraId="736427FA" w14:textId="77777777" w:rsidR="004A1C4F" w:rsidRPr="00473DBF" w:rsidRDefault="004A1C4F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45E8BD8" w14:textId="63DAD275" w:rsidR="00114D78" w:rsidRPr="00473DBF" w:rsidRDefault="00114D78" w:rsidP="00114D78">
            <w:pPr>
              <w:rPr>
                <w:rFonts w:cstheme="minorHAnsi" w:hint="eastAsia"/>
                <w:sz w:val="20"/>
                <w:szCs w:val="20"/>
              </w:rPr>
            </w:pPr>
            <w:r w:rsidRPr="00473DBF">
              <w:rPr>
                <w:rFonts w:cstheme="minorHAnsi"/>
                <w:sz w:val="20"/>
                <w:szCs w:val="20"/>
              </w:rPr>
              <w:t xml:space="preserve">Not </w:t>
            </w:r>
            <w:r w:rsidR="00CE7069">
              <w:rPr>
                <w:rFonts w:cstheme="minorHAnsi" w:hint="eastAsia"/>
                <w:sz w:val="20"/>
                <w:szCs w:val="20"/>
              </w:rPr>
              <w:t xml:space="preserve">developed for </w:t>
            </w:r>
            <w:r w:rsidRPr="00473DBF">
              <w:rPr>
                <w:rFonts w:cstheme="minorHAnsi"/>
                <w:sz w:val="20"/>
                <w:szCs w:val="20"/>
              </w:rPr>
              <w:t xml:space="preserve">acute </w:t>
            </w:r>
            <w:r w:rsidR="00CE7069">
              <w:rPr>
                <w:rFonts w:cstheme="minorHAnsi" w:hint="eastAsia"/>
                <w:sz w:val="20"/>
                <w:szCs w:val="20"/>
              </w:rPr>
              <w:t>injuries</w:t>
            </w:r>
          </w:p>
        </w:tc>
        <w:tc>
          <w:tcPr>
            <w:tcW w:w="3113" w:type="dxa"/>
          </w:tcPr>
          <w:p w14:paraId="1A27B836" w14:textId="77777777" w:rsidR="00114D78" w:rsidRDefault="00CE7069" w:rsidP="00114D78">
            <w:pPr>
              <w:rPr>
                <w:rFonts w:cstheme="minorHAnsi"/>
                <w:sz w:val="20"/>
                <w:szCs w:val="20"/>
              </w:rPr>
            </w:pPr>
            <w:hyperlink r:id="rId16" w:history="1">
              <w:r w:rsidR="004A1C4F" w:rsidRPr="00FE32AF">
                <w:rPr>
                  <w:rStyle w:val="Hyperlink"/>
                  <w:rFonts w:cstheme="minorHAnsi"/>
                  <w:sz w:val="20"/>
                  <w:szCs w:val="20"/>
                </w:rPr>
                <w:t>https://www.hss.edu/HSSRehabilitationClinicalGuidelines-Ankl.pdf</w:t>
              </w:r>
            </w:hyperlink>
          </w:p>
          <w:p w14:paraId="00D2A1D3" w14:textId="77777777" w:rsidR="004A1C4F" w:rsidRPr="00473DB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14D78" w:rsidRPr="00473DBF" w14:paraId="15EDDDC8" w14:textId="77777777" w:rsidTr="004A1C4F">
        <w:tc>
          <w:tcPr>
            <w:tcW w:w="988" w:type="dxa"/>
          </w:tcPr>
          <w:p w14:paraId="51DA4A94" w14:textId="77777777" w:rsidR="00114D78" w:rsidRPr="00473DBF" w:rsidRDefault="00114D78" w:rsidP="00114D7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73DB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11</w:t>
            </w:r>
          </w:p>
        </w:tc>
        <w:tc>
          <w:tcPr>
            <w:tcW w:w="2840" w:type="dxa"/>
          </w:tcPr>
          <w:p w14:paraId="3E6BE320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proofErr w:type="spellStart"/>
            <w:r w:rsidRPr="00473DBF">
              <w:rPr>
                <w:rFonts w:cstheme="minorHAnsi"/>
                <w:sz w:val="20"/>
                <w:szCs w:val="20"/>
              </w:rPr>
              <w:t>Paediatric</w:t>
            </w:r>
            <w:proofErr w:type="spellEnd"/>
            <w:r w:rsidRPr="00473DBF">
              <w:rPr>
                <w:rFonts w:cstheme="minorHAnsi"/>
                <w:sz w:val="20"/>
                <w:szCs w:val="20"/>
              </w:rPr>
              <w:t xml:space="preserve"> Clinical Practice </w:t>
            </w:r>
            <w:proofErr w:type="gramStart"/>
            <w:r w:rsidRPr="00473DBF">
              <w:rPr>
                <w:rFonts w:cstheme="minorHAnsi"/>
                <w:sz w:val="20"/>
                <w:szCs w:val="20"/>
              </w:rPr>
              <w:t>Guideline</w:t>
            </w:r>
            <w:r w:rsidR="004A1C4F">
              <w:rPr>
                <w:rFonts w:cstheme="minorHAnsi"/>
                <w:sz w:val="20"/>
                <w:szCs w:val="20"/>
              </w:rPr>
              <w:t xml:space="preserve"> </w:t>
            </w:r>
            <w:r w:rsidRPr="00473DBF">
              <w:rPr>
                <w:rFonts w:cstheme="minorHAnsi"/>
                <w:sz w:val="20"/>
                <w:szCs w:val="20"/>
              </w:rPr>
              <w:t>,NHS</w:t>
            </w:r>
            <w:proofErr w:type="gramEnd"/>
            <w:r w:rsidR="004A1C4F">
              <w:rPr>
                <w:rFonts w:cstheme="minorHAnsi"/>
                <w:sz w:val="20"/>
                <w:szCs w:val="20"/>
              </w:rPr>
              <w:t>.</w:t>
            </w:r>
          </w:p>
          <w:p w14:paraId="4BF50C34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2E20EF8" w14:textId="77777777" w:rsidR="00114D78" w:rsidRPr="00473DBF" w:rsidRDefault="00114D78" w:rsidP="00114D78">
            <w:pPr>
              <w:rPr>
                <w:rFonts w:cstheme="minorHAnsi"/>
                <w:sz w:val="20"/>
                <w:szCs w:val="20"/>
              </w:rPr>
            </w:pPr>
            <w:r w:rsidRPr="00473DBF">
              <w:rPr>
                <w:rFonts w:cstheme="minorHAnsi"/>
                <w:sz w:val="20"/>
                <w:szCs w:val="20"/>
              </w:rPr>
              <w:t>Age below 18 years old</w:t>
            </w:r>
          </w:p>
        </w:tc>
        <w:tc>
          <w:tcPr>
            <w:tcW w:w="3113" w:type="dxa"/>
          </w:tcPr>
          <w:p w14:paraId="0564FF0A" w14:textId="77777777" w:rsidR="00114D78" w:rsidRDefault="00CE7069" w:rsidP="00114D78">
            <w:pPr>
              <w:rPr>
                <w:rFonts w:cstheme="minorHAnsi"/>
                <w:sz w:val="20"/>
                <w:szCs w:val="20"/>
              </w:rPr>
            </w:pPr>
            <w:hyperlink r:id="rId17" w:history="1">
              <w:r w:rsidR="004A1C4F" w:rsidRPr="00FE32AF">
                <w:rPr>
                  <w:rStyle w:val="Hyperlink"/>
                  <w:rFonts w:cstheme="minorHAnsi"/>
                  <w:sz w:val="20"/>
                  <w:szCs w:val="20"/>
                </w:rPr>
                <w:t>https://www.bsuh.nhs.uk/library/wp-content/uploads/sites/8/2020/06/Paediatric-guidelines-ankle-injuries-2019.pdf</w:t>
              </w:r>
            </w:hyperlink>
          </w:p>
          <w:p w14:paraId="0E98C5ED" w14:textId="77777777" w:rsidR="004A1C4F" w:rsidRPr="00473DB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14D78" w:rsidRPr="00473DBF" w14:paraId="562B27B4" w14:textId="77777777" w:rsidTr="004A1C4F">
        <w:tc>
          <w:tcPr>
            <w:tcW w:w="988" w:type="dxa"/>
          </w:tcPr>
          <w:p w14:paraId="6161FC79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12</w:t>
            </w:r>
          </w:p>
        </w:tc>
        <w:tc>
          <w:tcPr>
            <w:tcW w:w="2840" w:type="dxa"/>
          </w:tcPr>
          <w:p w14:paraId="071F9E5A" w14:textId="77777777" w:rsidR="00114D78" w:rsidRPr="00473DBF" w:rsidRDefault="00114D78" w:rsidP="00114D78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73DBF"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  <w:t>Physical Therapy Guidelines for Lateral Ankle Sprain.</w:t>
            </w:r>
          </w:p>
          <w:p w14:paraId="630AA7DA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i/>
                <w:iCs/>
                <w:sz w:val="20"/>
                <w:szCs w:val="20"/>
              </w:rPr>
              <w:t>the therapists of MGH Physical Therapy Services</w:t>
            </w:r>
          </w:p>
        </w:tc>
        <w:tc>
          <w:tcPr>
            <w:tcW w:w="2409" w:type="dxa"/>
          </w:tcPr>
          <w:p w14:paraId="2AD64923" w14:textId="46273571" w:rsidR="00114D78" w:rsidRPr="00473DBF" w:rsidRDefault="00CE7069" w:rsidP="00114D78">
            <w:pPr>
              <w:rPr>
                <w:rFonts w:cstheme="minorHAnsi" w:hint="eastAsia"/>
                <w:sz w:val="20"/>
                <w:szCs w:val="20"/>
              </w:rPr>
            </w:pPr>
            <w:r>
              <w:rPr>
                <w:rFonts w:cstheme="minorHAnsi" w:hint="eastAsia"/>
                <w:sz w:val="20"/>
                <w:szCs w:val="20"/>
              </w:rPr>
              <w:t>N</w:t>
            </w:r>
            <w:r w:rsidRPr="00473DBF">
              <w:rPr>
                <w:rFonts w:cstheme="minorHAnsi"/>
                <w:sz w:val="20"/>
                <w:szCs w:val="20"/>
              </w:rPr>
              <w:t xml:space="preserve">ot </w:t>
            </w:r>
            <w:r>
              <w:rPr>
                <w:rFonts w:cstheme="minorHAnsi" w:hint="eastAsia"/>
                <w:sz w:val="20"/>
                <w:szCs w:val="20"/>
              </w:rPr>
              <w:t>designed using</w:t>
            </w:r>
            <w:r w:rsidRPr="00473DBF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 w:hint="eastAsia"/>
                <w:sz w:val="20"/>
                <w:szCs w:val="20"/>
              </w:rPr>
              <w:t xml:space="preserve">recommended evidence-based </w:t>
            </w:r>
            <w:r w:rsidRPr="00473DBF">
              <w:rPr>
                <w:rFonts w:cstheme="minorHAnsi"/>
                <w:sz w:val="20"/>
                <w:szCs w:val="20"/>
              </w:rPr>
              <w:t>guideline method</w:t>
            </w:r>
            <w:r>
              <w:rPr>
                <w:rFonts w:cstheme="minorHAnsi" w:hint="eastAsia"/>
                <w:sz w:val="20"/>
                <w:szCs w:val="20"/>
              </w:rPr>
              <w:t>ology</w:t>
            </w:r>
          </w:p>
        </w:tc>
        <w:tc>
          <w:tcPr>
            <w:tcW w:w="3113" w:type="dxa"/>
          </w:tcPr>
          <w:p w14:paraId="79C08F9D" w14:textId="77777777" w:rsidR="00114D78" w:rsidRDefault="00CE7069" w:rsidP="00114D78">
            <w:pPr>
              <w:rPr>
                <w:rFonts w:cstheme="minorHAnsi"/>
                <w:sz w:val="20"/>
                <w:szCs w:val="20"/>
              </w:rPr>
            </w:pPr>
            <w:hyperlink r:id="rId18" w:history="1">
              <w:r w:rsidR="004A1C4F" w:rsidRPr="00FE32AF">
                <w:rPr>
                  <w:rStyle w:val="Hyperlink"/>
                  <w:rFonts w:cstheme="minorHAnsi"/>
                  <w:sz w:val="20"/>
                  <w:szCs w:val="20"/>
                </w:rPr>
                <w:t>https://www.massgeneral.org/assets/mgh/pdf/orthopaedics/foot-ankle/pt-guidelines-for-ankle-sprain.pdf</w:t>
              </w:r>
            </w:hyperlink>
          </w:p>
          <w:p w14:paraId="6B527A4F" w14:textId="77777777" w:rsidR="004A1C4F" w:rsidRPr="00473DB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14D78" w:rsidRPr="00473DBF" w14:paraId="7EB94F20" w14:textId="77777777" w:rsidTr="004A1C4F">
        <w:tc>
          <w:tcPr>
            <w:tcW w:w="988" w:type="dxa"/>
          </w:tcPr>
          <w:p w14:paraId="509EF9BC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13</w:t>
            </w:r>
          </w:p>
        </w:tc>
        <w:tc>
          <w:tcPr>
            <w:tcW w:w="2840" w:type="dxa"/>
          </w:tcPr>
          <w:p w14:paraId="7DDF76DD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Rehabilitation Guidelines for</w:t>
            </w:r>
          </w:p>
          <w:p w14:paraId="00DFE6C3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 xml:space="preserve">Lateral Ankle </w:t>
            </w:r>
            <w:proofErr w:type="spellStart"/>
            <w:r w:rsidRPr="00473DBF">
              <w:rPr>
                <w:rFonts w:cstheme="minorHAnsi"/>
                <w:kern w:val="0"/>
                <w:sz w:val="20"/>
                <w:szCs w:val="20"/>
              </w:rPr>
              <w:t>Reconstruction.UW</w:t>
            </w:r>
            <w:proofErr w:type="spellEnd"/>
            <w:r w:rsidRPr="00473DBF">
              <w:rPr>
                <w:rFonts w:cstheme="minorHAnsi"/>
                <w:kern w:val="0"/>
                <w:sz w:val="20"/>
                <w:szCs w:val="20"/>
              </w:rPr>
              <w:t xml:space="preserve"> health sports rehabilitation</w:t>
            </w:r>
          </w:p>
        </w:tc>
        <w:tc>
          <w:tcPr>
            <w:tcW w:w="2409" w:type="dxa"/>
          </w:tcPr>
          <w:p w14:paraId="28A47EAA" w14:textId="2AE813AC" w:rsidR="00114D78" w:rsidRPr="00473DBF" w:rsidRDefault="00CE7069" w:rsidP="00114D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 w:hint="eastAsia"/>
                <w:sz w:val="20"/>
                <w:szCs w:val="20"/>
              </w:rPr>
              <w:t>Not developed for acute injuries</w:t>
            </w:r>
          </w:p>
        </w:tc>
        <w:tc>
          <w:tcPr>
            <w:tcW w:w="3113" w:type="dxa"/>
          </w:tcPr>
          <w:p w14:paraId="499BFF99" w14:textId="77777777" w:rsidR="00114D78" w:rsidRDefault="00CE7069" w:rsidP="00114D78">
            <w:pPr>
              <w:rPr>
                <w:rFonts w:cstheme="minorHAnsi"/>
                <w:sz w:val="20"/>
                <w:szCs w:val="20"/>
              </w:rPr>
            </w:pPr>
            <w:hyperlink r:id="rId19" w:history="1">
              <w:r w:rsidR="004A1C4F" w:rsidRPr="00FE32AF">
                <w:rPr>
                  <w:rStyle w:val="Hyperlink"/>
                  <w:rFonts w:cstheme="minorHAnsi"/>
                  <w:sz w:val="20"/>
                  <w:szCs w:val="20"/>
                </w:rPr>
                <w:t>https://bynder.uwhealth.org/m/868637aa7260efb0/original/Rehab-Guideline-Lateral-Ankle-Reconstruction.pdf</w:t>
              </w:r>
            </w:hyperlink>
          </w:p>
          <w:p w14:paraId="00A96CA3" w14:textId="77777777" w:rsidR="004A1C4F" w:rsidRPr="00473DB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14D78" w:rsidRPr="00473DBF" w14:paraId="58EB4FA3" w14:textId="77777777" w:rsidTr="004A1C4F">
        <w:tc>
          <w:tcPr>
            <w:tcW w:w="988" w:type="dxa"/>
          </w:tcPr>
          <w:p w14:paraId="261D7B62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14</w:t>
            </w:r>
          </w:p>
        </w:tc>
        <w:tc>
          <w:tcPr>
            <w:tcW w:w="2840" w:type="dxa"/>
          </w:tcPr>
          <w:p w14:paraId="54132E40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Rehabilitation Protocol for Lateral Ankle Sprain: non-operative management.</w:t>
            </w:r>
            <w:r w:rsidRPr="00473DBF">
              <w:rPr>
                <w:rFonts w:cstheme="minorHAnsi"/>
                <w:sz w:val="20"/>
                <w:szCs w:val="20"/>
              </w:rPr>
              <w:t xml:space="preserve"> Massachusetts General Brigham Sports Medicine</w:t>
            </w:r>
          </w:p>
        </w:tc>
        <w:tc>
          <w:tcPr>
            <w:tcW w:w="2409" w:type="dxa"/>
          </w:tcPr>
          <w:p w14:paraId="7EE22A4F" w14:textId="6906CB85" w:rsidR="00114D78" w:rsidRPr="00473DBF" w:rsidRDefault="00CE7069" w:rsidP="00114D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 w:hint="eastAsia"/>
                <w:sz w:val="20"/>
                <w:szCs w:val="20"/>
              </w:rPr>
              <w:t>N</w:t>
            </w:r>
            <w:r w:rsidRPr="00473DBF">
              <w:rPr>
                <w:rFonts w:cstheme="minorHAnsi"/>
                <w:sz w:val="20"/>
                <w:szCs w:val="20"/>
              </w:rPr>
              <w:t xml:space="preserve">ot </w:t>
            </w:r>
            <w:r>
              <w:rPr>
                <w:rFonts w:cstheme="minorHAnsi" w:hint="eastAsia"/>
                <w:sz w:val="20"/>
                <w:szCs w:val="20"/>
              </w:rPr>
              <w:t>designed using</w:t>
            </w:r>
            <w:r w:rsidRPr="00473DBF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 w:hint="eastAsia"/>
                <w:sz w:val="20"/>
                <w:szCs w:val="20"/>
              </w:rPr>
              <w:t xml:space="preserve">recommended evidence-based </w:t>
            </w:r>
            <w:r w:rsidRPr="00473DBF">
              <w:rPr>
                <w:rFonts w:cstheme="minorHAnsi"/>
                <w:sz w:val="20"/>
                <w:szCs w:val="20"/>
              </w:rPr>
              <w:t>guideline method</w:t>
            </w:r>
            <w:r>
              <w:rPr>
                <w:rFonts w:cstheme="minorHAnsi" w:hint="eastAsia"/>
                <w:sz w:val="20"/>
                <w:szCs w:val="20"/>
              </w:rPr>
              <w:t>ology</w:t>
            </w:r>
          </w:p>
        </w:tc>
        <w:tc>
          <w:tcPr>
            <w:tcW w:w="3113" w:type="dxa"/>
          </w:tcPr>
          <w:p w14:paraId="457E0977" w14:textId="77777777" w:rsidR="00114D78" w:rsidRDefault="00CE7069" w:rsidP="00114D78">
            <w:pPr>
              <w:tabs>
                <w:tab w:val="left" w:pos="1176"/>
              </w:tabs>
              <w:rPr>
                <w:rFonts w:cstheme="minorHAnsi"/>
                <w:sz w:val="20"/>
                <w:szCs w:val="20"/>
              </w:rPr>
            </w:pPr>
            <w:hyperlink r:id="rId20" w:history="1">
              <w:r w:rsidR="004A1C4F" w:rsidRPr="00FE32AF">
                <w:rPr>
                  <w:rStyle w:val="Hyperlink"/>
                  <w:rFonts w:cstheme="minorHAnsi"/>
                  <w:sz w:val="20"/>
                  <w:szCs w:val="20"/>
                </w:rPr>
                <w:t>https://www.massgeneral.org/assets/mgh/pdf/orthopaedics/sports-medicine/physical-therapy/rehabilitation-protocol-for-ankle-sprain.pdf</w:t>
              </w:r>
            </w:hyperlink>
          </w:p>
          <w:p w14:paraId="0F3E024F" w14:textId="77777777" w:rsidR="004A1C4F" w:rsidRPr="00473DBF" w:rsidRDefault="004A1C4F" w:rsidP="00114D78">
            <w:pPr>
              <w:tabs>
                <w:tab w:val="left" w:pos="1176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114D78" w:rsidRPr="00473DBF" w14:paraId="42AE92B1" w14:textId="77777777" w:rsidTr="004A1C4F">
        <w:tc>
          <w:tcPr>
            <w:tcW w:w="988" w:type="dxa"/>
          </w:tcPr>
          <w:p w14:paraId="565B103B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15</w:t>
            </w:r>
          </w:p>
        </w:tc>
        <w:tc>
          <w:tcPr>
            <w:tcW w:w="2840" w:type="dxa"/>
          </w:tcPr>
          <w:p w14:paraId="25BBA781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Surgical Guideline for Work-related</w:t>
            </w:r>
          </w:p>
          <w:p w14:paraId="2B15C9F8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Ankle and Foot Injuries.</w:t>
            </w:r>
            <w:r w:rsidRPr="00473DBF">
              <w:rPr>
                <w:rFonts w:cstheme="minorHAnsi"/>
                <w:sz w:val="20"/>
                <w:szCs w:val="20"/>
              </w:rPr>
              <w:t xml:space="preserve"> Washington State Department of Labor and Industries Surgical Guideline for Work-related Ankle and Foot Injuries – October 2017</w:t>
            </w:r>
          </w:p>
        </w:tc>
        <w:tc>
          <w:tcPr>
            <w:tcW w:w="2409" w:type="dxa"/>
          </w:tcPr>
          <w:p w14:paraId="7DF1FB38" w14:textId="1A15B971" w:rsidR="00114D78" w:rsidRPr="00473DBF" w:rsidRDefault="00CE7069" w:rsidP="00114D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 w:hint="eastAsia"/>
                <w:sz w:val="20"/>
                <w:szCs w:val="20"/>
              </w:rPr>
              <w:t>N</w:t>
            </w:r>
            <w:r w:rsidRPr="00473DBF">
              <w:rPr>
                <w:rFonts w:cstheme="minorHAnsi"/>
                <w:sz w:val="20"/>
                <w:szCs w:val="20"/>
              </w:rPr>
              <w:t xml:space="preserve">ot </w:t>
            </w:r>
            <w:r>
              <w:rPr>
                <w:rFonts w:cstheme="minorHAnsi" w:hint="eastAsia"/>
                <w:sz w:val="20"/>
                <w:szCs w:val="20"/>
              </w:rPr>
              <w:t>designed using</w:t>
            </w:r>
            <w:r w:rsidRPr="00473DBF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 w:hint="eastAsia"/>
                <w:sz w:val="20"/>
                <w:szCs w:val="20"/>
              </w:rPr>
              <w:t xml:space="preserve">recommended evidence-based </w:t>
            </w:r>
            <w:r w:rsidRPr="00473DBF">
              <w:rPr>
                <w:rFonts w:cstheme="minorHAnsi"/>
                <w:sz w:val="20"/>
                <w:szCs w:val="20"/>
              </w:rPr>
              <w:t>guideline method</w:t>
            </w:r>
            <w:r>
              <w:rPr>
                <w:rFonts w:cstheme="minorHAnsi" w:hint="eastAsia"/>
                <w:sz w:val="20"/>
                <w:szCs w:val="20"/>
              </w:rPr>
              <w:t>ology</w:t>
            </w:r>
          </w:p>
        </w:tc>
        <w:tc>
          <w:tcPr>
            <w:tcW w:w="3113" w:type="dxa"/>
          </w:tcPr>
          <w:p w14:paraId="473F822A" w14:textId="77777777" w:rsidR="00114D78" w:rsidRDefault="00CE7069" w:rsidP="00114D78">
            <w:pPr>
              <w:rPr>
                <w:rFonts w:cstheme="minorHAnsi"/>
                <w:sz w:val="20"/>
                <w:szCs w:val="20"/>
              </w:rPr>
            </w:pPr>
            <w:hyperlink r:id="rId21" w:history="1">
              <w:r w:rsidR="004A1C4F" w:rsidRPr="00FE32AF">
                <w:rPr>
                  <w:rStyle w:val="Hyperlink"/>
                  <w:rFonts w:cstheme="minorHAnsi"/>
                  <w:sz w:val="20"/>
                  <w:szCs w:val="20"/>
                </w:rPr>
                <w:t>https://www.lni.wa.gov/patient-care/treating-patients/treatment-guidelines-and-resources/_docs/AnkleFootFinalGuideline081017wcorrection120417.pdf</w:t>
              </w:r>
            </w:hyperlink>
          </w:p>
          <w:p w14:paraId="6A71519C" w14:textId="77777777" w:rsidR="004A1C4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  <w:p w14:paraId="1854AB09" w14:textId="77777777" w:rsidR="004A1C4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  <w:p w14:paraId="03323830" w14:textId="77777777" w:rsidR="004A1C4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  <w:p w14:paraId="38A23A97" w14:textId="77777777" w:rsidR="004A1C4F" w:rsidRPr="00473DB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14D78" w:rsidRPr="00473DBF" w14:paraId="290E184E" w14:textId="77777777" w:rsidTr="004A1C4F">
        <w:tc>
          <w:tcPr>
            <w:tcW w:w="988" w:type="dxa"/>
          </w:tcPr>
          <w:p w14:paraId="3E3E66FE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16</w:t>
            </w:r>
          </w:p>
        </w:tc>
        <w:tc>
          <w:tcPr>
            <w:tcW w:w="2840" w:type="dxa"/>
          </w:tcPr>
          <w:p w14:paraId="7B01FE2E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sz w:val="20"/>
                <w:szCs w:val="20"/>
              </w:rPr>
              <w:t>Rehabilitation Protocol for Ankle Fracture with ORIF. MGH</w:t>
            </w:r>
          </w:p>
        </w:tc>
        <w:tc>
          <w:tcPr>
            <w:tcW w:w="2409" w:type="dxa"/>
          </w:tcPr>
          <w:p w14:paraId="168117BC" w14:textId="578FED56" w:rsidR="00114D78" w:rsidRPr="00473DBF" w:rsidRDefault="00CE7069" w:rsidP="00114D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 w:hint="eastAsia"/>
                <w:sz w:val="20"/>
                <w:szCs w:val="20"/>
              </w:rPr>
              <w:t>N</w:t>
            </w:r>
            <w:r w:rsidRPr="00473DBF">
              <w:rPr>
                <w:rFonts w:cstheme="minorHAnsi"/>
                <w:sz w:val="20"/>
                <w:szCs w:val="20"/>
              </w:rPr>
              <w:t xml:space="preserve">ot </w:t>
            </w:r>
            <w:r>
              <w:rPr>
                <w:rFonts w:cstheme="minorHAnsi" w:hint="eastAsia"/>
                <w:sz w:val="20"/>
                <w:szCs w:val="20"/>
              </w:rPr>
              <w:t>designed using</w:t>
            </w:r>
            <w:r w:rsidRPr="00473DBF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 w:hint="eastAsia"/>
                <w:sz w:val="20"/>
                <w:szCs w:val="20"/>
              </w:rPr>
              <w:t xml:space="preserve">recommended evidence-based </w:t>
            </w:r>
            <w:r w:rsidRPr="00473DBF">
              <w:rPr>
                <w:rFonts w:cstheme="minorHAnsi"/>
                <w:sz w:val="20"/>
                <w:szCs w:val="20"/>
              </w:rPr>
              <w:t>guideline method</w:t>
            </w:r>
            <w:r>
              <w:rPr>
                <w:rFonts w:cstheme="minorHAnsi" w:hint="eastAsia"/>
                <w:sz w:val="20"/>
                <w:szCs w:val="20"/>
              </w:rPr>
              <w:t>ology</w:t>
            </w:r>
          </w:p>
        </w:tc>
        <w:tc>
          <w:tcPr>
            <w:tcW w:w="3113" w:type="dxa"/>
          </w:tcPr>
          <w:p w14:paraId="717845DC" w14:textId="77777777" w:rsidR="00114D78" w:rsidRDefault="00CE7069" w:rsidP="00114D78">
            <w:pPr>
              <w:rPr>
                <w:rFonts w:cstheme="minorHAnsi"/>
                <w:sz w:val="20"/>
                <w:szCs w:val="20"/>
              </w:rPr>
            </w:pPr>
            <w:hyperlink r:id="rId22" w:history="1">
              <w:r w:rsidR="004A1C4F" w:rsidRPr="00FE32AF">
                <w:rPr>
                  <w:rStyle w:val="Hyperlink"/>
                  <w:rFonts w:cstheme="minorHAnsi"/>
                  <w:sz w:val="20"/>
                  <w:szCs w:val="20"/>
                </w:rPr>
                <w:t>https://www.massgeneral.org/assets/mgh/pdf/orthopaedics/sports-medicine/physical-therapy/rehabilitation-protocol-for-ankle-fracture-with-orif.pdf</w:t>
              </w:r>
            </w:hyperlink>
          </w:p>
          <w:p w14:paraId="2E1CFC76" w14:textId="77777777" w:rsidR="004A1C4F" w:rsidRPr="00473DB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14D78" w:rsidRPr="00473DBF" w14:paraId="7AF1E74D" w14:textId="77777777" w:rsidTr="004A1C4F">
        <w:tc>
          <w:tcPr>
            <w:tcW w:w="988" w:type="dxa"/>
          </w:tcPr>
          <w:p w14:paraId="1CC72F38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lastRenderedPageBreak/>
              <w:t>17</w:t>
            </w:r>
          </w:p>
        </w:tc>
        <w:tc>
          <w:tcPr>
            <w:tcW w:w="2840" w:type="dxa"/>
          </w:tcPr>
          <w:p w14:paraId="4F1F14DE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i/>
                <w:iCs/>
                <w:kern w:val="0"/>
                <w:sz w:val="20"/>
                <w:szCs w:val="20"/>
              </w:rPr>
              <w:t>Physical Therapy Guidelines for Total Ankle Arthroplasty. MGH</w:t>
            </w:r>
          </w:p>
        </w:tc>
        <w:tc>
          <w:tcPr>
            <w:tcW w:w="2409" w:type="dxa"/>
          </w:tcPr>
          <w:p w14:paraId="76706B2D" w14:textId="085EB168" w:rsidR="00114D78" w:rsidRPr="00473DBF" w:rsidRDefault="00CE7069" w:rsidP="00114D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 w:hint="eastAsia"/>
                <w:sz w:val="20"/>
                <w:szCs w:val="20"/>
              </w:rPr>
              <w:t>Not developed for acute injuries</w:t>
            </w:r>
          </w:p>
        </w:tc>
        <w:tc>
          <w:tcPr>
            <w:tcW w:w="3113" w:type="dxa"/>
          </w:tcPr>
          <w:p w14:paraId="51CC9814" w14:textId="77777777" w:rsidR="00114D78" w:rsidRDefault="00CE7069" w:rsidP="00114D78">
            <w:pPr>
              <w:rPr>
                <w:rFonts w:cstheme="minorHAnsi"/>
                <w:sz w:val="20"/>
                <w:szCs w:val="20"/>
              </w:rPr>
            </w:pPr>
            <w:hyperlink r:id="rId23" w:history="1">
              <w:r w:rsidR="004A1C4F" w:rsidRPr="00FE32AF">
                <w:rPr>
                  <w:rStyle w:val="Hyperlink"/>
                  <w:rFonts w:cstheme="minorHAnsi"/>
                  <w:sz w:val="20"/>
                  <w:szCs w:val="20"/>
                </w:rPr>
                <w:t>https://www.massgeneral.org/assets/mgh/pdf/orthopaedics/foot-ankle/pt-guidelines-total-ankle-arthroplasty-final.pdf</w:t>
              </w:r>
            </w:hyperlink>
          </w:p>
          <w:p w14:paraId="30F3257D" w14:textId="77777777" w:rsidR="004A1C4F" w:rsidRPr="00473DB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14D78" w:rsidRPr="00473DBF" w14:paraId="07F07C14" w14:textId="77777777" w:rsidTr="004A1C4F">
        <w:tc>
          <w:tcPr>
            <w:tcW w:w="988" w:type="dxa"/>
          </w:tcPr>
          <w:p w14:paraId="2D436C56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18</w:t>
            </w:r>
          </w:p>
        </w:tc>
        <w:tc>
          <w:tcPr>
            <w:tcW w:w="2840" w:type="dxa"/>
          </w:tcPr>
          <w:p w14:paraId="0E9FE05C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sz w:val="20"/>
                <w:szCs w:val="20"/>
              </w:rPr>
              <w:t>Rehabilitation Guidelines for Total Ankle Arthroplasty. MGH</w:t>
            </w:r>
          </w:p>
        </w:tc>
        <w:tc>
          <w:tcPr>
            <w:tcW w:w="2409" w:type="dxa"/>
          </w:tcPr>
          <w:p w14:paraId="266ED6FB" w14:textId="2EAF90E1" w:rsidR="00114D78" w:rsidRPr="00473DBF" w:rsidRDefault="00CE7069" w:rsidP="00114D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 w:hint="eastAsia"/>
                <w:sz w:val="20"/>
                <w:szCs w:val="20"/>
              </w:rPr>
              <w:t>Not developed for acute injuries</w:t>
            </w:r>
          </w:p>
        </w:tc>
        <w:tc>
          <w:tcPr>
            <w:tcW w:w="3113" w:type="dxa"/>
          </w:tcPr>
          <w:p w14:paraId="053A1F72" w14:textId="77777777" w:rsidR="00114D78" w:rsidRDefault="00CE7069" w:rsidP="00114D78">
            <w:pPr>
              <w:rPr>
                <w:rFonts w:cstheme="minorHAnsi"/>
                <w:sz w:val="20"/>
                <w:szCs w:val="20"/>
              </w:rPr>
            </w:pPr>
            <w:hyperlink r:id="rId24" w:history="1">
              <w:r w:rsidR="004A1C4F" w:rsidRPr="00FE32AF">
                <w:rPr>
                  <w:rStyle w:val="Hyperlink"/>
                  <w:rFonts w:cstheme="minorHAnsi"/>
                  <w:sz w:val="20"/>
                  <w:szCs w:val="20"/>
                </w:rPr>
                <w:t>https://www.massgeneral.org/assets/mgh/pdf/orthopaedics/sports-medicine/physical-therapy/rehabilitation-protocol-for-total-ankle-arthroplasty.pdf</w:t>
              </w:r>
            </w:hyperlink>
          </w:p>
          <w:p w14:paraId="21D51E19" w14:textId="77777777" w:rsidR="004A1C4F" w:rsidRPr="00473DB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14D78" w:rsidRPr="00473DBF" w14:paraId="5581BFB0" w14:textId="77777777" w:rsidTr="004A1C4F">
        <w:tc>
          <w:tcPr>
            <w:tcW w:w="988" w:type="dxa"/>
          </w:tcPr>
          <w:p w14:paraId="2FD4BA52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19</w:t>
            </w:r>
          </w:p>
        </w:tc>
        <w:tc>
          <w:tcPr>
            <w:tcW w:w="2840" w:type="dxa"/>
          </w:tcPr>
          <w:p w14:paraId="10382E82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i/>
                <w:iCs/>
                <w:kern w:val="0"/>
                <w:sz w:val="20"/>
                <w:szCs w:val="20"/>
              </w:rPr>
              <w:t>Physical Therapy Guidelines for Peroneal Tendon Repair. MGH</w:t>
            </w:r>
          </w:p>
        </w:tc>
        <w:tc>
          <w:tcPr>
            <w:tcW w:w="2409" w:type="dxa"/>
          </w:tcPr>
          <w:p w14:paraId="565CE959" w14:textId="4C4E5795" w:rsidR="00114D78" w:rsidRPr="00473DBF" w:rsidRDefault="00CE7069" w:rsidP="00114D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 w:hint="eastAsia"/>
                <w:sz w:val="20"/>
                <w:szCs w:val="20"/>
              </w:rPr>
              <w:t>N</w:t>
            </w:r>
            <w:r w:rsidRPr="00473DBF">
              <w:rPr>
                <w:rFonts w:cstheme="minorHAnsi"/>
                <w:sz w:val="20"/>
                <w:szCs w:val="20"/>
              </w:rPr>
              <w:t xml:space="preserve">ot </w:t>
            </w:r>
            <w:r>
              <w:rPr>
                <w:rFonts w:cstheme="minorHAnsi" w:hint="eastAsia"/>
                <w:sz w:val="20"/>
                <w:szCs w:val="20"/>
              </w:rPr>
              <w:t>designed using</w:t>
            </w:r>
            <w:r w:rsidRPr="00473DBF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 w:hint="eastAsia"/>
                <w:sz w:val="20"/>
                <w:szCs w:val="20"/>
              </w:rPr>
              <w:t xml:space="preserve">recommended evidence-based </w:t>
            </w:r>
            <w:r w:rsidRPr="00473DBF">
              <w:rPr>
                <w:rFonts w:cstheme="minorHAnsi"/>
                <w:sz w:val="20"/>
                <w:szCs w:val="20"/>
              </w:rPr>
              <w:t>guideline method</w:t>
            </w:r>
            <w:r>
              <w:rPr>
                <w:rFonts w:cstheme="minorHAnsi" w:hint="eastAsia"/>
                <w:sz w:val="20"/>
                <w:szCs w:val="20"/>
              </w:rPr>
              <w:t>ology</w:t>
            </w:r>
          </w:p>
        </w:tc>
        <w:tc>
          <w:tcPr>
            <w:tcW w:w="3113" w:type="dxa"/>
          </w:tcPr>
          <w:p w14:paraId="4570D70B" w14:textId="77777777" w:rsidR="00114D78" w:rsidRDefault="00CE7069" w:rsidP="00114D78">
            <w:pPr>
              <w:rPr>
                <w:rFonts w:cstheme="minorHAnsi"/>
                <w:sz w:val="20"/>
                <w:szCs w:val="20"/>
              </w:rPr>
            </w:pPr>
            <w:hyperlink r:id="rId25" w:history="1">
              <w:r w:rsidR="004A1C4F" w:rsidRPr="00FE32AF">
                <w:rPr>
                  <w:rStyle w:val="Hyperlink"/>
                  <w:rFonts w:cstheme="minorHAnsi"/>
                  <w:sz w:val="20"/>
                  <w:szCs w:val="20"/>
                </w:rPr>
                <w:t>https://www.massgeneral.org/assets/mgh/pdf/orthopaedics/sports-medicine/physical-therapy/rehabilitation-protocol-for-peroneal-repair.pdf</w:t>
              </w:r>
            </w:hyperlink>
          </w:p>
          <w:p w14:paraId="14F6A76D" w14:textId="77777777" w:rsidR="004A1C4F" w:rsidRPr="00473DB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14D78" w:rsidRPr="00473DBF" w14:paraId="1F3C661E" w14:textId="77777777" w:rsidTr="00A31A7D">
        <w:tc>
          <w:tcPr>
            <w:tcW w:w="988" w:type="dxa"/>
          </w:tcPr>
          <w:p w14:paraId="6DA39A87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20</w:t>
            </w:r>
          </w:p>
        </w:tc>
        <w:tc>
          <w:tcPr>
            <w:tcW w:w="2840" w:type="dxa"/>
          </w:tcPr>
          <w:p w14:paraId="386C13D8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i/>
                <w:iCs/>
                <w:kern w:val="0"/>
                <w:sz w:val="20"/>
                <w:szCs w:val="20"/>
              </w:rPr>
              <w:t xml:space="preserve">Physical Therapy Guidelines for Ankle Fracture with </w:t>
            </w:r>
            <w:proofErr w:type="spellStart"/>
            <w:r w:rsidRPr="00473DBF">
              <w:rPr>
                <w:rFonts w:cstheme="minorHAnsi"/>
                <w:i/>
                <w:iCs/>
                <w:kern w:val="0"/>
                <w:sz w:val="20"/>
                <w:szCs w:val="20"/>
              </w:rPr>
              <w:t>Surgery.MGH</w:t>
            </w:r>
            <w:proofErr w:type="spellEnd"/>
          </w:p>
        </w:tc>
        <w:tc>
          <w:tcPr>
            <w:tcW w:w="2409" w:type="dxa"/>
          </w:tcPr>
          <w:p w14:paraId="25422767" w14:textId="3F6E4ADE" w:rsidR="00114D78" w:rsidRPr="00473DBF" w:rsidRDefault="00CE7069" w:rsidP="00114D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 w:hint="eastAsia"/>
                <w:sz w:val="20"/>
                <w:szCs w:val="20"/>
              </w:rPr>
              <w:t>N</w:t>
            </w:r>
            <w:r w:rsidRPr="00473DBF">
              <w:rPr>
                <w:rFonts w:cstheme="minorHAnsi"/>
                <w:sz w:val="20"/>
                <w:szCs w:val="20"/>
              </w:rPr>
              <w:t xml:space="preserve">ot </w:t>
            </w:r>
            <w:r>
              <w:rPr>
                <w:rFonts w:cstheme="minorHAnsi" w:hint="eastAsia"/>
                <w:sz w:val="20"/>
                <w:szCs w:val="20"/>
              </w:rPr>
              <w:t>designed using</w:t>
            </w:r>
            <w:r w:rsidRPr="00473DBF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 w:hint="eastAsia"/>
                <w:sz w:val="20"/>
                <w:szCs w:val="20"/>
              </w:rPr>
              <w:t xml:space="preserve">recommended evidence-based </w:t>
            </w:r>
            <w:r w:rsidRPr="00473DBF">
              <w:rPr>
                <w:rFonts w:cstheme="minorHAnsi"/>
                <w:sz w:val="20"/>
                <w:szCs w:val="20"/>
              </w:rPr>
              <w:t>guideline method</w:t>
            </w:r>
            <w:r>
              <w:rPr>
                <w:rFonts w:cstheme="minorHAnsi" w:hint="eastAsia"/>
                <w:sz w:val="20"/>
                <w:szCs w:val="20"/>
              </w:rPr>
              <w:t>ology</w:t>
            </w:r>
          </w:p>
        </w:tc>
        <w:tc>
          <w:tcPr>
            <w:tcW w:w="3113" w:type="dxa"/>
          </w:tcPr>
          <w:p w14:paraId="75EE5D67" w14:textId="77777777" w:rsidR="00114D78" w:rsidRDefault="00CE7069" w:rsidP="00114D78">
            <w:pPr>
              <w:rPr>
                <w:rFonts w:cstheme="minorHAnsi"/>
                <w:sz w:val="20"/>
                <w:szCs w:val="20"/>
              </w:rPr>
            </w:pPr>
            <w:hyperlink r:id="rId26" w:history="1">
              <w:r w:rsidR="004A1C4F" w:rsidRPr="00FE32AF">
                <w:rPr>
                  <w:rStyle w:val="Hyperlink"/>
                  <w:rFonts w:cstheme="minorHAnsi"/>
                  <w:sz w:val="20"/>
                  <w:szCs w:val="20"/>
                </w:rPr>
                <w:t>https://www.massgeneral.org/assets/mgh/pdf/orthopaedics/foot-ankle/pt-guidelines-ankle-fracture-with-orif-final.pdf</w:t>
              </w:r>
            </w:hyperlink>
          </w:p>
          <w:p w14:paraId="54822118" w14:textId="77777777" w:rsidR="004A1C4F" w:rsidRPr="00473DB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14D78" w:rsidRPr="00473DBF" w14:paraId="7591BDBC" w14:textId="77777777" w:rsidTr="00A31A7D">
        <w:tc>
          <w:tcPr>
            <w:tcW w:w="988" w:type="dxa"/>
            <w:tcBorders>
              <w:bottom w:val="single" w:sz="4" w:space="0" w:color="auto"/>
            </w:tcBorders>
          </w:tcPr>
          <w:p w14:paraId="6B2662EA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21</w:t>
            </w:r>
          </w:p>
        </w:tc>
        <w:tc>
          <w:tcPr>
            <w:tcW w:w="2840" w:type="dxa"/>
            <w:tcBorders>
              <w:bottom w:val="single" w:sz="4" w:space="0" w:color="auto"/>
            </w:tcBorders>
          </w:tcPr>
          <w:p w14:paraId="3AAD98EE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GUIDELINES FOR PATIENTS FOLLOWING</w:t>
            </w:r>
          </w:p>
          <w:p w14:paraId="30D0A7EC" w14:textId="77777777" w:rsidR="00114D78" w:rsidRPr="00473DBF" w:rsidRDefault="00114D78" w:rsidP="00114D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73DBF">
              <w:rPr>
                <w:rFonts w:cstheme="minorHAnsi"/>
                <w:kern w:val="0"/>
                <w:sz w:val="20"/>
                <w:szCs w:val="20"/>
              </w:rPr>
              <w:t>ANKLE FRACTURE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FC6CAD2" w14:textId="77777777" w:rsidR="00114D78" w:rsidRPr="00473DBF" w:rsidRDefault="00114D78" w:rsidP="00114D78">
            <w:pPr>
              <w:rPr>
                <w:rFonts w:cstheme="minorHAnsi"/>
                <w:sz w:val="20"/>
                <w:szCs w:val="20"/>
              </w:rPr>
            </w:pPr>
            <w:r w:rsidRPr="00473DBF">
              <w:rPr>
                <w:rFonts w:cstheme="minorHAnsi"/>
                <w:sz w:val="20"/>
                <w:szCs w:val="20"/>
              </w:rPr>
              <w:t>No clear methodology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185FBC13" w14:textId="77777777" w:rsidR="00114D78" w:rsidRDefault="00CE7069" w:rsidP="00114D78">
            <w:pPr>
              <w:rPr>
                <w:rFonts w:cstheme="minorHAnsi"/>
                <w:sz w:val="20"/>
                <w:szCs w:val="20"/>
              </w:rPr>
            </w:pPr>
            <w:hyperlink r:id="rId27" w:history="1">
              <w:r w:rsidR="004A1C4F" w:rsidRPr="00FE32AF">
                <w:rPr>
                  <w:rStyle w:val="Hyperlink"/>
                  <w:rFonts w:cstheme="minorHAnsi"/>
                  <w:sz w:val="20"/>
                  <w:szCs w:val="20"/>
                </w:rPr>
                <w:t>https://www.drgarrettkerns.com/pdfs/guidelines/ankle-fracture.pdf</w:t>
              </w:r>
            </w:hyperlink>
          </w:p>
          <w:p w14:paraId="2BBED9F4" w14:textId="77777777" w:rsidR="004A1C4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  <w:p w14:paraId="53BC3032" w14:textId="77777777" w:rsidR="004A1C4F" w:rsidRPr="00473DBF" w:rsidRDefault="004A1C4F" w:rsidP="00114D7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328D1C0" w14:textId="77777777" w:rsidR="00114D78" w:rsidRPr="00473DBF" w:rsidRDefault="00114D78" w:rsidP="00114D78">
      <w:pPr>
        <w:rPr>
          <w:rFonts w:cstheme="minorHAnsi"/>
          <w:sz w:val="20"/>
          <w:szCs w:val="20"/>
        </w:rPr>
      </w:pPr>
    </w:p>
    <w:sectPr w:rsidR="00114D78" w:rsidRPr="00473D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7F5531" w14:textId="77777777" w:rsidR="00D371EC" w:rsidRDefault="00D371EC" w:rsidP="007B5252">
      <w:pPr>
        <w:spacing w:after="0" w:line="240" w:lineRule="auto"/>
      </w:pPr>
      <w:r>
        <w:separator/>
      </w:r>
    </w:p>
  </w:endnote>
  <w:endnote w:type="continuationSeparator" w:id="0">
    <w:p w14:paraId="11A48476" w14:textId="77777777" w:rsidR="00D371EC" w:rsidRDefault="00D371EC" w:rsidP="007B5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IDFont+F2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45DFCA" w14:textId="77777777" w:rsidR="00D371EC" w:rsidRDefault="00D371EC" w:rsidP="007B5252">
      <w:pPr>
        <w:spacing w:after="0" w:line="240" w:lineRule="auto"/>
      </w:pPr>
      <w:r>
        <w:separator/>
      </w:r>
    </w:p>
  </w:footnote>
  <w:footnote w:type="continuationSeparator" w:id="0">
    <w:p w14:paraId="28B9D3AB" w14:textId="77777777" w:rsidR="00D371EC" w:rsidRDefault="00D371EC" w:rsidP="007B5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5214B8"/>
    <w:multiLevelType w:val="multilevel"/>
    <w:tmpl w:val="F1BE9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2060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64B"/>
    <w:rsid w:val="00114D78"/>
    <w:rsid w:val="00121C0C"/>
    <w:rsid w:val="0012382B"/>
    <w:rsid w:val="00247385"/>
    <w:rsid w:val="00263DAA"/>
    <w:rsid w:val="003F54B4"/>
    <w:rsid w:val="00400454"/>
    <w:rsid w:val="00447AFB"/>
    <w:rsid w:val="0045164B"/>
    <w:rsid w:val="00473DBF"/>
    <w:rsid w:val="004A1C4F"/>
    <w:rsid w:val="00523710"/>
    <w:rsid w:val="00533989"/>
    <w:rsid w:val="0065347A"/>
    <w:rsid w:val="007B5252"/>
    <w:rsid w:val="008F5715"/>
    <w:rsid w:val="00A31A7D"/>
    <w:rsid w:val="00AD00C6"/>
    <w:rsid w:val="00B26CA8"/>
    <w:rsid w:val="00C51939"/>
    <w:rsid w:val="00CE7069"/>
    <w:rsid w:val="00D371EC"/>
    <w:rsid w:val="00DE561F"/>
    <w:rsid w:val="00E234E7"/>
    <w:rsid w:val="00E2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6CA2D"/>
  <w15:chartTrackingRefBased/>
  <w15:docId w15:val="{A293B7CA-E6B0-466A-90BF-7BC48776F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21C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1C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1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534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21C0C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1C0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5">
    <w:name w:val="A5"/>
    <w:uiPriority w:val="99"/>
    <w:rsid w:val="00121C0C"/>
    <w:rPr>
      <w:rFonts w:cs="Cambria"/>
      <w:b/>
      <w:bCs/>
      <w:color w:val="2D485E"/>
      <w:sz w:val="40"/>
      <w:szCs w:val="40"/>
    </w:rPr>
  </w:style>
  <w:style w:type="character" w:customStyle="1" w:styleId="A6">
    <w:name w:val="A6"/>
    <w:uiPriority w:val="99"/>
    <w:rsid w:val="00121C0C"/>
    <w:rPr>
      <w:rFonts w:cs="Cambria"/>
      <w:b/>
      <w:bCs/>
      <w:color w:val="8F1339"/>
      <w:sz w:val="22"/>
      <w:szCs w:val="22"/>
    </w:rPr>
  </w:style>
  <w:style w:type="character" w:customStyle="1" w:styleId="A7">
    <w:name w:val="A7"/>
    <w:uiPriority w:val="99"/>
    <w:rsid w:val="00121C0C"/>
    <w:rPr>
      <w:rFonts w:cs="Cambria"/>
      <w:b/>
      <w:bCs/>
      <w:color w:val="8F1339"/>
      <w:sz w:val="12"/>
      <w:szCs w:val="12"/>
    </w:rPr>
  </w:style>
  <w:style w:type="character" w:customStyle="1" w:styleId="A10">
    <w:name w:val="A10"/>
    <w:uiPriority w:val="99"/>
    <w:rsid w:val="00121C0C"/>
    <w:rPr>
      <w:rFonts w:cs="Cambria"/>
      <w:color w:val="211D1E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B5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252"/>
  </w:style>
  <w:style w:type="paragraph" w:styleId="Footer">
    <w:name w:val="footer"/>
    <w:basedOn w:val="Normal"/>
    <w:link w:val="FooterChar"/>
    <w:uiPriority w:val="99"/>
    <w:unhideWhenUsed/>
    <w:rsid w:val="007B5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252"/>
  </w:style>
  <w:style w:type="character" w:styleId="Hyperlink">
    <w:name w:val="Hyperlink"/>
    <w:basedOn w:val="DefaultParagraphFont"/>
    <w:uiPriority w:val="99"/>
    <w:unhideWhenUsed/>
    <w:rsid w:val="004A1C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C4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E70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46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4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104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6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6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23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ighamandwomens.org/assets/BWH/patients-and-families/rehabilitation-services/pdfs/ankle-brostrom-gould-repair-for-lateral-ankle-instablility-bwh.pdf" TargetMode="External"/><Relationship Id="rId13" Type="http://schemas.openxmlformats.org/officeDocument/2006/relationships/hyperlink" Target="https://wrightpt.com/ankle-sprain-and-ankle-instability/" TargetMode="External"/><Relationship Id="rId18" Type="http://schemas.openxmlformats.org/officeDocument/2006/relationships/hyperlink" Target="https://www.massgeneral.org/assets/mgh/pdf/orthopaedics/foot-ankle/pt-guidelines-for-ankle-sprain.pdf" TargetMode="External"/><Relationship Id="rId26" Type="http://schemas.openxmlformats.org/officeDocument/2006/relationships/hyperlink" Target="https://www.massgeneral.org/assets/mgh/pdf/orthopaedics/foot-ankle/pt-guidelines-ankle-fracture-with-orif-final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lni.wa.gov/patient-care/treating-patients/treatment-guidelines-and-resources/_docs/AnkleFootFinalGuideline081017wcorrection120417.pdf" TargetMode="External"/><Relationship Id="rId7" Type="http://schemas.openxmlformats.org/officeDocument/2006/relationships/hyperlink" Target="https://www2.gov.bc.ca/assets/gov/health/practitioner-pro/bc-guidelines/anklex.pdf" TargetMode="External"/><Relationship Id="rId12" Type="http://schemas.openxmlformats.org/officeDocument/2006/relationships/hyperlink" Target="https://www.rch.org.au/clinicalguide/guideline_index/fractures/Ankle_Sprains_-_Emergency_Department/" TargetMode="External"/><Relationship Id="rId17" Type="http://schemas.openxmlformats.org/officeDocument/2006/relationships/hyperlink" Target="https://www.bsuh.nhs.uk/library/wp-content/uploads/sites/8/2020/06/Paediatric-guidelines-ankle-injuries-2019.pdf" TargetMode="External"/><Relationship Id="rId25" Type="http://schemas.openxmlformats.org/officeDocument/2006/relationships/hyperlink" Target="https://www.massgeneral.org/assets/mgh/pdf/orthopaedics/sports-medicine/physical-therapy/rehabilitation-protocol-for-peroneal-repair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hss.edu/HSSRehabilitationClinicalGuidelines-Ankl.pdf" TargetMode="External"/><Relationship Id="rId20" Type="http://schemas.openxmlformats.org/officeDocument/2006/relationships/hyperlink" Target="https://www.massgeneral.org/assets/mgh/pdf/orthopaedics/sports-medicine/physical-therapy/rehabilitation-protocol-for-ankle-sprain.pdf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dicine.osu.edu/-/media/files/wexnermedical/patient-care/healthcare-services/sports-medicine/education/medical-professionals/knee-ankle-and-foot/brostrom-cpg2020.pdf?la=en&amp;hash=26BA5DF208EC168E471DA8D84218B56CD4717B85" TargetMode="External"/><Relationship Id="rId24" Type="http://schemas.openxmlformats.org/officeDocument/2006/relationships/hyperlink" Target="https://www.massgeneral.org/assets/mgh/pdf/orthopaedics/sports-medicine/physical-therapy/rehabilitation-protocol-for-total-ankle-arthroplasty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biomedres.us/pdfs/BJSTR.MS.ID.003885.pdf" TargetMode="External"/><Relationship Id="rId23" Type="http://schemas.openxmlformats.org/officeDocument/2006/relationships/hyperlink" Target="https://www.massgeneral.org/assets/mgh/pdf/orthopaedics/foot-ankle/pt-guidelines-total-ankle-arthroplasty-final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newyorkortho.com/pdf/ankle-ocd-rehab-protocol.pdf" TargetMode="External"/><Relationship Id="rId19" Type="http://schemas.openxmlformats.org/officeDocument/2006/relationships/hyperlink" Target="https://bynder.uwhealth.org/m/868637aa7260efb0/original/Rehab-Guideline-Lateral-Ankle-Reconstruction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comn.com/wp-content/uploads/2017/08/Ankle-Sprain-Rehab-1.pdf" TargetMode="External"/><Relationship Id="rId14" Type="http://schemas.openxmlformats.org/officeDocument/2006/relationships/hyperlink" Target="https://www.oip.com/content/uploads/2017/03/Clinical-Guidelines-Foot-Ankle-9-26-2014.pdf" TargetMode="External"/><Relationship Id="rId22" Type="http://schemas.openxmlformats.org/officeDocument/2006/relationships/hyperlink" Target="https://www.massgeneral.org/assets/mgh/pdf/orthopaedics/sports-medicine/physical-therapy/rehabilitation-protocol-for-ankle-fracture-with-orif.pdf" TargetMode="External"/><Relationship Id="rId27" Type="http://schemas.openxmlformats.org/officeDocument/2006/relationships/hyperlink" Target="https://www.drgarrettkerns.com/pdfs/guidelines/ankle-fractur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1160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najeeb bsoul</dc:creator>
  <cp:keywords/>
  <dc:description/>
  <cp:lastModifiedBy>Daniel PORTER</cp:lastModifiedBy>
  <cp:revision>2</cp:revision>
  <dcterms:created xsi:type="dcterms:W3CDTF">2024-05-14T19:17:00Z</dcterms:created>
  <dcterms:modified xsi:type="dcterms:W3CDTF">2024-05-14T19:17:00Z</dcterms:modified>
</cp:coreProperties>
</file>