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8635"/>
      </w:tblGrid>
      <w:tr w:rsidR="00A60340" w:rsidRPr="00A60340" w:rsidTr="001D6C65">
        <w:trPr>
          <w:trHeight w:val="315"/>
        </w:trPr>
        <w:tc>
          <w:tcPr>
            <w:tcW w:w="10070" w:type="dxa"/>
            <w:gridSpan w:val="2"/>
            <w:tcBorders>
              <w:bottom w:val="single" w:sz="18" w:space="0" w:color="000000"/>
            </w:tcBorders>
            <w:vAlign w:val="center"/>
          </w:tcPr>
          <w:p w:rsidR="00A60340" w:rsidRPr="00A60340" w:rsidRDefault="00A60340" w:rsidP="001D6C6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Table S1. </w:t>
            </w:r>
            <w:r w:rsidRPr="00A60340">
              <w:rPr>
                <w:rFonts w:asciiTheme="majorBidi" w:hAnsiTheme="majorBidi" w:cstheme="majorBidi"/>
                <w:sz w:val="22"/>
                <w:szCs w:val="22"/>
              </w:rPr>
              <w:t>Complete search strategy</w:t>
            </w: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60340" w:rsidRPr="00A60340" w:rsidTr="001D6C65">
        <w:trPr>
          <w:trHeight w:val="315"/>
        </w:trPr>
        <w:tc>
          <w:tcPr>
            <w:tcW w:w="14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0340" w:rsidRPr="00A60340" w:rsidRDefault="00A60340" w:rsidP="001D6C6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Database</w:t>
            </w:r>
          </w:p>
        </w:tc>
        <w:tc>
          <w:tcPr>
            <w:tcW w:w="86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0340" w:rsidRPr="00A60340" w:rsidRDefault="00A60340" w:rsidP="001D6C6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search string</w:t>
            </w:r>
          </w:p>
        </w:tc>
      </w:tr>
      <w:tr w:rsidR="00A60340" w:rsidRPr="00A60340" w:rsidTr="00A60340">
        <w:trPr>
          <w:trHeight w:val="1359"/>
        </w:trPr>
        <w:tc>
          <w:tcPr>
            <w:tcW w:w="143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A60340" w:rsidRPr="00A60340" w:rsidRDefault="00A60340" w:rsidP="001D6C6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863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A60340" w:rsidRPr="00A60340" w:rsidRDefault="00A60340" w:rsidP="001D6C65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Acetabular[</w:t>
            </w:r>
            <w:proofErr w:type="gram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Title/Abstract] OR acetabulum[Title/Abstract] OR "Acetabulum"[Mesh]) AND (Fracture[Title/Abstract] OR Fractures[Title/Abstract]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Brok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>*[Title/Abstract]) AND (Conversion[Title/Abstract] OR fail*[Title/Abstract] OR failure[Title/Abstract] OR convert*[Title/Abstract] OR secondary[Title/Abstract]) AND (Risk[Title/Abstract] OR predict*[Title/Abstract] OR associative*[Title/Abstract])</w:t>
            </w:r>
          </w:p>
        </w:tc>
      </w:tr>
      <w:tr w:rsidR="00A60340" w:rsidRPr="00A60340" w:rsidTr="00A60340">
        <w:trPr>
          <w:trHeight w:val="1311"/>
        </w:trPr>
        <w:tc>
          <w:tcPr>
            <w:tcW w:w="14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60340" w:rsidRPr="00A60340" w:rsidRDefault="00A60340" w:rsidP="001D6C6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Scopus</w:t>
            </w:r>
          </w:p>
        </w:tc>
        <w:tc>
          <w:tcPr>
            <w:tcW w:w="86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60340" w:rsidRPr="00A60340" w:rsidRDefault="00A60340" w:rsidP="001D6C65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(TITLE-ABS(Acetabular) OR TITLE-ABS(Acetabulum)) AND (TITLE-ABS(Fracture) OR TITLE-ABS(Fractures) OR TITLE-ABS(Broken)) AND (TITLE-ABS(Conversion) OR TITLE-ABS(Fail) OR TITLE-ABS(Failed) OR TITLE-ABS(Failure) OR TITLE-ABS(Convert) OR TITLE-ABS(Converted) OR TITLE-ABS(Secondary)) AND (TITLE-ABS(Risk) OR TITLE-ABS(Predict) OR TITLE-ABS(Predictor) OR TITLE-ABS(Prediction) OR TITLE-ABS(Associative))</w:t>
            </w:r>
          </w:p>
        </w:tc>
      </w:tr>
      <w:tr w:rsidR="00A60340" w:rsidRPr="00A60340" w:rsidTr="00A60340">
        <w:trPr>
          <w:trHeight w:val="960"/>
        </w:trPr>
        <w:tc>
          <w:tcPr>
            <w:tcW w:w="14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60340" w:rsidRPr="00A60340" w:rsidRDefault="00A60340" w:rsidP="001D6C6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Web of Science</w:t>
            </w:r>
          </w:p>
        </w:tc>
        <w:tc>
          <w:tcPr>
            <w:tcW w:w="86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60340" w:rsidRPr="00A60340" w:rsidRDefault="00A60340" w:rsidP="001D6C65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(TS=Acetabular OR TS=Acetabulum) AND (TS=Fracture OR TS=Fractures OR TS=Broken) AND (TS=Conversion OR TS=Fail OR TS=Failed OR TS=Failure OR TS=Convert OR TS=Converted OR TS=Secondary) AND (TS=Risk OR TS=Predict OR TS=Predictor OR TS=Prediction OR TS=Associative)</w:t>
            </w:r>
          </w:p>
        </w:tc>
      </w:tr>
      <w:tr w:rsidR="00A60340" w:rsidRPr="00A60340" w:rsidTr="001D6C65">
        <w:trPr>
          <w:trHeight w:val="2940"/>
        </w:trPr>
        <w:tc>
          <w:tcPr>
            <w:tcW w:w="1435" w:type="dxa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A60340" w:rsidRPr="00A60340" w:rsidRDefault="00A60340" w:rsidP="001D6C6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Embase</w:t>
            </w:r>
          </w:p>
        </w:tc>
        <w:tc>
          <w:tcPr>
            <w:tcW w:w="8635" w:type="dxa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#</w:t>
            </w:r>
            <w:proofErr w:type="gram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1  ‘</w:t>
            </w:r>
            <w:proofErr w:type="gram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>acetabulum fracture’/exp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#2   </w:t>
            </w:r>
            <w:proofErr w:type="spellStart"/>
            <w:proofErr w:type="gram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acetabular:ti</w:t>
            </w:r>
            <w:proofErr w:type="gram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>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acetabulum:ti,ab,kw</w:t>
            </w:r>
            <w:proofErr w:type="spellEnd"/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#3   Fracture/exp 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#4    </w:t>
            </w:r>
            <w:proofErr w:type="spellStart"/>
            <w:proofErr w:type="gram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Fracture:ti</w:t>
            </w:r>
            <w:proofErr w:type="gram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>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fractures:ti,ab,kw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broken:ti,ab,kw</w:t>
            </w:r>
            <w:proofErr w:type="spellEnd"/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#5     #3 OR #4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#6      #2 AND #5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#7      #1 OR #6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#8      </w:t>
            </w:r>
            <w:proofErr w:type="spellStart"/>
            <w:proofErr w:type="gram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Conversion:ti</w:t>
            </w:r>
            <w:proofErr w:type="gram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>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Fail:ti,ab,kw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Failed:ti,ab,kw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Failure:ti,ab,kw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Convert:ti,ab,kw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Converted:ti,ab,kw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Secondary:ti,ab,kw</w:t>
            </w:r>
            <w:proofErr w:type="spellEnd"/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#9     #7 AND #8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#10  </w:t>
            </w:r>
            <w:proofErr w:type="gram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  ‘</w:t>
            </w:r>
            <w:proofErr w:type="gram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risk factor’/exp 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#11     </w:t>
            </w:r>
            <w:proofErr w:type="spellStart"/>
            <w:proofErr w:type="gram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Risk:ti</w:t>
            </w:r>
            <w:proofErr w:type="gram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>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Predict:ti,ab,kw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Predictor:ti,ab,kw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Prediction:ti,ab,kw</w:t>
            </w:r>
            <w:proofErr w:type="spellEnd"/>
            <w:r w:rsidRPr="00A60340">
              <w:rPr>
                <w:rFonts w:asciiTheme="majorBidi" w:hAnsiTheme="majorBidi" w:cstheme="majorBidi"/>
                <w:sz w:val="22"/>
                <w:szCs w:val="22"/>
              </w:rPr>
              <w:t xml:space="preserve">  OR </w:t>
            </w:r>
            <w:proofErr w:type="spellStart"/>
            <w:r w:rsidRPr="00A60340">
              <w:rPr>
                <w:rFonts w:asciiTheme="majorBidi" w:hAnsiTheme="majorBidi" w:cstheme="majorBidi"/>
                <w:sz w:val="22"/>
                <w:szCs w:val="22"/>
              </w:rPr>
              <w:t>Associative:ti,ab,kw</w:t>
            </w:r>
            <w:proofErr w:type="spellEnd"/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#12      #10 OR #11</w:t>
            </w:r>
          </w:p>
          <w:p w:rsidR="00A60340" w:rsidRPr="00A60340" w:rsidRDefault="00A60340" w:rsidP="00A60340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#13       #9 AND #12</w:t>
            </w:r>
          </w:p>
        </w:tc>
      </w:tr>
    </w:tbl>
    <w:p w:rsidR="00AB6B91" w:rsidRDefault="00AB6B91"/>
    <w:p w:rsidR="00A60340" w:rsidRDefault="00A60340"/>
    <w:p w:rsidR="00A60340" w:rsidRDefault="00A60340"/>
    <w:p w:rsidR="00A60340" w:rsidRDefault="00A60340"/>
    <w:tbl>
      <w:tblPr>
        <w:tblStyle w:val="TableGrid"/>
        <w:tblpPr w:leftFromText="180" w:rightFromText="180" w:vertAnchor="page" w:horzAnchor="margin" w:tblpXSpec="center" w:tblpY="1263"/>
        <w:tblW w:w="39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66"/>
        <w:gridCol w:w="1510"/>
        <w:gridCol w:w="2036"/>
        <w:gridCol w:w="1456"/>
      </w:tblGrid>
      <w:tr w:rsidR="00A60340" w:rsidRPr="00A60340" w:rsidTr="002333E2">
        <w:trPr>
          <w:trHeight w:val="288"/>
        </w:trPr>
        <w:tc>
          <w:tcPr>
            <w:tcW w:w="5000" w:type="pct"/>
            <w:gridSpan w:val="5"/>
            <w:tcBorders>
              <w:bottom w:val="single" w:sz="18" w:space="0" w:color="000000"/>
            </w:tcBorders>
            <w:vAlign w:val="center"/>
          </w:tcPr>
          <w:p w:rsidR="00A60340" w:rsidRPr="00A60340" w:rsidRDefault="00A60340" w:rsidP="00A60340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 xml:space="preserve">Table S2. </w:t>
            </w:r>
            <w:r w:rsidRPr="00A60340">
              <w:rPr>
                <w:rFonts w:asciiTheme="majorBidi" w:hAnsiTheme="majorBidi" w:cstheme="majorBidi"/>
                <w:sz w:val="22"/>
                <w:szCs w:val="22"/>
              </w:rPr>
              <w:t>Quality of assessment by Newcastle-Ottawa Scale tool</w:t>
            </w:r>
          </w:p>
        </w:tc>
      </w:tr>
      <w:tr w:rsidR="002333E2" w:rsidRPr="00A60340" w:rsidTr="002333E2">
        <w:trPr>
          <w:trHeight w:val="295"/>
        </w:trPr>
        <w:tc>
          <w:tcPr>
            <w:tcW w:w="1596" w:type="pct"/>
            <w:vMerge w:val="restart"/>
            <w:tcBorders>
              <w:top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Author, Year</w:t>
            </w:r>
          </w:p>
        </w:tc>
        <w:tc>
          <w:tcPr>
            <w:tcW w:w="346" w:type="pct"/>
            <w:vMerge w:val="restart"/>
            <w:tcBorders>
              <w:top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058" w:type="pct"/>
            <w:gridSpan w:val="3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Newcastle-Ottawa Scale (NOS)</w:t>
            </w:r>
          </w:p>
        </w:tc>
      </w:tr>
      <w:tr w:rsidR="002333E2" w:rsidRPr="00A60340" w:rsidTr="002333E2">
        <w:trPr>
          <w:trHeight w:val="244"/>
        </w:trPr>
        <w:tc>
          <w:tcPr>
            <w:tcW w:w="1596" w:type="pct"/>
            <w:vMerge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6" w:space="0" w:color="000000"/>
            </w:tcBorders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Selection</w:t>
            </w:r>
          </w:p>
        </w:tc>
        <w:tc>
          <w:tcPr>
            <w:tcW w:w="1245" w:type="pct"/>
            <w:tcBorders>
              <w:top w:val="single" w:sz="6" w:space="0" w:color="000000"/>
            </w:tcBorders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Comparability</w:t>
            </w:r>
          </w:p>
        </w:tc>
        <w:tc>
          <w:tcPr>
            <w:tcW w:w="890" w:type="pct"/>
            <w:tcBorders>
              <w:top w:val="single" w:sz="6" w:space="0" w:color="000000"/>
            </w:tcBorders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Outcome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tcBorders>
              <w:top w:val="single" w:sz="18" w:space="0" w:color="000000"/>
            </w:tcBorders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sz w:val="22"/>
                <w:szCs w:val="22"/>
              </w:rPr>
              <w:t>O'Toole et al.  2014</w:t>
            </w:r>
          </w:p>
        </w:tc>
        <w:tc>
          <w:tcPr>
            <w:tcW w:w="346" w:type="pct"/>
            <w:vMerge w:val="restart"/>
            <w:tcBorders>
              <w:top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tcBorders>
              <w:top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tcBorders>
              <w:top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Henry et al. 2018</w:t>
            </w: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Borg et al. 2015</w:t>
            </w: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Firoozabadi et al. 2018</w:t>
            </w: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Clarke-Jenssen et al. 2017</w:t>
            </w: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Hayes et al. 2013</w:t>
            </w: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Khoshbin et al. 2021</w:t>
            </w: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Kiran et al. 2023</w:t>
            </w:r>
          </w:p>
        </w:tc>
        <w:tc>
          <w:tcPr>
            <w:tcW w:w="346" w:type="pct"/>
            <w:vMerge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Lai et al. 2022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Lin et al. 2022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Meesters et al. 2022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Nicholson et al. 2018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Poletti et al. 2019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Preston et al. 2021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Rollmann et al. 2019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Strom et al. 2022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Tannast et al. 2012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Verbeek et al. 2017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Verbeek et al. 2019</w:t>
            </w:r>
          </w:p>
        </w:tc>
        <w:tc>
          <w:tcPr>
            <w:tcW w:w="346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</w:tr>
      <w:tr w:rsidR="002333E2" w:rsidRPr="00A60340" w:rsidTr="002333E2">
        <w:trPr>
          <w:trHeight w:val="414"/>
        </w:trPr>
        <w:tc>
          <w:tcPr>
            <w:tcW w:w="1596" w:type="pct"/>
            <w:tcBorders>
              <w:bottom w:val="single" w:sz="18" w:space="0" w:color="000000"/>
            </w:tcBorders>
            <w:vAlign w:val="center"/>
          </w:tcPr>
          <w:p w:rsidR="002333E2" w:rsidRPr="00A60340" w:rsidRDefault="002333E2" w:rsidP="002333E2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noProof/>
                <w:sz w:val="22"/>
                <w:szCs w:val="22"/>
              </w:rPr>
              <w:t>Verbeek et al. 2018</w:t>
            </w:r>
          </w:p>
        </w:tc>
        <w:tc>
          <w:tcPr>
            <w:tcW w:w="346" w:type="pct"/>
            <w:tcBorders>
              <w:bottom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3" w:type="pct"/>
            <w:tcBorders>
              <w:bottom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****</w:t>
            </w:r>
          </w:p>
        </w:tc>
        <w:tc>
          <w:tcPr>
            <w:tcW w:w="1245" w:type="pct"/>
            <w:tcBorders>
              <w:bottom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vAlign w:val="center"/>
          </w:tcPr>
          <w:p w:rsidR="002333E2" w:rsidRPr="00A60340" w:rsidRDefault="002333E2" w:rsidP="00A60340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03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**</w:t>
            </w:r>
          </w:p>
        </w:tc>
      </w:tr>
    </w:tbl>
    <w:p w:rsidR="00A60340" w:rsidRDefault="00A60340"/>
    <w:p w:rsidR="00A60340" w:rsidRDefault="00A60340"/>
    <w:p w:rsidR="0039265F" w:rsidRDefault="0039265F"/>
    <w:p w:rsidR="0039265F" w:rsidRDefault="0039265F"/>
    <w:p w:rsidR="0039265F" w:rsidRDefault="0039265F"/>
    <w:p w:rsidR="0039265F" w:rsidRDefault="0039265F"/>
    <w:p w:rsidR="0039265F" w:rsidRDefault="0039265F"/>
    <w:p w:rsidR="0039265F" w:rsidRDefault="0039265F"/>
    <w:p w:rsidR="0039265F" w:rsidRDefault="0039265F"/>
    <w:p w:rsidR="0039265F" w:rsidRDefault="0039265F"/>
    <w:p w:rsidR="0039265F" w:rsidRDefault="0039265F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p w:rsidR="002333E2" w:rsidRDefault="002333E2"/>
    <w:tbl>
      <w:tblPr>
        <w:tblStyle w:val="TableGrid"/>
        <w:tblW w:w="5086" w:type="pct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494"/>
        <w:gridCol w:w="428"/>
        <w:gridCol w:w="428"/>
        <w:gridCol w:w="428"/>
        <w:gridCol w:w="428"/>
        <w:gridCol w:w="428"/>
        <w:gridCol w:w="428"/>
        <w:gridCol w:w="428"/>
        <w:gridCol w:w="428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283"/>
        <w:gridCol w:w="258"/>
      </w:tblGrid>
      <w:tr w:rsidR="001B04D2" w:rsidRPr="001B04D2" w:rsidTr="00F83C12">
        <w:trPr>
          <w:gridAfter w:val="1"/>
          <w:wAfter w:w="121" w:type="pct"/>
          <w:trHeight w:val="288"/>
        </w:trPr>
        <w:tc>
          <w:tcPr>
            <w:tcW w:w="4879" w:type="pct"/>
            <w:gridSpan w:val="21"/>
            <w:tcBorders>
              <w:bottom w:val="single" w:sz="18" w:space="0" w:color="000000"/>
            </w:tcBorders>
            <w:vAlign w:val="center"/>
          </w:tcPr>
          <w:p w:rsidR="001B04D2" w:rsidRPr="00395AE7" w:rsidRDefault="001B04D2" w:rsidP="001B04D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</w:pPr>
            <w:r w:rsidRPr="00395AE7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lastRenderedPageBreak/>
              <w:t>Table S</w:t>
            </w:r>
            <w:r w:rsidRPr="00395AE7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3</w:t>
            </w:r>
            <w:r w:rsidRPr="00395AE7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.</w:t>
            </w:r>
            <w:r w:rsidRPr="00395AE7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Quality assessment of </w:t>
            </w:r>
            <w:r w:rsidRPr="00395AE7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case series</w:t>
            </w:r>
            <w:r w:rsidRPr="00395AE7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studies</w:t>
            </w:r>
          </w:p>
        </w:tc>
      </w:tr>
      <w:tr w:rsidR="00F83C12" w:rsidRPr="001B04D2" w:rsidTr="00F83C12">
        <w:trPr>
          <w:trHeight w:val="540"/>
        </w:trPr>
        <w:tc>
          <w:tcPr>
            <w:tcW w:w="506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Author, year</w:t>
            </w:r>
          </w:p>
        </w:tc>
        <w:tc>
          <w:tcPr>
            <w:tcW w:w="232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Q2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Q3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Q4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Q5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Q6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Q7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Q8</w:t>
            </w:r>
          </w:p>
        </w:tc>
        <w:tc>
          <w:tcPr>
            <w:tcW w:w="201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Q9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Q10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Q11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Q12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Q13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Q14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Q15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Q16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Q17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Q18</w:t>
            </w:r>
          </w:p>
        </w:tc>
        <w:tc>
          <w:tcPr>
            <w:tcW w:w="240" w:type="pct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Q19</w:t>
            </w:r>
          </w:p>
        </w:tc>
        <w:tc>
          <w:tcPr>
            <w:tcW w:w="252" w:type="pct"/>
            <w:gridSpan w:val="2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B04D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Q20</w:t>
            </w:r>
          </w:p>
        </w:tc>
      </w:tr>
      <w:tr w:rsidR="00F83C12" w:rsidRPr="001B04D2" w:rsidTr="00F83C12">
        <w:trPr>
          <w:trHeight w:val="576"/>
        </w:trPr>
        <w:tc>
          <w:tcPr>
            <w:tcW w:w="506" w:type="pct"/>
            <w:tcBorders>
              <w:top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B04D2">
              <w:rPr>
                <w:rFonts w:asciiTheme="majorBidi" w:hAnsiTheme="majorBidi" w:cstheme="majorBidi"/>
                <w:noProof/>
                <w:sz w:val="20"/>
                <w:szCs w:val="20"/>
              </w:rPr>
              <w:t>Dunet et al. 2013</w:t>
            </w:r>
          </w:p>
        </w:tc>
        <w:tc>
          <w:tcPr>
            <w:tcW w:w="232" w:type="pct"/>
            <w:tcBorders>
              <w:top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D822D9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D822D9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top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top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52" w:type="pct"/>
            <w:gridSpan w:val="2"/>
            <w:tcBorders>
              <w:top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</w:tr>
      <w:tr w:rsidR="00F83C12" w:rsidRPr="001B04D2" w:rsidTr="00F83C12">
        <w:trPr>
          <w:trHeight w:val="576"/>
        </w:trPr>
        <w:tc>
          <w:tcPr>
            <w:tcW w:w="506" w:type="pct"/>
            <w:vAlign w:val="center"/>
          </w:tcPr>
          <w:p w:rsidR="001B04D2" w:rsidRPr="001B04D2" w:rsidRDefault="001B04D2" w:rsidP="001B04D2">
            <w:pPr>
              <w:spacing w:before="100" w:after="10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B04D2">
              <w:rPr>
                <w:rFonts w:asciiTheme="majorBidi" w:hAnsiTheme="majorBidi" w:cstheme="majorBidi"/>
                <w:noProof/>
                <w:sz w:val="20"/>
                <w:szCs w:val="20"/>
              </w:rPr>
              <w:t>Chen et al. 2021</w:t>
            </w:r>
          </w:p>
        </w:tc>
        <w:tc>
          <w:tcPr>
            <w:tcW w:w="232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D822D9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52" w:type="pct"/>
            <w:gridSpan w:val="2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</w:tr>
      <w:tr w:rsidR="00F83C12" w:rsidRPr="001B04D2" w:rsidTr="00F83C12">
        <w:trPr>
          <w:trHeight w:val="576"/>
        </w:trPr>
        <w:tc>
          <w:tcPr>
            <w:tcW w:w="506" w:type="pct"/>
            <w:vAlign w:val="center"/>
          </w:tcPr>
          <w:p w:rsidR="001B04D2" w:rsidRPr="001B04D2" w:rsidRDefault="001B04D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B04D2">
              <w:rPr>
                <w:rFonts w:asciiTheme="majorBidi" w:hAnsiTheme="majorBidi" w:cstheme="majorBidi"/>
                <w:noProof/>
                <w:sz w:val="20"/>
                <w:szCs w:val="20"/>
              </w:rPr>
              <w:t>Gansslen et al. 2013</w:t>
            </w:r>
          </w:p>
        </w:tc>
        <w:tc>
          <w:tcPr>
            <w:tcW w:w="232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D822D9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52" w:type="pct"/>
            <w:gridSpan w:val="2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</w:tr>
      <w:tr w:rsidR="00F83C12" w:rsidRPr="001B04D2" w:rsidTr="00F83C12">
        <w:trPr>
          <w:trHeight w:val="576"/>
        </w:trPr>
        <w:tc>
          <w:tcPr>
            <w:tcW w:w="506" w:type="pct"/>
            <w:vAlign w:val="center"/>
          </w:tcPr>
          <w:p w:rsidR="001B04D2" w:rsidRPr="001B04D2" w:rsidRDefault="001B04D2" w:rsidP="001B04D2">
            <w:pPr>
              <w:spacing w:before="100" w:after="10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B04D2">
              <w:rPr>
                <w:rFonts w:asciiTheme="majorBidi" w:hAnsiTheme="majorBidi" w:cstheme="majorBidi"/>
                <w:noProof/>
                <w:sz w:val="20"/>
                <w:szCs w:val="20"/>
              </w:rPr>
              <w:t>Huebner et al. 2022</w:t>
            </w:r>
          </w:p>
        </w:tc>
        <w:tc>
          <w:tcPr>
            <w:tcW w:w="232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D822D9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52" w:type="pct"/>
            <w:gridSpan w:val="2"/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</w:tr>
      <w:tr w:rsidR="00F83C12" w:rsidRPr="001B04D2" w:rsidTr="00F83C12">
        <w:trPr>
          <w:trHeight w:val="576"/>
        </w:trPr>
        <w:tc>
          <w:tcPr>
            <w:tcW w:w="506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1B04D2" w:rsidP="001B04D2">
            <w:pPr>
              <w:spacing w:before="100" w:after="10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B04D2">
              <w:rPr>
                <w:rFonts w:asciiTheme="majorBidi" w:hAnsiTheme="majorBidi" w:cstheme="majorBidi"/>
                <w:noProof/>
                <w:sz w:val="20"/>
                <w:szCs w:val="20"/>
              </w:rPr>
              <w:t>Zanna et al. 2023</w:t>
            </w:r>
          </w:p>
        </w:tc>
        <w:tc>
          <w:tcPr>
            <w:tcW w:w="232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D822D9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01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654DA5" w:rsidP="001B04D2">
            <w:pPr>
              <w:spacing w:before="100" w:after="1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395AE7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40" w:type="pct"/>
            <w:tcBorders>
              <w:bottom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52" w:type="pct"/>
            <w:gridSpan w:val="2"/>
            <w:tcBorders>
              <w:bottom w:val="single" w:sz="18" w:space="0" w:color="000000"/>
            </w:tcBorders>
            <w:vAlign w:val="center"/>
          </w:tcPr>
          <w:p w:rsidR="001B04D2" w:rsidRPr="001B04D2" w:rsidRDefault="00B41E62" w:rsidP="001B04D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</w:tr>
      <w:tr w:rsidR="001B04D2" w:rsidRPr="001B04D2" w:rsidTr="00F83C12">
        <w:trPr>
          <w:gridAfter w:val="1"/>
          <w:wAfter w:w="121" w:type="pct"/>
        </w:trPr>
        <w:tc>
          <w:tcPr>
            <w:tcW w:w="4879" w:type="pct"/>
            <w:gridSpan w:val="21"/>
            <w:tcBorders>
              <w:top w:val="single" w:sz="18" w:space="0" w:color="000000"/>
            </w:tcBorders>
            <w:vAlign w:val="center"/>
          </w:tcPr>
          <w:p w:rsidR="00B41E62" w:rsidRDefault="00B41E6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Y, 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Yes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; U, Unclear; N, No</w:t>
            </w:r>
            <w:r w:rsidR="00D822D9">
              <w:rPr>
                <w:rFonts w:asciiTheme="majorBidi" w:hAnsiTheme="majorBidi" w:cstheme="majorBidi"/>
                <w:sz w:val="18"/>
                <w:szCs w:val="18"/>
              </w:rPr>
              <w:t>; P, Partial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Q1. Was the hypothesis/aim/objective of the study clearly stated?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Q2. Was the study conducted prospectively?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Q3. </w:t>
            </w:r>
            <w:r w:rsidRPr="00F83C12">
              <w:rPr>
                <w:rFonts w:asciiTheme="majorBidi" w:hAnsiTheme="majorBidi" w:cstheme="majorBidi"/>
                <w:sz w:val="18"/>
                <w:szCs w:val="18"/>
                <w:lang w:val="en-CA"/>
              </w:rPr>
              <w:t>Were the cases collected in more than one centre?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Q4.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  <w:lang w:val="en-CA"/>
              </w:rPr>
              <w:t>Were patients recruited consecutively?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Q5.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  <w:lang w:val="en-CA"/>
              </w:rPr>
              <w:t>Were the characteristics of the patients included in the study described?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  <w:lang w:val="en-NZ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Q6.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the eligibility criteria (</w:t>
            </w:r>
            <w:proofErr w:type="gramStart"/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i.e.</w:t>
            </w:r>
            <w:proofErr w:type="gramEnd"/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 inclusion and exclusion criteria) for entry into the study clearly stated?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Q7.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Did patients enter the study at a similar point in the disease?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Q8.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Was the intervention of interest clearly described?</w:t>
            </w:r>
          </w:p>
          <w:p w:rsidR="001B04D2" w:rsidRPr="00F83C12" w:rsidRDefault="001B04D2" w:rsidP="001B04D2">
            <w:pPr>
              <w:contextualSpacing/>
              <w:rPr>
                <w:rFonts w:asciiTheme="majorBidi" w:hAnsiTheme="majorBidi" w:cstheme="majorBidi"/>
                <w:sz w:val="18"/>
                <w:szCs w:val="18"/>
                <w:lang w:val="en-NZ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Q9.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additional interventions (co-interventions) clearly described?</w:t>
            </w:r>
          </w:p>
          <w:p w:rsidR="001B04D2" w:rsidRPr="00F83C12" w:rsidRDefault="001B04D2" w:rsidP="001B04D2">
            <w:pPr>
              <w:contextualSpacing/>
              <w:rPr>
                <w:rFonts w:asciiTheme="majorBidi" w:hAnsiTheme="majorBidi" w:cstheme="majorBidi"/>
                <w:sz w:val="18"/>
                <w:szCs w:val="18"/>
                <w:lang w:val="en-NZ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Q10.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relevant outcome measures established a priori?</w:t>
            </w:r>
          </w:p>
          <w:p w:rsidR="001B04D2" w:rsidRPr="00F83C12" w:rsidRDefault="001B04D2" w:rsidP="001B04D2">
            <w:pPr>
              <w:contextualSpacing/>
              <w:rPr>
                <w:rFonts w:asciiTheme="majorBidi" w:hAnsiTheme="majorBidi" w:cstheme="majorBidi"/>
                <w:sz w:val="18"/>
                <w:szCs w:val="18"/>
                <w:lang w:val="en-NZ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  <w:lang w:val="en-NZ"/>
              </w:rPr>
              <w:t xml:space="preserve">Q11.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  <w:lang w:val="en-NZ"/>
              </w:rPr>
              <w:t>Were outcome assessors blinded to the intervention that patients received?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2.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the relevant outcomes measured using appropriate objective/subjective methods?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3.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the relevant outcome measures made before and after the intervention?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4.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the statistical tests used to assess the relevant outcomes appropriate?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5.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Was follow-up long enough for important events and outcomes to occur?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  <w:lang w:val="en-NZ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6.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losses to follow-up reported?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7.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Did the study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provide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 estimates of random variability in the data analysis of relevant outcomes?</w:t>
            </w:r>
          </w:p>
          <w:p w:rsidR="001B04D2" w:rsidRPr="00F83C12" w:rsidRDefault="001B04D2" w:rsidP="001B04D2">
            <w:pPr>
              <w:spacing w:before="100" w:after="100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8.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the adverse events reported?</w:t>
            </w:r>
          </w:p>
          <w:p w:rsidR="001B04D2" w:rsidRPr="00F83C12" w:rsidRDefault="001B04D2" w:rsidP="001B04D2">
            <w:pPr>
              <w:contextualSpacing/>
              <w:rPr>
                <w:rFonts w:asciiTheme="majorBidi" w:hAnsiTheme="majorBidi" w:cstheme="majorBidi"/>
                <w:sz w:val="18"/>
                <w:szCs w:val="18"/>
                <w:lang w:val="en-NZ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9.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the conclusions of the study supported by results?</w:t>
            </w:r>
          </w:p>
          <w:p w:rsidR="001B04D2" w:rsidRPr="001B04D2" w:rsidRDefault="001B04D2" w:rsidP="001B04D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NZ"/>
              </w:rPr>
            </w:pPr>
            <w:r w:rsidRPr="00F83C12"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F83C12">
              <w:rPr>
                <w:rFonts w:asciiTheme="majorBidi" w:hAnsiTheme="majorBidi" w:cstheme="majorBidi"/>
                <w:sz w:val="18"/>
                <w:szCs w:val="18"/>
              </w:rPr>
              <w:t xml:space="preserve">0. </w:t>
            </w:r>
            <w:r w:rsidR="00F83C12" w:rsidRPr="00F83C12">
              <w:rPr>
                <w:rFonts w:asciiTheme="majorBidi" w:hAnsiTheme="majorBidi" w:cstheme="majorBidi"/>
                <w:sz w:val="18"/>
                <w:szCs w:val="18"/>
              </w:rPr>
              <w:t>Were both competing interests and sources of support for the study reported?</w:t>
            </w:r>
          </w:p>
        </w:tc>
      </w:tr>
    </w:tbl>
    <w:p w:rsidR="00A60340" w:rsidRDefault="00A60340"/>
    <w:p w:rsidR="00A60340" w:rsidRDefault="00A60340"/>
    <w:p w:rsidR="00A60340" w:rsidRDefault="00A60340"/>
    <w:sectPr w:rsidR="00A60340" w:rsidSect="0039265F">
      <w:pgSz w:w="11906" w:h="16838"/>
      <w:pgMar w:top="720" w:right="720" w:bottom="720" w:left="720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77"/>
    <w:rsid w:val="000B5854"/>
    <w:rsid w:val="000E6834"/>
    <w:rsid w:val="001221B5"/>
    <w:rsid w:val="00133DE9"/>
    <w:rsid w:val="00174868"/>
    <w:rsid w:val="00192F81"/>
    <w:rsid w:val="001B04D2"/>
    <w:rsid w:val="001E1A1C"/>
    <w:rsid w:val="002006B0"/>
    <w:rsid w:val="002223C6"/>
    <w:rsid w:val="00224703"/>
    <w:rsid w:val="002333E2"/>
    <w:rsid w:val="00251535"/>
    <w:rsid w:val="00267944"/>
    <w:rsid w:val="00310416"/>
    <w:rsid w:val="00335F4A"/>
    <w:rsid w:val="00361F58"/>
    <w:rsid w:val="0039265F"/>
    <w:rsid w:val="00395AE7"/>
    <w:rsid w:val="00417248"/>
    <w:rsid w:val="00424CA6"/>
    <w:rsid w:val="00471406"/>
    <w:rsid w:val="004F2FE4"/>
    <w:rsid w:val="00553B2E"/>
    <w:rsid w:val="005556B3"/>
    <w:rsid w:val="00575D77"/>
    <w:rsid w:val="00584956"/>
    <w:rsid w:val="00654DA5"/>
    <w:rsid w:val="00673E91"/>
    <w:rsid w:val="00674C2D"/>
    <w:rsid w:val="006D59CF"/>
    <w:rsid w:val="006D7F2E"/>
    <w:rsid w:val="00734205"/>
    <w:rsid w:val="00734C51"/>
    <w:rsid w:val="007A4D40"/>
    <w:rsid w:val="007C1AD2"/>
    <w:rsid w:val="007D0EC4"/>
    <w:rsid w:val="007D7B32"/>
    <w:rsid w:val="007E01BC"/>
    <w:rsid w:val="0080524B"/>
    <w:rsid w:val="00827918"/>
    <w:rsid w:val="008539DF"/>
    <w:rsid w:val="0086582D"/>
    <w:rsid w:val="008B61CF"/>
    <w:rsid w:val="009046C0"/>
    <w:rsid w:val="00950A99"/>
    <w:rsid w:val="009856B5"/>
    <w:rsid w:val="009E6268"/>
    <w:rsid w:val="00A371D0"/>
    <w:rsid w:val="00A60340"/>
    <w:rsid w:val="00A63493"/>
    <w:rsid w:val="00A7104D"/>
    <w:rsid w:val="00AB6B91"/>
    <w:rsid w:val="00B057DE"/>
    <w:rsid w:val="00B41356"/>
    <w:rsid w:val="00B41E62"/>
    <w:rsid w:val="00B528F8"/>
    <w:rsid w:val="00BA0D00"/>
    <w:rsid w:val="00BB34DF"/>
    <w:rsid w:val="00BB746B"/>
    <w:rsid w:val="00BE2FAD"/>
    <w:rsid w:val="00BF0641"/>
    <w:rsid w:val="00C1295C"/>
    <w:rsid w:val="00CC5E03"/>
    <w:rsid w:val="00CE3725"/>
    <w:rsid w:val="00D06EDB"/>
    <w:rsid w:val="00D12BC9"/>
    <w:rsid w:val="00D241D3"/>
    <w:rsid w:val="00D3169A"/>
    <w:rsid w:val="00D64240"/>
    <w:rsid w:val="00D71C48"/>
    <w:rsid w:val="00D822D9"/>
    <w:rsid w:val="00E327CB"/>
    <w:rsid w:val="00E94C6E"/>
    <w:rsid w:val="00F57F87"/>
    <w:rsid w:val="00F6217F"/>
    <w:rsid w:val="00F82CF5"/>
    <w:rsid w:val="00F83C12"/>
    <w:rsid w:val="00FB29E1"/>
    <w:rsid w:val="00FC216A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6D070C"/>
  <w15:chartTrackingRefBased/>
  <w15:docId w15:val="{DFD3AD67-373E-C547-AECC-2BA7735A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D7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75D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Esmaeili</dc:creator>
  <cp:keywords/>
  <dc:description/>
  <cp:lastModifiedBy>Sina Esmaeili</cp:lastModifiedBy>
  <cp:revision>9</cp:revision>
  <dcterms:created xsi:type="dcterms:W3CDTF">2024-02-16T05:52:00Z</dcterms:created>
  <dcterms:modified xsi:type="dcterms:W3CDTF">2024-09-15T16:12:00Z</dcterms:modified>
</cp:coreProperties>
</file>