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9FF2C" w14:textId="0114E29B" w:rsidR="00C100D3" w:rsidRPr="005C3114" w:rsidRDefault="00C100D3" w:rsidP="00C100D3">
      <w:pPr>
        <w:spacing w:line="480" w:lineRule="auto"/>
        <w:jc w:val="both"/>
        <w:rPr>
          <w:color w:val="000000" w:themeColor="text1"/>
        </w:rPr>
      </w:pPr>
      <w:r>
        <w:rPr>
          <w:color w:val="000000" w:themeColor="text1"/>
        </w:rPr>
        <w:t>Supplementary T</w:t>
      </w:r>
      <w:r w:rsidRPr="005C3114">
        <w:rPr>
          <w:color w:val="000000" w:themeColor="text1"/>
        </w:rPr>
        <w:t xml:space="preserve">able 1. </w:t>
      </w:r>
      <w:r>
        <w:rPr>
          <w:color w:val="000000" w:themeColor="text1"/>
        </w:rPr>
        <w:t>Missing data</w:t>
      </w:r>
      <w:r w:rsidRPr="005C3114">
        <w:rPr>
          <w:color w:val="000000" w:themeColor="text1"/>
        </w:rPr>
        <w:t xml:space="preserve"> of the cohort.</w:t>
      </w:r>
    </w:p>
    <w:tbl>
      <w:tblPr>
        <w:tblStyle w:val="TableGrid"/>
        <w:tblW w:w="680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984"/>
      </w:tblGrid>
      <w:tr w:rsidR="00E46291" w:rsidRPr="005C3114" w14:paraId="609BF77B" w14:textId="77777777" w:rsidTr="00E46291">
        <w:trPr>
          <w:trHeight w:val="276"/>
        </w:trPr>
        <w:tc>
          <w:tcPr>
            <w:tcW w:w="4820" w:type="dxa"/>
            <w:shd w:val="pct15" w:color="auto" w:fill="auto"/>
          </w:tcPr>
          <w:p w14:paraId="799A4F8D" w14:textId="77777777" w:rsidR="00E46291" w:rsidRPr="005C3114" w:rsidRDefault="00E46291" w:rsidP="003F2CC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C3114">
              <w:rPr>
                <w:b/>
                <w:bCs/>
                <w:color w:val="000000" w:themeColor="text1"/>
                <w:sz w:val="20"/>
                <w:szCs w:val="20"/>
              </w:rPr>
              <w:t>Characteristics</w:t>
            </w:r>
          </w:p>
        </w:tc>
        <w:tc>
          <w:tcPr>
            <w:tcW w:w="1984" w:type="dxa"/>
            <w:shd w:val="pct15" w:color="auto" w:fill="auto"/>
          </w:tcPr>
          <w:p w14:paraId="2FEADFE4" w14:textId="77777777" w:rsidR="00E46291" w:rsidRPr="00C100D3" w:rsidRDefault="00E46291" w:rsidP="003F2CC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00D3">
              <w:rPr>
                <w:b/>
                <w:bCs/>
                <w:color w:val="000000" w:themeColor="text1"/>
                <w:sz w:val="20"/>
                <w:szCs w:val="20"/>
              </w:rPr>
              <w:t xml:space="preserve">Missing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data</w:t>
            </w:r>
            <w:r w:rsidRPr="00C100D3">
              <w:rPr>
                <w:b/>
                <w:bCs/>
                <w:color w:val="000000" w:themeColor="text1"/>
                <w:sz w:val="20"/>
                <w:szCs w:val="20"/>
              </w:rPr>
              <w:t xml:space="preserve"> (%)</w:t>
            </w:r>
          </w:p>
        </w:tc>
      </w:tr>
      <w:tr w:rsidR="00E46291" w:rsidRPr="005C3114" w14:paraId="2CC44E25" w14:textId="77777777" w:rsidTr="00E46291">
        <w:trPr>
          <w:trHeight w:val="138"/>
        </w:trPr>
        <w:tc>
          <w:tcPr>
            <w:tcW w:w="4820" w:type="dxa"/>
            <w:tcBorders>
              <w:bottom w:val="single" w:sz="4" w:space="0" w:color="auto"/>
            </w:tcBorders>
            <w:shd w:val="pct15" w:color="auto" w:fill="auto"/>
          </w:tcPr>
          <w:p w14:paraId="5A7218BA" w14:textId="77777777" w:rsidR="00E46291" w:rsidRPr="005C3114" w:rsidRDefault="00E46291" w:rsidP="003F2CC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C3114">
              <w:rPr>
                <w:b/>
                <w:bCs/>
                <w:color w:val="000000" w:themeColor="text1"/>
                <w:sz w:val="20"/>
                <w:szCs w:val="20"/>
              </w:rPr>
              <w:t>Patient demographics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pct15" w:color="auto" w:fill="auto"/>
          </w:tcPr>
          <w:p w14:paraId="662B78C0" w14:textId="77777777" w:rsidR="00E46291" w:rsidRPr="005C3114" w:rsidRDefault="00E46291" w:rsidP="003F2CC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479F9696" w14:textId="77777777" w:rsidTr="00E46291">
        <w:trPr>
          <w:trHeight w:val="26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6A69B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Age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622E85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237110EB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60C30C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Male gender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2772EF" w14:textId="77777777" w:rsidR="00E46291" w:rsidRPr="00C100D3" w:rsidRDefault="00E46291" w:rsidP="003F2CC8">
            <w:pPr>
              <w:rPr>
                <w:rFonts w:eastAsiaTheme="minorEastAsia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3ABDC8C8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2D5E5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Ethnicity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8F499D1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2CECA520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CC830A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American Society of Anesthesiology score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CBDD11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255 (7.3%)</w:t>
            </w:r>
          </w:p>
        </w:tc>
      </w:tr>
      <w:tr w:rsidR="00E46291" w:rsidRPr="005C3114" w14:paraId="5C7A6BE9" w14:textId="77777777" w:rsidTr="00E46291">
        <w:trPr>
          <w:trHeight w:val="20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878F33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Body mass index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8D5173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1079 (31.0%)</w:t>
            </w:r>
          </w:p>
        </w:tc>
      </w:tr>
      <w:tr w:rsidR="00E46291" w:rsidRPr="00C100D3" w14:paraId="68FE6C0E" w14:textId="77777777" w:rsidTr="00E46291">
        <w:trPr>
          <w:trHeight w:val="166"/>
        </w:trPr>
        <w:tc>
          <w:tcPr>
            <w:tcW w:w="6804" w:type="dxa"/>
            <w:gridSpan w:val="2"/>
            <w:shd w:val="pct15" w:color="auto" w:fill="auto"/>
          </w:tcPr>
          <w:p w14:paraId="5F8AC041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b/>
                <w:bCs/>
                <w:color w:val="000000" w:themeColor="text1"/>
                <w:sz w:val="20"/>
                <w:szCs w:val="20"/>
              </w:rPr>
              <w:t>Operation-related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5C3114">
              <w:rPr>
                <w:b/>
                <w:bCs/>
                <w:color w:val="000000" w:themeColor="text1"/>
                <w:sz w:val="20"/>
                <w:szCs w:val="20"/>
              </w:rPr>
              <w:t xml:space="preserve">variables </w:t>
            </w:r>
          </w:p>
        </w:tc>
      </w:tr>
      <w:tr w:rsidR="00E46291" w:rsidRPr="005C3114" w14:paraId="270DB8A1" w14:textId="77777777" w:rsidTr="00E46291"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14:paraId="03844B40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Laterality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5479AE3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2A463D0D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70BAE0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Operative time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BDFAAC" w14:textId="77777777" w:rsidR="00E46291" w:rsidRPr="00C100D3" w:rsidRDefault="00E46291" w:rsidP="003F2CC8">
            <w:pPr>
              <w:rPr>
                <w:rFonts w:eastAsiaTheme="minorEastAsia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C100D3">
              <w:rPr>
                <w:rFonts w:eastAsiaTheme="minorEastAsia"/>
                <w:color w:val="000000" w:themeColor="text1"/>
                <w:kern w:val="2"/>
                <w:sz w:val="20"/>
                <w:szCs w:val="20"/>
                <w14:ligatures w14:val="standardContextual"/>
              </w:rPr>
              <w:t>4 (0.1%)</w:t>
            </w:r>
          </w:p>
        </w:tc>
      </w:tr>
      <w:tr w:rsidR="00E46291" w:rsidRPr="005C3114" w14:paraId="28548F0E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A0E7C6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Preoperative length of stay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EE87EC8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2 (0.1%)</w:t>
            </w:r>
          </w:p>
        </w:tc>
      </w:tr>
      <w:tr w:rsidR="00E46291" w:rsidRPr="005C3114" w14:paraId="3C14F488" w14:textId="77777777" w:rsidTr="00E46291"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F00E21A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Anesthesia type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6FEEED5D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31C18930" w14:textId="77777777" w:rsidTr="00E46291"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0AF5E6E4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General anesthesia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6A7785F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277E8ECA" w14:textId="77777777" w:rsidTr="00E46291"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68B8C483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Spinal anesthesia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357B9C6" w14:textId="77777777" w:rsidR="00E46291" w:rsidRPr="00C100D3" w:rsidRDefault="00E46291" w:rsidP="003F2CC8">
            <w:pPr>
              <w:rPr>
                <w:rFonts w:eastAsiaTheme="minorEastAsia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E46291" w:rsidRPr="005C3114" w14:paraId="5C4236EE" w14:textId="77777777" w:rsidTr="00E46291"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3EBED4BB" w14:textId="67F404A9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Combined-spinal epidural</w:t>
            </w:r>
            <w:r w:rsidR="00367B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C3114">
              <w:rPr>
                <w:color w:val="000000" w:themeColor="text1"/>
                <w:sz w:val="20"/>
                <w:szCs w:val="20"/>
              </w:rPr>
              <w:t>anesthesia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9F3E26D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0586C8B5" w14:textId="77777777" w:rsidTr="00E46291"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73421F4D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Epidural anesthesia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AB7BAD1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3021CE09" w14:textId="77777777" w:rsidTr="00E46291"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CE86FF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Other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741DA3CC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28D466F0" w14:textId="77777777" w:rsidTr="00E46291">
        <w:trPr>
          <w:trHeight w:val="93"/>
        </w:trPr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BE9EB97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Indication for operation 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77FFBBCC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61A264AE" w14:textId="77777777" w:rsidTr="00E46291">
        <w:trPr>
          <w:trHeight w:val="152"/>
        </w:trPr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777DD954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Primary osteoarthritis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2076B0B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4C12B598" w14:textId="77777777" w:rsidTr="00E46291">
        <w:trPr>
          <w:trHeight w:val="85"/>
        </w:trPr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2DFD3F54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Rheumatoid arthritis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773445E" w14:textId="77777777" w:rsidR="00E46291" w:rsidRPr="005C3114" w:rsidRDefault="00E46291" w:rsidP="003F2CC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6F3CB730" w14:textId="77777777" w:rsidTr="00E46291">
        <w:trPr>
          <w:trHeight w:val="144"/>
        </w:trPr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04CD7432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Neoplasm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8EF4BD3" w14:textId="77777777" w:rsidR="00E46291" w:rsidRPr="005C3114" w:rsidRDefault="00E46291" w:rsidP="003F2CC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09600041" w14:textId="77777777" w:rsidTr="00E46291">
        <w:trPr>
          <w:trHeight w:val="218"/>
        </w:trPr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074CAEF7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Secondary osteoarthritis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3E0FD3E" w14:textId="77777777" w:rsidR="00E46291" w:rsidRPr="005C3114" w:rsidRDefault="00E46291" w:rsidP="003F2CC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2DFA52EF" w14:textId="77777777" w:rsidTr="00E46291">
        <w:trPr>
          <w:trHeight w:val="122"/>
        </w:trPr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F67117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Other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35D5108" w14:textId="77777777" w:rsidR="00E46291" w:rsidRPr="005C3114" w:rsidRDefault="00E46291" w:rsidP="003F2CC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4966E37A" w14:textId="77777777" w:rsidTr="00E46291">
        <w:trPr>
          <w:trHeight w:val="172"/>
        </w:trPr>
        <w:tc>
          <w:tcPr>
            <w:tcW w:w="6804" w:type="dxa"/>
            <w:gridSpan w:val="2"/>
            <w:shd w:val="pct15" w:color="auto" w:fill="auto"/>
          </w:tcPr>
          <w:p w14:paraId="774C690C" w14:textId="77777777" w:rsidR="00E46291" w:rsidRPr="005C3114" w:rsidRDefault="00E46291" w:rsidP="003F2CC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C3114">
              <w:rPr>
                <w:b/>
                <w:bCs/>
                <w:color w:val="000000" w:themeColor="text1"/>
                <w:sz w:val="20"/>
                <w:szCs w:val="20"/>
              </w:rPr>
              <w:t>Laboratory findings</w:t>
            </w:r>
          </w:p>
        </w:tc>
      </w:tr>
      <w:tr w:rsidR="00E46291" w:rsidRPr="005C3114" w14:paraId="0DD3F730" w14:textId="77777777" w:rsidTr="00E46291"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14:paraId="0B318B60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Preoperative albumin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6BCA35E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296 (8.5%)</w:t>
            </w:r>
          </w:p>
        </w:tc>
      </w:tr>
      <w:tr w:rsidR="00E46291" w:rsidRPr="005C3114" w14:paraId="201EC52E" w14:textId="77777777" w:rsidTr="00E46291"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14:paraId="17BE9C18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Preoperative hemoglobin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6770C47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189 (5.4%)</w:t>
            </w:r>
          </w:p>
        </w:tc>
      </w:tr>
      <w:tr w:rsidR="00E46291" w:rsidRPr="005C3114" w14:paraId="04F2846A" w14:textId="77777777" w:rsidTr="00E46291">
        <w:trPr>
          <w:trHeight w:val="14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7F30D4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Preoperative international normalized ratio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5811AEB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1204 (34.6%)</w:t>
            </w:r>
          </w:p>
        </w:tc>
      </w:tr>
      <w:tr w:rsidR="00E46291" w:rsidRPr="005C3114" w14:paraId="47B2FEE6" w14:textId="77777777" w:rsidTr="00E46291">
        <w:trPr>
          <w:trHeight w:val="51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14:paraId="66CE7E38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Preoperative absolute lymphocyte count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ACD0E87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192 (5.5%)</w:t>
            </w:r>
          </w:p>
        </w:tc>
      </w:tr>
      <w:tr w:rsidR="00E46291" w:rsidRPr="005C3114" w14:paraId="7553447F" w14:textId="77777777" w:rsidTr="00E46291">
        <w:trPr>
          <w:trHeight w:val="135"/>
        </w:trPr>
        <w:tc>
          <w:tcPr>
            <w:tcW w:w="6804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14:paraId="38E99DB0" w14:textId="77777777" w:rsidR="00E46291" w:rsidRPr="005C3114" w:rsidRDefault="00E46291" w:rsidP="003F2CC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C3114">
              <w:rPr>
                <w:b/>
                <w:bCs/>
                <w:color w:val="000000" w:themeColor="text1"/>
                <w:sz w:val="20"/>
                <w:szCs w:val="20"/>
              </w:rPr>
              <w:t>Comorbidities</w:t>
            </w:r>
          </w:p>
        </w:tc>
      </w:tr>
      <w:tr w:rsidR="00E46291" w:rsidRPr="005C3114" w14:paraId="56DC1605" w14:textId="77777777" w:rsidTr="00E46291">
        <w:tc>
          <w:tcPr>
            <w:tcW w:w="4820" w:type="dxa"/>
            <w:tcBorders>
              <w:bottom w:val="nil"/>
            </w:tcBorders>
            <w:shd w:val="clear" w:color="auto" w:fill="auto"/>
          </w:tcPr>
          <w:p w14:paraId="1677BAFE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Diabetes mellitus</w:t>
            </w:r>
          </w:p>
        </w:tc>
        <w:tc>
          <w:tcPr>
            <w:tcW w:w="1984" w:type="dxa"/>
            <w:tcBorders>
              <w:bottom w:val="nil"/>
            </w:tcBorders>
          </w:tcPr>
          <w:p w14:paraId="0A4D69AF" w14:textId="77777777" w:rsidR="00E46291" w:rsidRPr="005C3114" w:rsidRDefault="00E46291" w:rsidP="003F2CC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2217589A" w14:textId="77777777" w:rsidTr="00E46291"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5445A78A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Uncomplicated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F393E4A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2E0823C7" w14:textId="77777777" w:rsidTr="00E46291"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AEDCDD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Complicated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735C1114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55ADEC50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515859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0B6F3A6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0C1810F5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4F9E12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Hyperlipidemia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56FC651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566F89EB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4F4054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Anemia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638846" w14:textId="77777777" w:rsidR="00E46291" w:rsidRPr="00C100D3" w:rsidRDefault="00E46291" w:rsidP="003F2CC8">
            <w:pPr>
              <w:rPr>
                <w:rFonts w:eastAsiaTheme="minorEastAsia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0969CF95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0AE7D2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Thrombocytopenia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6C28E7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71475802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4D3A4E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Agranulocytosis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C29E80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09A5FEE1" w14:textId="77777777" w:rsidTr="00E46291"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0837D1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Neoplasm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2B5226C4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267ED0B7" w14:textId="77777777" w:rsidTr="00E46291"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402FB0C4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Non-malignant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09D1D6F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095D13AC" w14:textId="77777777" w:rsidTr="00E46291"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19C875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Malignant 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7A2C1CE2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77988877" w14:textId="77777777" w:rsidTr="00E46291"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2C873D7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Renal disease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6F10EE72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383986EF" w14:textId="77777777" w:rsidTr="00E46291"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31B84394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Renal failure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5055278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59DE9E76" w14:textId="77777777" w:rsidTr="00E46291"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FA414A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     Renal impairment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48A76BC7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46291" w:rsidRPr="005C3114" w14:paraId="0C275795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7207A8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Liver disease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9C9C5C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2F2DE66B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57A0A8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Heart failure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BB2958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3BDE86EF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ED5B5C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Chronic ischemic heart disease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D68CA6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45CE7929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EB555D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Atrial fibrillation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36C91E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3098CC65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AFE13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Dysrhythmia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C1F31F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3865BB37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E61A40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Myocardial infarction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8A081B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1550DDF7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CC0ACB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Angina pectoris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BC6D11A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3E285776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600872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Atherosclerosis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30F4B3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3D59D1C8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B01AF1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Peripheral vascular disease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B06578E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39EF5B85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D1AE6A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Asthma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C1CDA4C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5969EAE9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96C2DA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Chronic obstructive pulmonary disease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BDEE40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05F1B165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65C86E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C7115C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5B02915E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2F214C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Organic brain syndrome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1D1D87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3B108F27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FAE60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lastRenderedPageBreak/>
              <w:t>Epilepsy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F214993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71832369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50A3AA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Hemiplegia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1A351BB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161827A1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F260FD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Alzheimer’s disease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7FBA3A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32E7A126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B4F5D3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Dementia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476B2E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5D4F8129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DF5AF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Depression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673455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21E552A2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1AEB65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Psychosis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C551F0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16DC1180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9FE0A6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 xml:space="preserve">Anxiety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7A2B4E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42893168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981DE4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Tuberculosis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BF64C1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1B8B6CD6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392ED6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Rheumatoid disease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C6893B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786FC16A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AFD65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Septic arthritis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37F99D" w14:textId="77777777" w:rsidR="00E46291" w:rsidRPr="00C100D3" w:rsidRDefault="00E46291" w:rsidP="003F2CC8">
            <w:pPr>
              <w:rPr>
                <w:rFonts w:eastAsiaTheme="minorEastAsia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  <w:tr w:rsidR="00E46291" w:rsidRPr="005C3114" w14:paraId="52B4C191" w14:textId="77777777" w:rsidTr="00E4629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C075A" w14:textId="77777777" w:rsidR="00E46291" w:rsidRPr="005C3114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5C3114">
              <w:rPr>
                <w:color w:val="000000" w:themeColor="text1"/>
                <w:sz w:val="20"/>
                <w:szCs w:val="20"/>
              </w:rPr>
              <w:t>Systemic lupus erythematosus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92EDAC" w14:textId="77777777" w:rsidR="00E46291" w:rsidRPr="00C100D3" w:rsidRDefault="00E46291" w:rsidP="003F2CC8">
            <w:pPr>
              <w:rPr>
                <w:color w:val="000000" w:themeColor="text1"/>
                <w:sz w:val="20"/>
                <w:szCs w:val="20"/>
              </w:rPr>
            </w:pPr>
            <w:r w:rsidRPr="00C100D3">
              <w:rPr>
                <w:color w:val="000000" w:themeColor="text1"/>
                <w:sz w:val="20"/>
                <w:szCs w:val="20"/>
              </w:rPr>
              <w:t>0 (0%)</w:t>
            </w:r>
          </w:p>
        </w:tc>
      </w:tr>
    </w:tbl>
    <w:p w14:paraId="49F8A11F" w14:textId="77777777" w:rsidR="00C100D3" w:rsidRDefault="00C100D3"/>
    <w:sectPr w:rsidR="00C100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732"/>
    <w:rsid w:val="00001E25"/>
    <w:rsid w:val="00042432"/>
    <w:rsid w:val="00051336"/>
    <w:rsid w:val="00071958"/>
    <w:rsid w:val="000925B7"/>
    <w:rsid w:val="0009406B"/>
    <w:rsid w:val="000A4DF2"/>
    <w:rsid w:val="000A5100"/>
    <w:rsid w:val="000F11C6"/>
    <w:rsid w:val="00140105"/>
    <w:rsid w:val="00154E2A"/>
    <w:rsid w:val="00155053"/>
    <w:rsid w:val="001A4004"/>
    <w:rsid w:val="001B4A8F"/>
    <w:rsid w:val="001D081E"/>
    <w:rsid w:val="001F4FBD"/>
    <w:rsid w:val="00213E80"/>
    <w:rsid w:val="00232B37"/>
    <w:rsid w:val="00235551"/>
    <w:rsid w:val="002425A6"/>
    <w:rsid w:val="00287089"/>
    <w:rsid w:val="002966CB"/>
    <w:rsid w:val="002A6683"/>
    <w:rsid w:val="002C6ACF"/>
    <w:rsid w:val="002E6F8A"/>
    <w:rsid w:val="002E712D"/>
    <w:rsid w:val="002F133C"/>
    <w:rsid w:val="002F7D45"/>
    <w:rsid w:val="00307B40"/>
    <w:rsid w:val="00315813"/>
    <w:rsid w:val="00326701"/>
    <w:rsid w:val="00365743"/>
    <w:rsid w:val="00367B79"/>
    <w:rsid w:val="003776AE"/>
    <w:rsid w:val="003E56A2"/>
    <w:rsid w:val="00404499"/>
    <w:rsid w:val="00404E7E"/>
    <w:rsid w:val="0040732B"/>
    <w:rsid w:val="00434732"/>
    <w:rsid w:val="00447FC0"/>
    <w:rsid w:val="004614E2"/>
    <w:rsid w:val="004846D1"/>
    <w:rsid w:val="004958EE"/>
    <w:rsid w:val="004B017E"/>
    <w:rsid w:val="004B4888"/>
    <w:rsid w:val="004D3C46"/>
    <w:rsid w:val="004F3696"/>
    <w:rsid w:val="004F402B"/>
    <w:rsid w:val="00505FB4"/>
    <w:rsid w:val="00512813"/>
    <w:rsid w:val="00512F25"/>
    <w:rsid w:val="005238E3"/>
    <w:rsid w:val="00533B2A"/>
    <w:rsid w:val="00541649"/>
    <w:rsid w:val="00583612"/>
    <w:rsid w:val="00587836"/>
    <w:rsid w:val="005E7250"/>
    <w:rsid w:val="005F1C47"/>
    <w:rsid w:val="0060300E"/>
    <w:rsid w:val="006216E1"/>
    <w:rsid w:val="006705E0"/>
    <w:rsid w:val="006717D8"/>
    <w:rsid w:val="00691116"/>
    <w:rsid w:val="00693AB4"/>
    <w:rsid w:val="006E75C3"/>
    <w:rsid w:val="0073058D"/>
    <w:rsid w:val="00752C90"/>
    <w:rsid w:val="007B2A6D"/>
    <w:rsid w:val="007C3C8A"/>
    <w:rsid w:val="00815FEE"/>
    <w:rsid w:val="0083317A"/>
    <w:rsid w:val="00836B84"/>
    <w:rsid w:val="008431FD"/>
    <w:rsid w:val="00844C60"/>
    <w:rsid w:val="00852278"/>
    <w:rsid w:val="008D536F"/>
    <w:rsid w:val="008E3793"/>
    <w:rsid w:val="008F106D"/>
    <w:rsid w:val="008F1726"/>
    <w:rsid w:val="00916F25"/>
    <w:rsid w:val="009457BE"/>
    <w:rsid w:val="00975DD8"/>
    <w:rsid w:val="009A5DC9"/>
    <w:rsid w:val="009B21DF"/>
    <w:rsid w:val="009C54BE"/>
    <w:rsid w:val="009F2057"/>
    <w:rsid w:val="009F7050"/>
    <w:rsid w:val="00A07F19"/>
    <w:rsid w:val="00A110CA"/>
    <w:rsid w:val="00A25422"/>
    <w:rsid w:val="00AA540B"/>
    <w:rsid w:val="00AB2325"/>
    <w:rsid w:val="00AB7880"/>
    <w:rsid w:val="00AE2F8A"/>
    <w:rsid w:val="00AE52C7"/>
    <w:rsid w:val="00AE6F4C"/>
    <w:rsid w:val="00AE79A2"/>
    <w:rsid w:val="00B17960"/>
    <w:rsid w:val="00B17C9B"/>
    <w:rsid w:val="00B47690"/>
    <w:rsid w:val="00C07031"/>
    <w:rsid w:val="00C100D3"/>
    <w:rsid w:val="00C33607"/>
    <w:rsid w:val="00C33E5E"/>
    <w:rsid w:val="00C769F0"/>
    <w:rsid w:val="00CA4B92"/>
    <w:rsid w:val="00CA4EA1"/>
    <w:rsid w:val="00CB5301"/>
    <w:rsid w:val="00CE07B5"/>
    <w:rsid w:val="00D07C7F"/>
    <w:rsid w:val="00D331FF"/>
    <w:rsid w:val="00D35416"/>
    <w:rsid w:val="00D71F51"/>
    <w:rsid w:val="00DC6B27"/>
    <w:rsid w:val="00E0625B"/>
    <w:rsid w:val="00E16637"/>
    <w:rsid w:val="00E311B1"/>
    <w:rsid w:val="00E46291"/>
    <w:rsid w:val="00E76A23"/>
    <w:rsid w:val="00EA393B"/>
    <w:rsid w:val="00EA7BE4"/>
    <w:rsid w:val="00ED6AC9"/>
    <w:rsid w:val="00F01F0A"/>
    <w:rsid w:val="00F2486F"/>
    <w:rsid w:val="00F2531D"/>
    <w:rsid w:val="00F32BE9"/>
    <w:rsid w:val="00F65ED5"/>
    <w:rsid w:val="00F821EF"/>
    <w:rsid w:val="00F84A5A"/>
    <w:rsid w:val="00F86C00"/>
    <w:rsid w:val="00F9479D"/>
    <w:rsid w:val="00FC31C3"/>
    <w:rsid w:val="00FC496C"/>
    <w:rsid w:val="00FD6A89"/>
    <w:rsid w:val="00FE38B1"/>
    <w:rsid w:val="00FE6816"/>
    <w:rsid w:val="00FF0935"/>
    <w:rsid w:val="00FF1C01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63B069"/>
  <w15:chartTrackingRefBased/>
  <w15:docId w15:val="{68C4E028-8DDF-AF4D-937C-C4F6DC87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732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4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7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7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7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73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73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73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73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73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73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73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73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732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73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732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73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732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347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473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73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473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3473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4732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434732"/>
    <w:pPr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47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732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4347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34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E46291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chongyy68@gmail.com</dc:creator>
  <cp:keywords/>
  <dc:description/>
  <cp:lastModifiedBy>chongyy68@gmail.com</cp:lastModifiedBy>
  <cp:revision>2</cp:revision>
  <dcterms:created xsi:type="dcterms:W3CDTF">2024-11-03T03:57:00Z</dcterms:created>
  <dcterms:modified xsi:type="dcterms:W3CDTF">2024-11-03T03:57:00Z</dcterms:modified>
</cp:coreProperties>
</file>