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21DD9" w14:textId="77777777" w:rsidR="00337EAC" w:rsidRPr="00D16DBE" w:rsidRDefault="00337EAC" w:rsidP="00337EAC">
      <w:pPr>
        <w:rPr>
          <w:rFonts w:cstheme="minorHAnsi"/>
          <w:sz w:val="24"/>
          <w:szCs w:val="24"/>
        </w:rPr>
      </w:pPr>
      <w:r w:rsidRPr="005B2E5C">
        <w:rPr>
          <w:rFonts w:cstheme="minorHAnsi"/>
          <w:b/>
          <w:bCs/>
          <w:sz w:val="24"/>
          <w:szCs w:val="24"/>
        </w:rPr>
        <w:t>Table1</w:t>
      </w:r>
      <w:r>
        <w:rPr>
          <w:rFonts w:cstheme="minorHAnsi"/>
          <w:sz w:val="24"/>
          <w:szCs w:val="24"/>
        </w:rPr>
        <w:t xml:space="preserve">. </w:t>
      </w:r>
      <w:r w:rsidRPr="005B2E5C">
        <w:rPr>
          <w:rFonts w:cstheme="minorHAnsi"/>
          <w:sz w:val="24"/>
          <w:szCs w:val="24"/>
        </w:rPr>
        <w:t>Scoring criteria of active thigh abduction test</w:t>
      </w:r>
      <w:r>
        <w:rPr>
          <w:rFonts w:cstheme="minorHAnsi"/>
          <w:sz w:val="24"/>
          <w:szCs w:val="24"/>
        </w:rPr>
        <w:t xml:space="preserve"> (</w:t>
      </w:r>
      <w:proofErr w:type="spellStart"/>
      <w:r>
        <w:rPr>
          <w:rFonts w:cstheme="minorHAnsi"/>
          <w:sz w:val="24"/>
          <w:szCs w:val="24"/>
        </w:rPr>
        <w:t>AHAbd</w:t>
      </w:r>
      <w:proofErr w:type="spellEnd"/>
      <w:r>
        <w:rPr>
          <w:rFonts w:cstheme="minorHAnsi"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552FE" w:rsidRPr="00D16DBE" w14:paraId="4D83C73E" w14:textId="77777777" w:rsidTr="00593AC9">
        <w:tc>
          <w:tcPr>
            <w:tcW w:w="4675" w:type="dxa"/>
          </w:tcPr>
          <w:p w14:paraId="376A3043" w14:textId="032A32A5" w:rsidR="003552FE" w:rsidRPr="00D16DBE" w:rsidRDefault="003D2F06" w:rsidP="00593AC9">
            <w:pPr>
              <w:rPr>
                <w:rFonts w:eastAsia="Times New Roman" w:cstheme="minorHAnsi"/>
                <w:color w:val="242021"/>
                <w:sz w:val="28"/>
                <w:szCs w:val="28"/>
              </w:rPr>
            </w:pPr>
            <w:r w:rsidRPr="00D16DBE">
              <w:rPr>
                <w:rFonts w:eastAsia="Times New Roman" w:cstheme="minorHAnsi"/>
                <w:b/>
                <w:bCs/>
                <w:color w:val="242021"/>
                <w:sz w:val="28"/>
                <w:szCs w:val="28"/>
              </w:rPr>
              <w:t>Examiner score</w:t>
            </w:r>
          </w:p>
        </w:tc>
        <w:tc>
          <w:tcPr>
            <w:tcW w:w="4675" w:type="dxa"/>
          </w:tcPr>
          <w:p w14:paraId="2D23B281" w14:textId="36C31CFC" w:rsidR="003552FE" w:rsidRPr="001645C4" w:rsidRDefault="003D2F06" w:rsidP="00593AC9">
            <w:pPr>
              <w:rPr>
                <w:rFonts w:eastAsia="Times New Roman" w:cstheme="minorHAnsi"/>
                <w:color w:val="242021"/>
                <w:sz w:val="28"/>
                <w:szCs w:val="28"/>
              </w:rPr>
            </w:pPr>
            <w:r w:rsidRPr="001645C4">
              <w:rPr>
                <w:rFonts w:eastAsia="Times New Roman" w:cstheme="minorHAnsi"/>
                <w:b/>
                <w:bCs/>
                <w:color w:val="242021"/>
                <w:sz w:val="28"/>
                <w:szCs w:val="28"/>
              </w:rPr>
              <w:t>Cues for examiner</w:t>
            </w:r>
          </w:p>
        </w:tc>
      </w:tr>
      <w:tr w:rsidR="003552FE" w:rsidRPr="00D16DBE" w14:paraId="3D44A0AD" w14:textId="77777777" w:rsidTr="00593AC9">
        <w:tc>
          <w:tcPr>
            <w:tcW w:w="4675" w:type="dxa"/>
          </w:tcPr>
          <w:p w14:paraId="537F8132" w14:textId="77777777" w:rsidR="003552FE" w:rsidRPr="00D16DBE" w:rsidRDefault="003552FE" w:rsidP="00593AC9">
            <w:pPr>
              <w:rPr>
                <w:rFonts w:cstheme="minorHAnsi"/>
                <w:sz w:val="24"/>
                <w:szCs w:val="24"/>
              </w:rPr>
            </w:pPr>
            <w:r w:rsidRPr="00BF31CF">
              <w:rPr>
                <w:rFonts w:eastAsia="Times New Roman" w:cstheme="minorHAnsi"/>
                <w:color w:val="242021"/>
                <w:sz w:val="24"/>
                <w:szCs w:val="24"/>
              </w:rPr>
              <w:t>Test score, 0 (no loss of pelvis frontal plane)</w:t>
            </w:r>
          </w:p>
        </w:tc>
        <w:tc>
          <w:tcPr>
            <w:tcW w:w="4675" w:type="dxa"/>
          </w:tcPr>
          <w:p w14:paraId="5D8C35AD" w14:textId="77777777" w:rsidR="003552FE" w:rsidRDefault="003552FE" w:rsidP="00593AC9">
            <w:pPr>
              <w:rPr>
                <w:rFonts w:eastAsia="Times New Roman" w:cstheme="minorHAnsi"/>
                <w:color w:val="242021"/>
                <w:sz w:val="24"/>
                <w:szCs w:val="24"/>
              </w:rPr>
            </w:pPr>
            <w:r w:rsidRPr="00BF31CF">
              <w:rPr>
                <w:rFonts w:eastAsia="Times New Roman" w:cstheme="minorHAnsi"/>
                <w:color w:val="242021"/>
                <w:sz w:val="24"/>
                <w:szCs w:val="24"/>
              </w:rPr>
              <w:t>• Participant smoothly and easily performs the movement.</w:t>
            </w:r>
          </w:p>
          <w:p w14:paraId="66F417DE" w14:textId="240A6F2C" w:rsidR="003552FE" w:rsidRPr="00D16DBE" w:rsidRDefault="003552FE" w:rsidP="00593AC9">
            <w:pPr>
              <w:rPr>
                <w:rFonts w:cstheme="minorHAnsi"/>
                <w:sz w:val="24"/>
                <w:szCs w:val="24"/>
              </w:rPr>
            </w:pPr>
            <w:r w:rsidRPr="00BF31CF">
              <w:rPr>
                <w:rFonts w:eastAsia="Times New Roman" w:cstheme="minorHAnsi"/>
                <w:color w:val="242021"/>
                <w:sz w:val="24"/>
                <w:szCs w:val="24"/>
              </w:rPr>
              <w:t>• Lower extremities, pelvis, trunk</w:t>
            </w:r>
            <w:r w:rsidR="003D2F06">
              <w:rPr>
                <w:rFonts w:eastAsia="Times New Roman" w:cstheme="minorHAnsi"/>
                <w:color w:val="242021"/>
                <w:sz w:val="24"/>
                <w:szCs w:val="24"/>
              </w:rPr>
              <w:t>,</w:t>
            </w:r>
            <w:r w:rsidRPr="00BF31CF">
              <w:rPr>
                <w:rFonts w:eastAsia="Times New Roman" w:cstheme="minorHAnsi"/>
                <w:color w:val="242021"/>
                <w:sz w:val="24"/>
                <w:szCs w:val="24"/>
              </w:rPr>
              <w:t xml:space="preserve"> and shoulders remain aligned in the frontal plane.</w:t>
            </w:r>
          </w:p>
        </w:tc>
      </w:tr>
      <w:tr w:rsidR="003552FE" w:rsidRPr="00D16DBE" w14:paraId="62D4C6BB" w14:textId="77777777" w:rsidTr="00593AC9">
        <w:tc>
          <w:tcPr>
            <w:tcW w:w="4675" w:type="dxa"/>
          </w:tcPr>
          <w:p w14:paraId="0CD4DE73" w14:textId="77777777" w:rsidR="003552FE" w:rsidRPr="00D16DBE" w:rsidRDefault="003552FE" w:rsidP="00593AC9">
            <w:pPr>
              <w:rPr>
                <w:rFonts w:cstheme="minorHAnsi"/>
                <w:sz w:val="24"/>
                <w:szCs w:val="24"/>
              </w:rPr>
            </w:pPr>
            <w:r w:rsidRPr="00BF31CF">
              <w:rPr>
                <w:rFonts w:eastAsia="Times New Roman" w:cstheme="minorHAnsi"/>
                <w:color w:val="242021"/>
                <w:sz w:val="24"/>
                <w:szCs w:val="24"/>
              </w:rPr>
              <w:t>Test score, 1 (minimal loss of pelvis frontal plane)</w:t>
            </w:r>
          </w:p>
        </w:tc>
        <w:tc>
          <w:tcPr>
            <w:tcW w:w="4675" w:type="dxa"/>
            <w:vAlign w:val="center"/>
          </w:tcPr>
          <w:p w14:paraId="5D668DD5" w14:textId="772D044E" w:rsidR="003552FE" w:rsidRDefault="003552FE" w:rsidP="00593AC9">
            <w:pPr>
              <w:rPr>
                <w:rFonts w:eastAsia="Times New Roman" w:cstheme="minorHAnsi"/>
                <w:color w:val="242021"/>
                <w:sz w:val="24"/>
                <w:szCs w:val="24"/>
              </w:rPr>
            </w:pPr>
            <w:r w:rsidRPr="00BF31CF">
              <w:rPr>
                <w:rFonts w:eastAsia="Times New Roman" w:cstheme="minorHAnsi"/>
                <w:color w:val="242021"/>
                <w:sz w:val="24"/>
                <w:szCs w:val="24"/>
              </w:rPr>
              <w:t>• Participant may demonstrate a slight wobble at initiation of the movement but quickly</w:t>
            </w:r>
            <w:r>
              <w:rPr>
                <w:rFonts w:eastAsia="Times New Roman" w:cstheme="minorHAnsi"/>
                <w:color w:val="242021"/>
                <w:sz w:val="24"/>
                <w:szCs w:val="24"/>
              </w:rPr>
              <w:t xml:space="preserve"> </w:t>
            </w:r>
            <w:r w:rsidRPr="00BF31CF">
              <w:rPr>
                <w:rFonts w:eastAsia="Times New Roman" w:cstheme="minorHAnsi"/>
                <w:color w:val="242021"/>
                <w:sz w:val="24"/>
                <w:szCs w:val="24"/>
              </w:rPr>
              <w:t>regains control.</w:t>
            </w:r>
          </w:p>
          <w:p w14:paraId="425C1D17" w14:textId="77777777" w:rsidR="003552FE" w:rsidRPr="00D16DBE" w:rsidRDefault="003552FE" w:rsidP="00593AC9">
            <w:pPr>
              <w:rPr>
                <w:rFonts w:cstheme="minorHAnsi"/>
                <w:sz w:val="24"/>
                <w:szCs w:val="24"/>
              </w:rPr>
            </w:pPr>
            <w:r w:rsidRPr="00BF31CF">
              <w:rPr>
                <w:rFonts w:eastAsia="Times New Roman" w:cstheme="minorHAnsi"/>
                <w:color w:val="242021"/>
                <w:sz w:val="24"/>
                <w:szCs w:val="24"/>
              </w:rPr>
              <w:t>• Movement may be performed with noticeable effort or with a slight ratcheting of the</w:t>
            </w:r>
            <w:r>
              <w:rPr>
                <w:rFonts w:eastAsia="Times New Roman" w:cstheme="minorHAnsi"/>
                <w:color w:val="242021"/>
                <w:sz w:val="24"/>
                <w:szCs w:val="24"/>
              </w:rPr>
              <w:t xml:space="preserve"> </w:t>
            </w:r>
            <w:r w:rsidRPr="00BF31CF">
              <w:rPr>
                <w:rFonts w:eastAsia="Times New Roman" w:cstheme="minorHAnsi"/>
                <w:color w:val="242021"/>
                <w:sz w:val="24"/>
                <w:szCs w:val="24"/>
              </w:rPr>
              <w:t>moving limb.</w:t>
            </w:r>
          </w:p>
        </w:tc>
      </w:tr>
      <w:tr w:rsidR="003552FE" w:rsidRPr="00D16DBE" w14:paraId="7EC0A141" w14:textId="77777777" w:rsidTr="00593AC9">
        <w:tc>
          <w:tcPr>
            <w:tcW w:w="4675" w:type="dxa"/>
          </w:tcPr>
          <w:p w14:paraId="2DDC7B39" w14:textId="1D3B2DBE" w:rsidR="003552FE" w:rsidRPr="00D16DBE" w:rsidRDefault="003D2F06" w:rsidP="00593AC9">
            <w:pPr>
              <w:rPr>
                <w:rFonts w:cstheme="minorHAnsi"/>
                <w:sz w:val="24"/>
                <w:szCs w:val="24"/>
              </w:rPr>
            </w:pPr>
            <w:r w:rsidRPr="00BF31CF">
              <w:rPr>
                <w:rFonts w:eastAsia="Times New Roman" w:cstheme="minorHAnsi"/>
                <w:color w:val="242021"/>
                <w:sz w:val="24"/>
                <w:szCs w:val="24"/>
              </w:rPr>
              <w:t>Test score, 2 (moderate loss of pelvis frontal plane)</w:t>
            </w:r>
          </w:p>
        </w:tc>
        <w:tc>
          <w:tcPr>
            <w:tcW w:w="4675" w:type="dxa"/>
          </w:tcPr>
          <w:p w14:paraId="7E700635" w14:textId="77777777" w:rsidR="003552FE" w:rsidRDefault="003552FE" w:rsidP="00593AC9">
            <w:pPr>
              <w:rPr>
                <w:rFonts w:eastAsia="Times New Roman" w:cstheme="minorHAnsi"/>
                <w:color w:val="242021"/>
                <w:sz w:val="24"/>
                <w:szCs w:val="24"/>
              </w:rPr>
            </w:pPr>
            <w:r w:rsidRPr="00BF31CF">
              <w:rPr>
                <w:rFonts w:eastAsia="Times New Roman" w:cstheme="minorHAnsi"/>
                <w:color w:val="242021"/>
                <w:sz w:val="24"/>
                <w:szCs w:val="24"/>
              </w:rPr>
              <w:t>• Participant has a noticeable wobble, tipping of the pelvis, rotation of the shoulders or</w:t>
            </w:r>
            <w:r>
              <w:rPr>
                <w:rFonts w:eastAsia="Times New Roman" w:cstheme="minorHAnsi"/>
                <w:color w:val="242021"/>
                <w:sz w:val="24"/>
                <w:szCs w:val="24"/>
              </w:rPr>
              <w:t xml:space="preserve"> </w:t>
            </w:r>
            <w:r w:rsidRPr="00BF31CF">
              <w:rPr>
                <w:rFonts w:eastAsia="Times New Roman" w:cstheme="minorHAnsi"/>
                <w:color w:val="242021"/>
                <w:sz w:val="24"/>
                <w:szCs w:val="24"/>
              </w:rPr>
              <w:t>trunk, hip flexion, and/or internal rotation of the abducting limb.</w:t>
            </w:r>
          </w:p>
          <w:p w14:paraId="2AAB0A8E" w14:textId="46F31551" w:rsidR="003552FE" w:rsidRPr="00D16DBE" w:rsidRDefault="003552FE" w:rsidP="00593AC9">
            <w:pPr>
              <w:rPr>
                <w:rFonts w:cstheme="minorHAnsi"/>
                <w:sz w:val="24"/>
                <w:szCs w:val="24"/>
              </w:rPr>
            </w:pPr>
            <w:r w:rsidRPr="00BF31CF">
              <w:rPr>
                <w:rFonts w:eastAsia="Times New Roman" w:cstheme="minorHAnsi"/>
                <w:color w:val="242021"/>
                <w:sz w:val="24"/>
                <w:szCs w:val="24"/>
              </w:rPr>
              <w:t xml:space="preserve">• Movement may be performed too rapidly, and </w:t>
            </w:r>
            <w:r w:rsidR="003D2F06" w:rsidRPr="00BF31CF">
              <w:rPr>
                <w:rFonts w:eastAsia="Times New Roman" w:cstheme="minorHAnsi"/>
                <w:color w:val="242021"/>
                <w:sz w:val="24"/>
                <w:szCs w:val="24"/>
              </w:rPr>
              <w:t>participants</w:t>
            </w:r>
            <w:r w:rsidRPr="00BF31CF">
              <w:rPr>
                <w:rFonts w:eastAsia="Times New Roman" w:cstheme="minorHAnsi"/>
                <w:color w:val="242021"/>
                <w:sz w:val="24"/>
                <w:szCs w:val="24"/>
              </w:rPr>
              <w:t xml:space="preserve"> may or may not be able to</w:t>
            </w:r>
            <w:r>
              <w:rPr>
                <w:rFonts w:eastAsia="Times New Roman" w:cstheme="minorHAnsi"/>
                <w:color w:val="242021"/>
                <w:sz w:val="24"/>
                <w:szCs w:val="24"/>
              </w:rPr>
              <w:t xml:space="preserve"> </w:t>
            </w:r>
            <w:r w:rsidRPr="00BF31CF">
              <w:rPr>
                <w:rFonts w:eastAsia="Times New Roman" w:cstheme="minorHAnsi"/>
                <w:color w:val="242021"/>
                <w:sz w:val="24"/>
                <w:szCs w:val="24"/>
              </w:rPr>
              <w:t>regain control of the movement once it has been lost.</w:t>
            </w:r>
          </w:p>
        </w:tc>
      </w:tr>
      <w:tr w:rsidR="003552FE" w:rsidRPr="00D16DBE" w14:paraId="1481E935" w14:textId="77777777" w:rsidTr="00593AC9">
        <w:tc>
          <w:tcPr>
            <w:tcW w:w="4675" w:type="dxa"/>
          </w:tcPr>
          <w:p w14:paraId="3EF7393E" w14:textId="77777777" w:rsidR="003552FE" w:rsidRPr="00D16DBE" w:rsidRDefault="003552FE" w:rsidP="00593AC9">
            <w:pPr>
              <w:rPr>
                <w:rFonts w:cstheme="minorHAnsi"/>
                <w:sz w:val="24"/>
                <w:szCs w:val="24"/>
              </w:rPr>
            </w:pPr>
            <w:r w:rsidRPr="00BF31CF">
              <w:rPr>
                <w:rFonts w:eastAsia="Times New Roman" w:cstheme="minorHAnsi"/>
                <w:color w:val="242021"/>
                <w:sz w:val="24"/>
                <w:szCs w:val="24"/>
              </w:rPr>
              <w:t>Test score, 3 (severe loss of pelvis frontal plane)</w:t>
            </w:r>
          </w:p>
        </w:tc>
        <w:tc>
          <w:tcPr>
            <w:tcW w:w="4675" w:type="dxa"/>
          </w:tcPr>
          <w:p w14:paraId="2D5BD877" w14:textId="77777777" w:rsidR="003552FE" w:rsidRDefault="003552FE" w:rsidP="00593AC9">
            <w:pPr>
              <w:rPr>
                <w:rFonts w:eastAsia="Times New Roman" w:cstheme="minorHAnsi"/>
                <w:color w:val="242021"/>
                <w:sz w:val="24"/>
                <w:szCs w:val="24"/>
              </w:rPr>
            </w:pPr>
            <w:r w:rsidRPr="00BF31CF">
              <w:rPr>
                <w:rFonts w:eastAsia="Times New Roman" w:cstheme="minorHAnsi"/>
                <w:color w:val="242021"/>
                <w:sz w:val="24"/>
                <w:szCs w:val="24"/>
              </w:rPr>
              <w:t>• Participant demonstrates the same patterns as in a test score of 2, with greater severity.</w:t>
            </w:r>
          </w:p>
          <w:p w14:paraId="378C1802" w14:textId="77777777" w:rsidR="003552FE" w:rsidRPr="00D16DBE" w:rsidRDefault="003552FE" w:rsidP="00593AC9">
            <w:pPr>
              <w:rPr>
                <w:rFonts w:cstheme="minorHAnsi"/>
                <w:sz w:val="24"/>
                <w:szCs w:val="24"/>
              </w:rPr>
            </w:pPr>
            <w:r w:rsidRPr="00BF31CF">
              <w:rPr>
                <w:rFonts w:eastAsia="Times New Roman" w:cstheme="minorHAnsi"/>
                <w:color w:val="242021"/>
                <w:sz w:val="24"/>
                <w:szCs w:val="24"/>
              </w:rPr>
              <w:t>• Participant is unable to regain control of the movement and may have to use a hand or</w:t>
            </w:r>
            <w:r>
              <w:rPr>
                <w:rFonts w:eastAsia="Times New Roman" w:cstheme="minorHAnsi"/>
                <w:color w:val="242021"/>
                <w:sz w:val="24"/>
                <w:szCs w:val="24"/>
              </w:rPr>
              <w:t xml:space="preserve"> </w:t>
            </w:r>
            <w:r w:rsidRPr="00BF31CF">
              <w:rPr>
                <w:rFonts w:eastAsia="Times New Roman" w:cstheme="minorHAnsi"/>
                <w:color w:val="242021"/>
                <w:sz w:val="24"/>
                <w:szCs w:val="24"/>
              </w:rPr>
              <w:t>arm on the table to maintain balance.</w:t>
            </w:r>
          </w:p>
        </w:tc>
      </w:tr>
    </w:tbl>
    <w:p w14:paraId="56DC5FFB" w14:textId="77777777" w:rsidR="003552FE" w:rsidRDefault="003552FE" w:rsidP="003552FE">
      <w:pPr>
        <w:jc w:val="center"/>
        <w:rPr>
          <w:rFonts w:cstheme="minorHAnsi"/>
          <w:b/>
          <w:bCs/>
          <w:sz w:val="24"/>
          <w:szCs w:val="24"/>
        </w:rPr>
      </w:pPr>
    </w:p>
    <w:p w14:paraId="00AF9DA4" w14:textId="60661A4F" w:rsidR="00E40B86" w:rsidRPr="00180FB3" w:rsidRDefault="00E40B86" w:rsidP="004714E8">
      <w:pPr>
        <w:spacing w:before="240" w:after="120" w:line="276" w:lineRule="auto"/>
        <w:rPr>
          <w:rFonts w:asciiTheme="majorBidi" w:hAnsiTheme="majorBidi" w:cstheme="majorBidi"/>
          <w:color w:val="000000"/>
          <w:sz w:val="12"/>
          <w:szCs w:val="12"/>
        </w:rPr>
      </w:pPr>
    </w:p>
    <w:sectPr w:rsidR="00E40B86" w:rsidRPr="00180F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C961C" w14:textId="77777777" w:rsidR="00FC7BD6" w:rsidRDefault="00FC7BD6" w:rsidP="004B25B9">
      <w:pPr>
        <w:spacing w:after="0" w:line="240" w:lineRule="auto"/>
      </w:pPr>
      <w:r>
        <w:separator/>
      </w:r>
    </w:p>
  </w:endnote>
  <w:endnote w:type="continuationSeparator" w:id="0">
    <w:p w14:paraId="57624197" w14:textId="77777777" w:rsidR="00FC7BD6" w:rsidRDefault="00FC7BD6" w:rsidP="004B2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8749B" w14:textId="77777777" w:rsidR="00FC7BD6" w:rsidRDefault="00FC7BD6" w:rsidP="004B25B9">
      <w:pPr>
        <w:spacing w:after="0" w:line="240" w:lineRule="auto"/>
      </w:pPr>
      <w:r>
        <w:separator/>
      </w:r>
    </w:p>
  </w:footnote>
  <w:footnote w:type="continuationSeparator" w:id="0">
    <w:p w14:paraId="0ADD78F7" w14:textId="77777777" w:rsidR="00FC7BD6" w:rsidRDefault="00FC7BD6" w:rsidP="004B25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0DE"/>
    <w:rsid w:val="0003318C"/>
    <w:rsid w:val="00072BDC"/>
    <w:rsid w:val="000927A6"/>
    <w:rsid w:val="001106FE"/>
    <w:rsid w:val="001154E8"/>
    <w:rsid w:val="00122EEF"/>
    <w:rsid w:val="00136B31"/>
    <w:rsid w:val="0016227D"/>
    <w:rsid w:val="001645C4"/>
    <w:rsid w:val="00180FB3"/>
    <w:rsid w:val="0019303E"/>
    <w:rsid w:val="001E3B80"/>
    <w:rsid w:val="00223DB8"/>
    <w:rsid w:val="00234C56"/>
    <w:rsid w:val="00245319"/>
    <w:rsid w:val="00254D85"/>
    <w:rsid w:val="00270E7A"/>
    <w:rsid w:val="002719D9"/>
    <w:rsid w:val="00295470"/>
    <w:rsid w:val="002D22A2"/>
    <w:rsid w:val="002E27AC"/>
    <w:rsid w:val="002F7336"/>
    <w:rsid w:val="0032067D"/>
    <w:rsid w:val="0033603F"/>
    <w:rsid w:val="00337EAC"/>
    <w:rsid w:val="00340856"/>
    <w:rsid w:val="00347CFD"/>
    <w:rsid w:val="0035326C"/>
    <w:rsid w:val="003552FE"/>
    <w:rsid w:val="00356DA7"/>
    <w:rsid w:val="003860DE"/>
    <w:rsid w:val="003A2B9F"/>
    <w:rsid w:val="003B7CD2"/>
    <w:rsid w:val="003D2F06"/>
    <w:rsid w:val="00400F41"/>
    <w:rsid w:val="00425DD3"/>
    <w:rsid w:val="00440B74"/>
    <w:rsid w:val="0046522B"/>
    <w:rsid w:val="004714E8"/>
    <w:rsid w:val="00473B52"/>
    <w:rsid w:val="00473B62"/>
    <w:rsid w:val="004866AD"/>
    <w:rsid w:val="00493157"/>
    <w:rsid w:val="004A0FAC"/>
    <w:rsid w:val="004B25B9"/>
    <w:rsid w:val="00536646"/>
    <w:rsid w:val="005513F8"/>
    <w:rsid w:val="00561B05"/>
    <w:rsid w:val="005671E3"/>
    <w:rsid w:val="005F377D"/>
    <w:rsid w:val="00613A7A"/>
    <w:rsid w:val="00671A7D"/>
    <w:rsid w:val="00681127"/>
    <w:rsid w:val="00684B04"/>
    <w:rsid w:val="006C22E2"/>
    <w:rsid w:val="006E6B0E"/>
    <w:rsid w:val="006F6060"/>
    <w:rsid w:val="00700AED"/>
    <w:rsid w:val="00726A0C"/>
    <w:rsid w:val="007305A6"/>
    <w:rsid w:val="00730A70"/>
    <w:rsid w:val="007610FC"/>
    <w:rsid w:val="0076363B"/>
    <w:rsid w:val="007A19AC"/>
    <w:rsid w:val="007A6FF0"/>
    <w:rsid w:val="007B3D73"/>
    <w:rsid w:val="007C0CED"/>
    <w:rsid w:val="007C24C6"/>
    <w:rsid w:val="007C4470"/>
    <w:rsid w:val="007D0E15"/>
    <w:rsid w:val="0082139F"/>
    <w:rsid w:val="008423E5"/>
    <w:rsid w:val="00843859"/>
    <w:rsid w:val="00865B90"/>
    <w:rsid w:val="00883D09"/>
    <w:rsid w:val="0089006D"/>
    <w:rsid w:val="00897652"/>
    <w:rsid w:val="008B41FD"/>
    <w:rsid w:val="008E5FF9"/>
    <w:rsid w:val="009203F9"/>
    <w:rsid w:val="00920FE3"/>
    <w:rsid w:val="0092725F"/>
    <w:rsid w:val="00942891"/>
    <w:rsid w:val="00964A1D"/>
    <w:rsid w:val="009716A0"/>
    <w:rsid w:val="0099753A"/>
    <w:rsid w:val="009B2120"/>
    <w:rsid w:val="009D682F"/>
    <w:rsid w:val="009E14E1"/>
    <w:rsid w:val="00A54E67"/>
    <w:rsid w:val="00A61AB2"/>
    <w:rsid w:val="00A64309"/>
    <w:rsid w:val="00A8105A"/>
    <w:rsid w:val="00AD7857"/>
    <w:rsid w:val="00B13648"/>
    <w:rsid w:val="00B17C6B"/>
    <w:rsid w:val="00B521C5"/>
    <w:rsid w:val="00B53274"/>
    <w:rsid w:val="00B914B9"/>
    <w:rsid w:val="00BD4281"/>
    <w:rsid w:val="00C118E9"/>
    <w:rsid w:val="00C377F3"/>
    <w:rsid w:val="00C74E60"/>
    <w:rsid w:val="00CE5760"/>
    <w:rsid w:val="00D23E65"/>
    <w:rsid w:val="00D311CA"/>
    <w:rsid w:val="00DA4136"/>
    <w:rsid w:val="00DB2930"/>
    <w:rsid w:val="00E07384"/>
    <w:rsid w:val="00E232E9"/>
    <w:rsid w:val="00E23A11"/>
    <w:rsid w:val="00E40B86"/>
    <w:rsid w:val="00E73347"/>
    <w:rsid w:val="00E927BB"/>
    <w:rsid w:val="00ED0623"/>
    <w:rsid w:val="00ED68CC"/>
    <w:rsid w:val="00FB5D9B"/>
    <w:rsid w:val="00FC7BD6"/>
    <w:rsid w:val="00FC7D3E"/>
    <w:rsid w:val="00FD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6E09BA"/>
  <w15:chartTrackingRefBased/>
  <w15:docId w15:val="{284EF277-D05B-41C0-B4E7-D81D58705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3B6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21">
    <w:name w:val="fontstyle21"/>
    <w:basedOn w:val="DefaultParagraphFont"/>
    <w:rsid w:val="002719D9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table" w:styleId="PlainTable5">
    <w:name w:val="Plain Table 5"/>
    <w:basedOn w:val="TableNormal"/>
    <w:uiPriority w:val="45"/>
    <w:rsid w:val="002719D9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fontstyle01">
    <w:name w:val="fontstyle01"/>
    <w:basedOn w:val="DefaultParagraphFont"/>
    <w:rsid w:val="002719D9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table" w:styleId="PlainTable3">
    <w:name w:val="Plain Table 3"/>
    <w:basedOn w:val="TableNormal"/>
    <w:uiPriority w:val="43"/>
    <w:rsid w:val="002719D9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2-Accent3">
    <w:name w:val="Grid Table 2 Accent 3"/>
    <w:basedOn w:val="TableNormal"/>
    <w:uiPriority w:val="47"/>
    <w:rsid w:val="004B25B9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4B2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5B9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B2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5B9"/>
    <w:rPr>
      <w:kern w:val="0"/>
      <w14:ligatures w14:val="none"/>
    </w:rPr>
  </w:style>
  <w:style w:type="table" w:styleId="TableGrid">
    <w:name w:val="Table Grid"/>
    <w:basedOn w:val="TableNormal"/>
    <w:uiPriority w:val="39"/>
    <w:rsid w:val="004A0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29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C24099-CD0B-4D35-A2CC-9A00C3689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191</Words>
  <Characters>984</Characters>
  <Application>Microsoft Office Word</Application>
  <DocSecurity>0</DocSecurity>
  <Lines>42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RSKALA</dc:creator>
  <cp:keywords/>
  <dc:description/>
  <cp:lastModifiedBy>Microsoft Office</cp:lastModifiedBy>
  <cp:revision>99</cp:revision>
  <cp:lastPrinted>2024-01-15T12:00:00Z</cp:lastPrinted>
  <dcterms:created xsi:type="dcterms:W3CDTF">2024-01-15T08:06:00Z</dcterms:created>
  <dcterms:modified xsi:type="dcterms:W3CDTF">2025-02-26T08:39:00Z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6dd4febb-2e08-3f66-95b3-fd96aaf5d22e</vt:lpwstr>
  </property>
  <property fmtid="{D5CDD505-2E9C-101B-9397-08002B2CF9AE}" pid="4" name="Mendeley Citation Style_1">
    <vt:lpwstr>http://www.zotero.org/styles/american-medical-association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 6th edition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http://www.zotero.org/styles/harvard1</vt:lpwstr>
  </property>
  <property fmtid="{D5CDD505-2E9C-101B-9397-08002B2CF9AE}" pid="14" name="Mendeley Recent Style Name 4_1">
    <vt:lpwstr>Harvard reference format 1 (deprecated)</vt:lpwstr>
  </property>
  <property fmtid="{D5CDD505-2E9C-101B-9397-08002B2CF9AE}" pid="15" name="Mendeley Recent Style Id 5_1">
    <vt:lpwstr>http://www.zotero.org/styles/ieee</vt:lpwstr>
  </property>
  <property fmtid="{D5CDD505-2E9C-101B-9397-08002B2CF9AE}" pid="16" name="Mendeley Recent Style Name 5_1">
    <vt:lpwstr>IEEE</vt:lpwstr>
  </property>
  <property fmtid="{D5CDD505-2E9C-101B-9397-08002B2CF9AE}" pid="17" name="Mendeley Recent Style Id 6_1">
    <vt:lpwstr>http://www.zotero.org/styles/modern-humanities-research-association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Id 7_1">
    <vt:lpwstr>http://www.zotero.org/styles/modern-language-association</vt:lpwstr>
  </property>
  <property fmtid="{D5CDD505-2E9C-101B-9397-08002B2CF9AE}" pid="20" name="Mendeley Recent Style Name 7_1">
    <vt:lpwstr>Modern Language Association 9th edition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  <property fmtid="{D5CDD505-2E9C-101B-9397-08002B2CF9AE}" pid="25" name="GrammarlyDocumentId">
    <vt:lpwstr>a526829c9027638c01f9e711bad332e72eff438a5eb878d79c19a5b20dcad1cf</vt:lpwstr>
  </property>
</Properties>
</file>