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152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68"/>
        <w:gridCol w:w="587"/>
        <w:gridCol w:w="11728"/>
        <w:gridCol w:w="12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 w:hRule="atLeast"/>
          <w:tblHeader/>
        </w:trPr>
        <w:tc>
          <w:tcPr>
            <w:tcW w:w="1668" w:type="dxa"/>
            <w:tcBorders>
              <w:top w:val="double" w:color="000000" w:sz="4" w:space="0"/>
              <w:left w:val="single" w:color="000000" w:sz="4" w:space="0"/>
              <w:bottom w:val="double" w:color="FFFFCC" w:sz="2" w:space="0"/>
              <w:right w:val="single" w:color="000000" w:sz="4" w:space="0"/>
            </w:tcBorders>
            <w:shd w:val="clear" w:color="auto" w:fill="63639A"/>
            <w:vAlign w:val="center"/>
          </w:tcPr>
          <w:p>
            <w:pPr>
              <w:pStyle w:val="7"/>
              <w:rPr>
                <w:rFonts w:ascii="Arial" w:hAnsi="Arial" w:cs="Arial"/>
                <w:color w:val="FFFFFF"/>
                <w:sz w:val="18"/>
                <w:szCs w:val="18"/>
              </w:rPr>
            </w:pPr>
            <w:r>
              <w:rPr>
                <w:rFonts w:ascii="Arial" w:hAnsi="Arial" w:cs="Arial"/>
                <w:b/>
                <w:bCs/>
                <w:color w:val="FFFFFF"/>
                <w:sz w:val="18"/>
                <w:szCs w:val="18"/>
              </w:rPr>
              <w:t xml:space="preserve">Section and Topic </w:t>
            </w:r>
          </w:p>
        </w:tc>
        <w:tc>
          <w:tcPr>
            <w:tcW w:w="587" w:type="dxa"/>
            <w:tcBorders>
              <w:top w:val="double" w:color="000000" w:sz="4" w:space="0"/>
              <w:left w:val="single" w:color="000000" w:sz="4" w:space="0"/>
              <w:bottom w:val="double" w:color="FFFFCC" w:sz="2" w:space="0"/>
              <w:right w:val="single" w:color="000000" w:sz="4" w:space="0"/>
            </w:tcBorders>
            <w:shd w:val="clear" w:color="auto" w:fill="63639A"/>
            <w:vAlign w:val="center"/>
          </w:tcPr>
          <w:p>
            <w:pPr>
              <w:pStyle w:val="7"/>
              <w:rPr>
                <w:rFonts w:ascii="Arial" w:hAnsi="Arial" w:cs="Arial"/>
                <w:b/>
                <w:bCs/>
                <w:color w:val="FFFFFF"/>
                <w:sz w:val="18"/>
                <w:szCs w:val="18"/>
              </w:rPr>
            </w:pPr>
            <w:r>
              <w:rPr>
                <w:rFonts w:ascii="Arial" w:hAnsi="Arial" w:cs="Arial"/>
                <w:b/>
                <w:bCs/>
                <w:color w:val="FFFFFF"/>
                <w:sz w:val="18"/>
                <w:szCs w:val="18"/>
              </w:rPr>
              <w:t>Item #</w:t>
            </w:r>
          </w:p>
        </w:tc>
        <w:tc>
          <w:tcPr>
            <w:tcW w:w="11745" w:type="dxa"/>
            <w:tcBorders>
              <w:top w:val="double" w:color="000000" w:sz="4" w:space="0"/>
              <w:left w:val="single" w:color="000000" w:sz="4" w:space="0"/>
              <w:bottom w:val="double" w:color="000000" w:sz="4" w:space="0"/>
              <w:right w:val="single" w:color="000000" w:sz="4" w:space="0"/>
            </w:tcBorders>
            <w:shd w:val="clear" w:color="auto" w:fill="63639A"/>
            <w:vAlign w:val="center"/>
          </w:tcPr>
          <w:p>
            <w:pPr>
              <w:pStyle w:val="7"/>
              <w:rPr>
                <w:rFonts w:ascii="Arial" w:hAnsi="Arial" w:cs="Arial"/>
                <w:color w:val="FFFFFF"/>
                <w:sz w:val="18"/>
                <w:szCs w:val="18"/>
              </w:rPr>
            </w:pPr>
            <w:r>
              <w:rPr>
                <w:rFonts w:ascii="Arial" w:hAnsi="Arial" w:cs="Arial"/>
                <w:b/>
                <w:bCs/>
                <w:color w:val="FFFFFF"/>
                <w:sz w:val="18"/>
                <w:szCs w:val="18"/>
              </w:rPr>
              <w:t xml:space="preserve">Checklist item </w:t>
            </w:r>
          </w:p>
        </w:tc>
        <w:tc>
          <w:tcPr>
            <w:tcW w:w="1200" w:type="dxa"/>
            <w:tcBorders>
              <w:top w:val="double" w:color="000000" w:sz="4" w:space="0"/>
              <w:left w:val="single" w:color="000000" w:sz="4" w:space="0"/>
              <w:bottom w:val="double" w:color="000000" w:sz="4" w:space="0"/>
              <w:right w:val="single" w:color="000000" w:sz="4" w:space="0"/>
            </w:tcBorders>
            <w:shd w:val="clear" w:color="auto" w:fill="63639A"/>
            <w:vAlign w:val="center"/>
          </w:tcPr>
          <w:p>
            <w:pPr>
              <w:pStyle w:val="7"/>
              <w:rPr>
                <w:rFonts w:ascii="Arial" w:hAnsi="Arial" w:cs="Arial"/>
                <w:color w:val="FFFFFF"/>
                <w:sz w:val="18"/>
                <w:szCs w:val="18"/>
              </w:rPr>
            </w:pPr>
            <w:r>
              <w:rPr>
                <w:rFonts w:ascii="Arial" w:hAnsi="Arial" w:cs="Arial"/>
                <w:b/>
                <w:bCs/>
                <w:color w:val="FFFFFF"/>
                <w:sz w:val="18"/>
                <w:szCs w:val="18"/>
              </w:rPr>
              <w:t xml:space="preserve">Location where item is reported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 w:hRule="atLeast"/>
        </w:trPr>
        <w:tc>
          <w:tcPr>
            <w:tcW w:w="14000" w:type="dxa"/>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pPr>
              <w:pStyle w:val="7"/>
              <w:rPr>
                <w:rFonts w:ascii="Arial" w:hAnsi="Arial" w:cs="Arial"/>
                <w:sz w:val="18"/>
                <w:szCs w:val="18"/>
              </w:rPr>
            </w:pPr>
            <w:r>
              <w:rPr>
                <w:rFonts w:ascii="Arial" w:hAnsi="Arial" w:cs="Arial"/>
                <w:b/>
                <w:bCs/>
                <w:sz w:val="18"/>
                <w:szCs w:val="18"/>
              </w:rPr>
              <w:t xml:space="preserve">TITLE </w:t>
            </w:r>
          </w:p>
        </w:tc>
        <w:tc>
          <w:tcPr>
            <w:tcW w:w="1200" w:type="dxa"/>
            <w:tcBorders>
              <w:top w:val="double" w:color="000000" w:sz="4" w:space="0"/>
              <w:left w:val="single" w:color="000000" w:sz="4" w:space="0"/>
              <w:bottom w:val="single" w:color="000000" w:sz="4" w:space="0"/>
              <w:right w:val="single" w:color="000000" w:sz="4" w:space="0"/>
            </w:tcBorders>
            <w:shd w:val="clear" w:color="auto" w:fill="FFFFCC"/>
          </w:tcPr>
          <w:p>
            <w:pPr>
              <w:pStyle w:val="7"/>
              <w:jc w:val="right"/>
              <w:rPr>
                <w:rFonts w:hint="default" w:ascii="Arial" w:hAnsi="Arial" w:eastAsia="宋体" w:cs="Arial"/>
                <w:color w:val="auto"/>
                <w:sz w:val="18"/>
                <w:szCs w:val="1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double" w:color="FFFFCC" w:sz="2"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 xml:space="preserve">Title </w:t>
            </w:r>
          </w:p>
        </w:tc>
        <w:tc>
          <w:tcPr>
            <w:tcW w:w="587" w:type="dxa"/>
            <w:tcBorders>
              <w:top w:val="single" w:color="000000" w:sz="4" w:space="0"/>
              <w:left w:val="single" w:color="000000" w:sz="4" w:space="0"/>
              <w:bottom w:val="double" w:color="FFFFCC" w:sz="2"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w:t>
            </w:r>
          </w:p>
        </w:tc>
        <w:tc>
          <w:tcPr>
            <w:tcW w:w="11745" w:type="dxa"/>
            <w:tcBorders>
              <w:top w:val="single" w:color="000000" w:sz="4" w:space="0"/>
              <w:left w:val="single" w:color="000000" w:sz="4" w:space="0"/>
              <w:bottom w:val="doub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Identify the report as a systematic review.</w:t>
            </w:r>
          </w:p>
        </w:tc>
        <w:tc>
          <w:tcPr>
            <w:tcW w:w="1200" w:type="dxa"/>
            <w:tcBorders>
              <w:top w:val="single" w:color="000000" w:sz="4" w:space="0"/>
              <w:left w:val="single" w:color="000000" w:sz="4" w:space="0"/>
              <w:bottom w:val="double" w:color="000000" w:sz="4" w:space="0"/>
              <w:right w:val="single" w:color="000000" w:sz="4" w:space="0"/>
            </w:tcBorders>
            <w:vAlign w:val="top"/>
          </w:tcPr>
          <w:p>
            <w:pPr>
              <w:pStyle w:val="7"/>
              <w:jc w:val="right"/>
              <w:rPr>
                <w:rFonts w:hint="default" w:ascii="Arial" w:hAnsi="Arial" w:eastAsia="宋体" w:cs="Arial"/>
                <w:color w:val="auto"/>
                <w:sz w:val="18"/>
                <w:szCs w:val="18"/>
                <w:lang w:val="en-US" w:eastAsia="zh-CN" w:bidi="ar-SA"/>
              </w:rPr>
            </w:pPr>
            <w:r>
              <w:rPr>
                <w:rFonts w:hint="eastAsia" w:ascii="Arial" w:hAnsi="Arial" w:eastAsia="宋体" w:cs="Arial"/>
                <w:color w:val="auto"/>
                <w:sz w:val="18"/>
                <w:szCs w:val="18"/>
                <w:lang w:val="en-US" w:eastAsia="zh-CN"/>
              </w:rPr>
              <w:t>Line1-2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 w:hRule="atLeast"/>
        </w:trPr>
        <w:tc>
          <w:tcPr>
            <w:tcW w:w="14000" w:type="dxa"/>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pPr>
              <w:pStyle w:val="7"/>
              <w:rPr>
                <w:rFonts w:ascii="Arial" w:hAnsi="Arial" w:cs="Arial"/>
                <w:sz w:val="18"/>
                <w:szCs w:val="18"/>
              </w:rPr>
            </w:pPr>
            <w:r>
              <w:rPr>
                <w:rFonts w:ascii="Arial" w:hAnsi="Arial" w:cs="Arial"/>
                <w:b/>
                <w:bCs/>
                <w:sz w:val="18"/>
                <w:szCs w:val="18"/>
              </w:rPr>
              <w:t xml:space="preserve">ABSTRACT </w:t>
            </w:r>
          </w:p>
        </w:tc>
        <w:tc>
          <w:tcPr>
            <w:tcW w:w="1200" w:type="dxa"/>
            <w:tcBorders>
              <w:top w:val="double" w:color="000000" w:sz="4" w:space="0"/>
              <w:left w:val="single" w:color="000000" w:sz="4" w:space="0"/>
              <w:bottom w:val="single" w:color="000000" w:sz="4" w:space="0"/>
              <w:right w:val="single" w:color="000000" w:sz="4" w:space="0"/>
            </w:tcBorders>
            <w:shd w:val="clear" w:color="auto" w:fill="FFFFCC"/>
          </w:tcPr>
          <w:p>
            <w:pPr>
              <w:pStyle w:val="7"/>
              <w:jc w:val="right"/>
              <w:rPr>
                <w:rFonts w:ascii="Arial" w:hAnsi="Arial" w:cs="Arial"/>
                <w:color w:val="auto"/>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double" w:color="FFFFCC" w:sz="2"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 xml:space="preserve">Abstract </w:t>
            </w:r>
          </w:p>
        </w:tc>
        <w:tc>
          <w:tcPr>
            <w:tcW w:w="587" w:type="dxa"/>
            <w:tcBorders>
              <w:top w:val="single" w:color="000000" w:sz="4" w:space="0"/>
              <w:left w:val="single" w:color="000000" w:sz="4" w:space="0"/>
              <w:bottom w:val="double" w:color="FFFFCC" w:sz="2"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2</w:t>
            </w:r>
          </w:p>
        </w:tc>
        <w:tc>
          <w:tcPr>
            <w:tcW w:w="11745" w:type="dxa"/>
            <w:tcBorders>
              <w:top w:val="single" w:color="000000" w:sz="4" w:space="0"/>
              <w:left w:val="single" w:color="000000" w:sz="4" w:space="0"/>
              <w:bottom w:val="doub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See the PRISMA 2020 for Abstracts checklist.</w:t>
            </w:r>
          </w:p>
        </w:tc>
        <w:tc>
          <w:tcPr>
            <w:tcW w:w="1200" w:type="dxa"/>
            <w:tcBorders>
              <w:top w:val="single" w:color="000000" w:sz="4" w:space="0"/>
              <w:left w:val="single" w:color="000000" w:sz="4" w:space="0"/>
              <w:bottom w:val="double" w:color="000000" w:sz="4" w:space="0"/>
              <w:right w:val="single" w:color="000000" w:sz="4" w:space="0"/>
            </w:tcBorders>
            <w:vAlign w:val="top"/>
          </w:tcPr>
          <w:p>
            <w:pPr>
              <w:pStyle w:val="7"/>
              <w:jc w:val="right"/>
              <w:rPr>
                <w:rFonts w:hint="default" w:ascii="Arial" w:hAnsi="Arial" w:eastAsia="宋体" w:cs="Arial"/>
                <w:color w:val="auto"/>
                <w:sz w:val="18"/>
                <w:szCs w:val="18"/>
                <w:lang w:val="en-US" w:eastAsia="zh-CN" w:bidi="ar-SA"/>
              </w:rPr>
            </w:pPr>
            <w:r>
              <w:rPr>
                <w:rFonts w:hint="eastAsia" w:ascii="Arial" w:hAnsi="Arial" w:eastAsia="宋体" w:cs="Arial"/>
                <w:color w:val="auto"/>
                <w:sz w:val="18"/>
                <w:szCs w:val="18"/>
                <w:lang w:val="en-US" w:eastAsia="zh-CN"/>
              </w:rPr>
              <w:t>Line7-46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 w:hRule="atLeast"/>
        </w:trPr>
        <w:tc>
          <w:tcPr>
            <w:tcW w:w="14000" w:type="dxa"/>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pPr>
              <w:pStyle w:val="7"/>
              <w:rPr>
                <w:rFonts w:ascii="Arial" w:hAnsi="Arial" w:cs="Arial"/>
                <w:sz w:val="18"/>
                <w:szCs w:val="18"/>
              </w:rPr>
            </w:pPr>
            <w:r>
              <w:rPr>
                <w:rFonts w:ascii="Arial" w:hAnsi="Arial" w:cs="Arial"/>
                <w:b/>
                <w:bCs/>
                <w:sz w:val="18"/>
                <w:szCs w:val="18"/>
              </w:rPr>
              <w:t xml:space="preserve">INTRODUCTION </w:t>
            </w:r>
          </w:p>
        </w:tc>
        <w:tc>
          <w:tcPr>
            <w:tcW w:w="1200" w:type="dxa"/>
            <w:tcBorders>
              <w:top w:val="double" w:color="000000" w:sz="4" w:space="0"/>
              <w:left w:val="single" w:color="000000" w:sz="4" w:space="0"/>
              <w:bottom w:val="single" w:color="000000" w:sz="4" w:space="0"/>
              <w:right w:val="single" w:color="000000" w:sz="4" w:space="0"/>
            </w:tcBorders>
            <w:shd w:val="clear" w:color="auto" w:fill="FFFFCC"/>
          </w:tcPr>
          <w:p>
            <w:pPr>
              <w:pStyle w:val="7"/>
              <w:jc w:val="right"/>
              <w:rPr>
                <w:rFonts w:ascii="Arial" w:hAnsi="Arial" w:cs="Arial"/>
                <w:color w:val="auto"/>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 xml:space="preserve">Rationale </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3</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Describe the rationale for the review in the context of existing knowledge.</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Line64-98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double" w:color="FFFFCC" w:sz="2"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 xml:space="preserve">Objectives </w:t>
            </w:r>
          </w:p>
        </w:tc>
        <w:tc>
          <w:tcPr>
            <w:tcW w:w="587" w:type="dxa"/>
            <w:tcBorders>
              <w:top w:val="single" w:color="000000" w:sz="4" w:space="0"/>
              <w:left w:val="single" w:color="000000" w:sz="4" w:space="0"/>
              <w:bottom w:val="double" w:color="FFFFCC" w:sz="2"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4</w:t>
            </w:r>
          </w:p>
        </w:tc>
        <w:tc>
          <w:tcPr>
            <w:tcW w:w="11745" w:type="dxa"/>
            <w:tcBorders>
              <w:top w:val="single" w:color="000000" w:sz="4" w:space="0"/>
              <w:left w:val="single" w:color="000000" w:sz="4" w:space="0"/>
              <w:bottom w:val="doub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Provide an explicit statement of the objective(s) or question(s) the review addresses.</w:t>
            </w:r>
          </w:p>
        </w:tc>
        <w:tc>
          <w:tcPr>
            <w:tcW w:w="1200" w:type="dxa"/>
            <w:tcBorders>
              <w:top w:val="single" w:color="000000" w:sz="4" w:space="0"/>
              <w:left w:val="single" w:color="000000" w:sz="4" w:space="0"/>
              <w:bottom w:val="doub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Line99-114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 w:hRule="atLeast"/>
        </w:trPr>
        <w:tc>
          <w:tcPr>
            <w:tcW w:w="14000" w:type="dxa"/>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pPr>
              <w:pStyle w:val="7"/>
              <w:rPr>
                <w:rFonts w:ascii="Arial" w:hAnsi="Arial" w:cs="Arial"/>
                <w:sz w:val="18"/>
                <w:szCs w:val="18"/>
              </w:rPr>
            </w:pPr>
            <w:r>
              <w:rPr>
                <w:rFonts w:ascii="Arial" w:hAnsi="Arial" w:cs="Arial"/>
                <w:b/>
                <w:bCs/>
                <w:sz w:val="18"/>
                <w:szCs w:val="18"/>
              </w:rPr>
              <w:t xml:space="preserve">METHODS </w:t>
            </w:r>
          </w:p>
        </w:tc>
        <w:tc>
          <w:tcPr>
            <w:tcW w:w="1200" w:type="dxa"/>
            <w:tcBorders>
              <w:top w:val="double" w:color="000000" w:sz="4" w:space="0"/>
              <w:left w:val="single" w:color="000000" w:sz="4" w:space="0"/>
              <w:bottom w:val="single" w:color="000000" w:sz="4" w:space="0"/>
              <w:right w:val="single" w:color="000000" w:sz="4" w:space="0"/>
            </w:tcBorders>
            <w:shd w:val="clear" w:color="auto" w:fill="FFFFCC"/>
          </w:tcPr>
          <w:p>
            <w:pPr>
              <w:pStyle w:val="7"/>
              <w:jc w:val="right"/>
              <w:rPr>
                <w:rFonts w:ascii="Arial" w:hAnsi="Arial" w:cs="Arial"/>
                <w:color w:val="auto"/>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 xml:space="preserve">Eligibility criteria </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5</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Specify the inclusion and exclusion criteria for the review and how studies were grouped for the syntheses.</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Line121-136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 xml:space="preserve">Information sources </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6</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Line137-141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Search strategy</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7</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Present the full search strategies for all databases, registers and websites, including any filters and limits used.</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color w:val="auto"/>
                <w:sz w:val="18"/>
                <w:szCs w:val="18"/>
              </w:rPr>
            </w:pPr>
            <w:r>
              <w:rPr>
                <w:rFonts w:hint="eastAsia" w:ascii="Arial" w:hAnsi="Arial" w:eastAsia="宋体" w:cs="Arial"/>
                <w:color w:val="auto"/>
                <w:sz w:val="18"/>
                <w:szCs w:val="18"/>
                <w:lang w:val="en-US" w:eastAsia="zh-CN"/>
              </w:rPr>
              <w:t>Line143-158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Selection process</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8</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Line159-169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 xml:space="preserve">Data collection process </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9</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color w:val="auto"/>
                <w:sz w:val="18"/>
                <w:szCs w:val="18"/>
              </w:rPr>
            </w:pPr>
            <w:r>
              <w:rPr>
                <w:rFonts w:hint="eastAsia" w:ascii="Arial" w:hAnsi="Arial" w:eastAsia="宋体" w:cs="Arial"/>
                <w:color w:val="auto"/>
                <w:sz w:val="18"/>
                <w:szCs w:val="18"/>
                <w:lang w:val="en-US" w:eastAsia="zh-CN"/>
              </w:rPr>
              <w:t>Line159-169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restart"/>
            <w:tcBorders>
              <w:top w:val="single" w:color="000000" w:sz="4" w:space="0"/>
              <w:left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 xml:space="preserve">Data items </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10a</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Table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10b</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color w:val="auto"/>
                <w:sz w:val="18"/>
                <w:szCs w:val="18"/>
              </w:rPr>
            </w:pPr>
            <w:r>
              <w:rPr>
                <w:rFonts w:hint="eastAsia" w:ascii="Arial" w:hAnsi="Arial" w:eastAsia="宋体" w:cs="Arial"/>
                <w:color w:val="auto"/>
                <w:sz w:val="18"/>
                <w:szCs w:val="18"/>
                <w:lang w:val="en-US" w:eastAsia="zh-CN"/>
              </w:rPr>
              <w:t>Table 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Study risk of bias assessment</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11</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Line170-182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 xml:space="preserve">Effect measures </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12</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Specify for each outcome the effect measure(s) (e.g. risk ratio, mean difference) used in the synthesis or presentation of results.</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Line183-198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restart"/>
            <w:tcBorders>
              <w:top w:val="single" w:color="000000" w:sz="4" w:space="0"/>
              <w:left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Synthesis methods</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13a</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right w:val="single" w:color="000000" w:sz="4" w:space="0"/>
            </w:tcBorders>
          </w:tcPr>
          <w:p>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13b</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Describe any methods required to prepare the data for presentation or synthesis, such as handling of missing summary statistics, or data conversions.</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color w:val="auto"/>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right w:val="single" w:color="000000" w:sz="4" w:space="0"/>
            </w:tcBorders>
          </w:tcPr>
          <w:p>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13c</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Describe any methods used to tabulate or visually display results of individual studies and syntheses.</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Line183-198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right w:val="single" w:color="000000" w:sz="4" w:space="0"/>
            </w:tcBorders>
          </w:tcPr>
          <w:p>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13d</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b w:val="0"/>
                <w:bCs w:val="0"/>
                <w:color w:val="auto"/>
                <w:sz w:val="18"/>
                <w:szCs w:val="18"/>
                <w:lang w:val="en-US" w:eastAsia="zh-CN"/>
              </w:rPr>
            </w:pPr>
            <w:r>
              <w:rPr>
                <w:rFonts w:hint="eastAsia" w:ascii="Arial" w:hAnsi="Arial" w:eastAsia="宋体" w:cs="Arial"/>
                <w:b w:val="0"/>
                <w:bCs w:val="0"/>
                <w:color w:val="auto"/>
                <w:sz w:val="18"/>
                <w:szCs w:val="18"/>
                <w:lang w:val="en-US" w:eastAsia="zh-CN"/>
              </w:rPr>
              <w:t>Line184-185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right w:val="single" w:color="000000" w:sz="4" w:space="0"/>
            </w:tcBorders>
          </w:tcPr>
          <w:p>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13e</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Describe any methods used to explore possible causes of heterogeneity among study results (e.g. subgroup analysis, meta-regression).</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Line214-218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 w:hRule="atLeast"/>
        </w:trPr>
        <w:tc>
          <w:tcPr>
            <w:tcW w:w="1668" w:type="dxa"/>
            <w:vMerge w:val="continue"/>
            <w:tcBorders>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13f</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Describe any sensitivity analyses conducted to assess robustness of the synthesized results.</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Line193-198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Reporting bias assessment</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14</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Describe any methods used to assess risk of bias due to missing results in a synthesis (arising from reporting biases).</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Fig2,Fig3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Certainty assessment</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15</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Describe any methods used to assess certainty (or confidence) in the body of evidence for an outcome.</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color w:val="auto"/>
                <w:sz w:val="18"/>
                <w:szCs w:val="18"/>
              </w:rPr>
            </w:pPr>
            <w:r>
              <w:rPr>
                <w:rFonts w:hint="eastAsia" w:ascii="Arial" w:hAnsi="Arial" w:eastAsia="宋体" w:cs="Arial"/>
                <w:color w:val="auto"/>
                <w:sz w:val="18"/>
                <w:szCs w:val="18"/>
                <w:lang w:val="en-US" w:eastAsia="zh-CN"/>
              </w:rPr>
              <w:t>Line193-198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 w:hRule="atLeast"/>
        </w:trPr>
        <w:tc>
          <w:tcPr>
            <w:tcW w:w="14000" w:type="dxa"/>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pPr>
              <w:pStyle w:val="7"/>
              <w:rPr>
                <w:rFonts w:ascii="Arial" w:hAnsi="Arial" w:cs="Arial"/>
                <w:sz w:val="18"/>
                <w:szCs w:val="18"/>
              </w:rPr>
            </w:pPr>
            <w:r>
              <w:rPr>
                <w:rFonts w:ascii="Arial" w:hAnsi="Arial" w:cs="Arial"/>
                <w:b/>
                <w:bCs/>
                <w:sz w:val="18"/>
                <w:szCs w:val="18"/>
              </w:rPr>
              <w:t xml:space="preserve">RESULTS </w:t>
            </w:r>
          </w:p>
        </w:tc>
        <w:tc>
          <w:tcPr>
            <w:tcW w:w="1200" w:type="dxa"/>
            <w:tcBorders>
              <w:top w:val="double" w:color="000000" w:sz="4" w:space="0"/>
              <w:left w:val="single" w:color="000000" w:sz="4" w:space="0"/>
              <w:bottom w:val="single" w:color="000000" w:sz="4" w:space="0"/>
              <w:right w:val="single" w:color="000000" w:sz="4" w:space="0"/>
            </w:tcBorders>
            <w:shd w:val="clear" w:color="auto" w:fill="FFFFCC"/>
          </w:tcPr>
          <w:p>
            <w:pPr>
              <w:pStyle w:val="7"/>
              <w:jc w:val="center"/>
              <w:rPr>
                <w:rFonts w:ascii="Arial" w:hAnsi="Arial" w:cs="Arial"/>
                <w:color w:val="auto"/>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restart"/>
            <w:tcBorders>
              <w:top w:val="single" w:color="000000" w:sz="4" w:space="0"/>
              <w:left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 xml:space="preserve">Study selection </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16a</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Describe the results of the search and selection process, from the number of records identified in the search to the number of studies included in the review, ideally using a flow diagram.</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Fig1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16b</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Cite studies that might appear to meet the inclusion criteria, but which were excluded, and explain why they were excluded.</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color w:val="auto"/>
                <w:sz w:val="18"/>
                <w:szCs w:val="18"/>
              </w:rPr>
            </w:pPr>
            <w:r>
              <w:rPr>
                <w:rFonts w:hint="eastAsia" w:ascii="Arial" w:hAnsi="Arial" w:eastAsia="宋体" w:cs="Arial"/>
                <w:color w:val="auto"/>
                <w:sz w:val="18"/>
                <w:szCs w:val="18"/>
                <w:lang w:val="en-US" w:eastAsia="zh-CN"/>
              </w:rPr>
              <w:t>Fig1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 xml:space="preserve">Study characteristics </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17</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Cite each included study and present its characteristics.</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Table1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 xml:space="preserve">Risk of bias in studies </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18</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Present assessments of risk of bias for each included study.</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color w:val="auto"/>
                <w:sz w:val="18"/>
                <w:szCs w:val="18"/>
              </w:rPr>
            </w:pPr>
            <w:r>
              <w:rPr>
                <w:rFonts w:hint="eastAsia" w:ascii="Arial" w:hAnsi="Arial" w:eastAsia="宋体" w:cs="Arial"/>
                <w:color w:val="auto"/>
                <w:sz w:val="18"/>
                <w:szCs w:val="18"/>
                <w:lang w:val="en-US" w:eastAsia="zh-CN"/>
              </w:rPr>
              <w:t>Fig2,Fig3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 xml:space="preserve">Results of individual studies </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19</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For all outcomes, present, for each study: (a) summary statistics for each group (where appropriate) and (b) an effect estimate and its precision (e.g. confidence/credible interval), ideally using structured tables or plots.</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Table1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restart"/>
            <w:tcBorders>
              <w:top w:val="single" w:color="000000" w:sz="4" w:space="0"/>
              <w:left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Results of syntheses</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20a</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For each synthesis, briefly summarise the characteristics and risk of bias among contributing studies.</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color w:val="auto"/>
                <w:sz w:val="18"/>
                <w:szCs w:val="18"/>
              </w:rPr>
            </w:pPr>
            <w:r>
              <w:rPr>
                <w:rFonts w:hint="eastAsia" w:ascii="Arial" w:hAnsi="Arial" w:eastAsia="宋体" w:cs="Arial"/>
                <w:color w:val="auto"/>
                <w:sz w:val="18"/>
                <w:szCs w:val="18"/>
                <w:lang w:val="en-US" w:eastAsia="zh-CN"/>
              </w:rPr>
              <w:t>Line271-285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3" w:hRule="atLeast"/>
        </w:trPr>
        <w:tc>
          <w:tcPr>
            <w:tcW w:w="1668" w:type="dxa"/>
            <w:vMerge w:val="continue"/>
            <w:tcBorders>
              <w:left w:val="single" w:color="000000" w:sz="4" w:space="0"/>
              <w:right w:val="single" w:color="000000" w:sz="4" w:space="0"/>
            </w:tcBorders>
          </w:tcPr>
          <w:p>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20b</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Line301-302</w:t>
            </w:r>
          </w:p>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Line318-320</w:t>
            </w:r>
          </w:p>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Line322-324</w:t>
            </w:r>
          </w:p>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Line332-333</w:t>
            </w:r>
          </w:p>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Line352-353</w:t>
            </w:r>
          </w:p>
          <w:p>
            <w:pPr>
              <w:pStyle w:val="7"/>
              <w:spacing w:before="40" w:after="40"/>
              <w:rPr>
                <w:rFonts w:hint="eastAsia"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Line357-358</w:t>
            </w:r>
          </w:p>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Line376-382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right w:val="single" w:color="000000" w:sz="4" w:space="0"/>
            </w:tcBorders>
          </w:tcPr>
          <w:p>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20c</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Present results of all investigations of possible causes of heterogeneity among study results.</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color w:val="auto"/>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20d</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Present results of all sensitivity analyses conducted to assess the robustness of the synthesized results.</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Line417-420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Reporting biases</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21</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Present assessments of risk of bias due to missing results (arising from reporting biases) for each synthesis assessed.</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Line424-427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 xml:space="preserve">Certainty of evidence </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22</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Present assessments of certainty (or confidence) in the body of evidence for each outcome assessed.</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Fig10</w:t>
            </w:r>
            <w:bookmarkStart w:id="0" w:name="_GoBack"/>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 w:hRule="atLeast"/>
        </w:trPr>
        <w:tc>
          <w:tcPr>
            <w:tcW w:w="14000" w:type="dxa"/>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pPr>
              <w:pStyle w:val="7"/>
              <w:rPr>
                <w:rFonts w:ascii="Arial" w:hAnsi="Arial" w:cs="Arial"/>
                <w:sz w:val="18"/>
                <w:szCs w:val="18"/>
              </w:rPr>
            </w:pPr>
            <w:r>
              <w:rPr>
                <w:rFonts w:ascii="Arial" w:hAnsi="Arial" w:cs="Arial"/>
                <w:b/>
                <w:bCs/>
                <w:sz w:val="18"/>
                <w:szCs w:val="18"/>
              </w:rPr>
              <w:t xml:space="preserve">DISCUSSION </w:t>
            </w:r>
          </w:p>
        </w:tc>
        <w:tc>
          <w:tcPr>
            <w:tcW w:w="1200" w:type="dxa"/>
            <w:tcBorders>
              <w:top w:val="double" w:color="000000" w:sz="4" w:space="0"/>
              <w:left w:val="single" w:color="000000" w:sz="4" w:space="0"/>
              <w:bottom w:val="single" w:color="000000" w:sz="4" w:space="0"/>
              <w:right w:val="single" w:color="000000" w:sz="4" w:space="0"/>
            </w:tcBorders>
            <w:shd w:val="clear" w:color="auto" w:fill="FFFFCC"/>
          </w:tcPr>
          <w:p>
            <w:pPr>
              <w:pStyle w:val="7"/>
              <w:jc w:val="center"/>
              <w:rPr>
                <w:rFonts w:ascii="Arial" w:hAnsi="Arial" w:cs="Arial"/>
                <w:color w:val="auto"/>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restart"/>
            <w:tcBorders>
              <w:top w:val="single" w:color="000000" w:sz="4" w:space="0"/>
              <w:left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 xml:space="preserve">Discussion </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23a</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Provide a general interpretation of the results in the context of other evidence.</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Line457-493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right w:val="single" w:color="000000" w:sz="4" w:space="0"/>
            </w:tcBorders>
          </w:tcPr>
          <w:p>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23b</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Discuss any limitations of the evidence included in the review.</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Line536-565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right w:val="single" w:color="000000" w:sz="4" w:space="0"/>
            </w:tcBorders>
          </w:tcPr>
          <w:p>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auto"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23c</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Discuss any limitations of the review processes used.</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Line544-565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bottom w:val="single" w:color="auto" w:sz="4" w:space="0"/>
              <w:right w:val="single" w:color="000000" w:sz="4" w:space="0"/>
            </w:tcBorders>
          </w:tcPr>
          <w:p>
            <w:pPr>
              <w:pStyle w:val="7"/>
              <w:spacing w:before="40" w:after="40"/>
              <w:rPr>
                <w:rFonts w:ascii="Arial" w:hAnsi="Arial" w:cs="Arial"/>
                <w:sz w:val="18"/>
                <w:szCs w:val="18"/>
              </w:rPr>
            </w:pPr>
          </w:p>
        </w:tc>
        <w:tc>
          <w:tcPr>
            <w:tcW w:w="587" w:type="dxa"/>
            <w:tcBorders>
              <w:top w:val="single" w:color="auto" w:sz="4" w:space="0"/>
              <w:left w:val="single" w:color="000000" w:sz="4" w:space="0"/>
              <w:bottom w:val="single" w:color="auto" w:sz="4" w:space="0"/>
              <w:right w:val="single" w:color="auto" w:sz="4" w:space="0"/>
            </w:tcBorders>
          </w:tcPr>
          <w:p>
            <w:pPr>
              <w:pStyle w:val="7"/>
              <w:spacing w:before="40" w:after="40"/>
              <w:jc w:val="right"/>
              <w:rPr>
                <w:rFonts w:ascii="Arial" w:hAnsi="Arial" w:cs="Arial"/>
                <w:sz w:val="18"/>
                <w:szCs w:val="18"/>
              </w:rPr>
            </w:pPr>
            <w:r>
              <w:rPr>
                <w:rFonts w:ascii="Arial" w:hAnsi="Arial" w:cs="Arial"/>
                <w:sz w:val="18"/>
                <w:szCs w:val="18"/>
              </w:rPr>
              <w:t>23d</w:t>
            </w:r>
          </w:p>
        </w:tc>
        <w:tc>
          <w:tcPr>
            <w:tcW w:w="11745" w:type="dxa"/>
            <w:tcBorders>
              <w:top w:val="single" w:color="000000" w:sz="4" w:space="0"/>
              <w:left w:val="single" w:color="auto" w:sz="4" w:space="0"/>
              <w:bottom w:val="doub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Discuss implications of the results for practice, policy, and future research.</w:t>
            </w:r>
          </w:p>
        </w:tc>
        <w:tc>
          <w:tcPr>
            <w:tcW w:w="1200" w:type="dxa"/>
            <w:tcBorders>
              <w:top w:val="single" w:color="000000" w:sz="4" w:space="0"/>
              <w:left w:val="single" w:color="000000" w:sz="4" w:space="0"/>
              <w:bottom w:val="double" w:color="000000" w:sz="4" w:space="0"/>
              <w:right w:val="single" w:color="000000" w:sz="4" w:space="0"/>
            </w:tcBorders>
          </w:tcPr>
          <w:p>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Line567-577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 w:hRule="atLeast"/>
        </w:trPr>
        <w:tc>
          <w:tcPr>
            <w:tcW w:w="14000" w:type="dxa"/>
            <w:gridSpan w:val="3"/>
            <w:tcBorders>
              <w:top w:val="double" w:color="000000" w:sz="4" w:space="0"/>
              <w:left w:val="single" w:color="000000" w:sz="4" w:space="0"/>
              <w:bottom w:val="single" w:color="000000" w:sz="4" w:space="0"/>
              <w:right w:val="single" w:color="000000" w:sz="4" w:space="0"/>
            </w:tcBorders>
            <w:shd w:val="clear" w:color="auto" w:fill="FFFFCC"/>
            <w:vAlign w:val="center"/>
          </w:tcPr>
          <w:p>
            <w:pPr>
              <w:pStyle w:val="7"/>
              <w:rPr>
                <w:rFonts w:ascii="Arial" w:hAnsi="Arial" w:cs="Arial"/>
                <w:sz w:val="18"/>
                <w:szCs w:val="18"/>
              </w:rPr>
            </w:pPr>
            <w:r>
              <w:rPr>
                <w:rFonts w:ascii="Arial" w:hAnsi="Arial" w:cs="Arial"/>
                <w:b/>
                <w:bCs/>
                <w:sz w:val="18"/>
                <w:szCs w:val="18"/>
              </w:rPr>
              <w:t>OTHER INFORMATION</w:t>
            </w:r>
          </w:p>
        </w:tc>
        <w:tc>
          <w:tcPr>
            <w:tcW w:w="1200" w:type="dxa"/>
            <w:tcBorders>
              <w:top w:val="double" w:color="000000" w:sz="4" w:space="0"/>
              <w:left w:val="single" w:color="000000" w:sz="4" w:space="0"/>
              <w:bottom w:val="single" w:color="000000" w:sz="4" w:space="0"/>
              <w:right w:val="single" w:color="000000" w:sz="4" w:space="0"/>
            </w:tcBorders>
            <w:shd w:val="clear" w:color="auto" w:fill="FFFFCC"/>
          </w:tcPr>
          <w:p>
            <w:pPr>
              <w:pStyle w:val="7"/>
              <w:jc w:val="center"/>
              <w:rPr>
                <w:rFonts w:ascii="Arial" w:hAnsi="Arial" w:cs="Arial"/>
                <w:color w:val="auto"/>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restart"/>
            <w:tcBorders>
              <w:top w:val="single" w:color="000000" w:sz="4" w:space="0"/>
              <w:left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Registration and protocol</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24a</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Provide registration information for the review, including register name and registration number, or state that the review was not registered.</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eastAsia="宋体" w:cs="Arial"/>
                <w:color w:val="auto"/>
                <w:sz w:val="18"/>
                <w:szCs w:val="18"/>
                <w:lang w:val="en-US" w:eastAsia="zh-CN"/>
              </w:rPr>
            </w:pPr>
            <w:r>
              <w:rPr>
                <w:rFonts w:hint="eastAsia" w:ascii="Arial" w:hAnsi="Arial" w:eastAsia="宋体" w:cs="Arial"/>
                <w:color w:val="auto"/>
                <w:sz w:val="18"/>
                <w:szCs w:val="18"/>
                <w:lang w:val="en-US" w:eastAsia="zh-CN"/>
              </w:rPr>
              <w:t>Line116-120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 w:hRule="atLeast"/>
        </w:trPr>
        <w:tc>
          <w:tcPr>
            <w:tcW w:w="1668" w:type="dxa"/>
            <w:vMerge w:val="continue"/>
            <w:tcBorders>
              <w:left w:val="single" w:color="000000" w:sz="4" w:space="0"/>
              <w:right w:val="single" w:color="000000" w:sz="4" w:space="0"/>
            </w:tcBorders>
          </w:tcPr>
          <w:p>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24b</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Indicate where the review protocol can be accessed, or state that a protocol was not prepared.</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color w:val="auto"/>
                <w:sz w:val="18"/>
                <w:szCs w:val="18"/>
              </w:rPr>
            </w:pPr>
            <w:r>
              <w:rPr>
                <w:rFonts w:hint="eastAsia" w:ascii="Arial" w:hAnsi="Arial" w:eastAsia="宋体" w:cs="Arial"/>
                <w:color w:val="auto"/>
                <w:sz w:val="18"/>
                <w:szCs w:val="18"/>
                <w:lang w:val="en-US" w:eastAsia="zh-CN"/>
              </w:rPr>
              <w:t>Line116-120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vMerge w:val="continue"/>
            <w:tcBorders>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24c</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Describe and explain any amendments to information provided at registration or in the protocol.</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color w:val="auto"/>
                <w:sz w:val="18"/>
                <w:szCs w:val="18"/>
              </w:rPr>
            </w:pPr>
            <w:r>
              <w:rPr>
                <w:rFonts w:hint="eastAsia" w:ascii="Arial" w:hAnsi="Arial" w:eastAsia="宋体" w:cs="Arial"/>
                <w:color w:val="auto"/>
                <w:sz w:val="18"/>
                <w:szCs w:val="18"/>
                <w:lang w:val="en-US" w:eastAsia="zh-CN"/>
              </w:rPr>
              <w:t>Line116-120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Support</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25</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Describe sources of financial or non-financial support for the review, and the role of the funders or sponsors in the review.</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Line581-582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 w:hRule="atLeast"/>
        </w:trPr>
        <w:tc>
          <w:tcPr>
            <w:tcW w:w="1668"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Competing interests</w:t>
            </w:r>
          </w:p>
        </w:tc>
        <w:tc>
          <w:tcPr>
            <w:tcW w:w="587" w:type="dxa"/>
            <w:tcBorders>
              <w:top w:val="single" w:color="000000" w:sz="4" w:space="0"/>
              <w:left w:val="single" w:color="000000" w:sz="4" w:space="0"/>
              <w:bottom w:val="sing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26</w:t>
            </w:r>
          </w:p>
        </w:tc>
        <w:tc>
          <w:tcPr>
            <w:tcW w:w="11745" w:type="dxa"/>
            <w:tcBorders>
              <w:top w:val="single" w:color="000000" w:sz="4" w:space="0"/>
              <w:left w:val="single" w:color="000000" w:sz="4" w:space="0"/>
              <w:bottom w:val="sing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Declare any competing interests of review authors.</w:t>
            </w:r>
          </w:p>
        </w:tc>
        <w:tc>
          <w:tcPr>
            <w:tcW w:w="1200" w:type="dxa"/>
            <w:tcBorders>
              <w:top w:val="single" w:color="000000" w:sz="4" w:space="0"/>
              <w:left w:val="single" w:color="000000" w:sz="4" w:space="0"/>
              <w:bottom w:val="single" w:color="000000" w:sz="4" w:space="0"/>
              <w:right w:val="single" w:color="000000" w:sz="4" w:space="0"/>
            </w:tcBorders>
          </w:tcPr>
          <w:p>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Line594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1668" w:type="dxa"/>
            <w:tcBorders>
              <w:top w:val="single" w:color="000000" w:sz="4" w:space="0"/>
              <w:left w:val="single" w:color="000000" w:sz="4" w:space="0"/>
              <w:bottom w:val="doub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Availability of data, code and other materials</w:t>
            </w:r>
          </w:p>
        </w:tc>
        <w:tc>
          <w:tcPr>
            <w:tcW w:w="587" w:type="dxa"/>
            <w:tcBorders>
              <w:top w:val="single" w:color="000000" w:sz="4" w:space="0"/>
              <w:left w:val="single" w:color="000000" w:sz="4" w:space="0"/>
              <w:bottom w:val="double" w:color="000000" w:sz="4" w:space="0"/>
              <w:right w:val="single" w:color="000000" w:sz="4" w:space="0"/>
            </w:tcBorders>
          </w:tcPr>
          <w:p>
            <w:pPr>
              <w:pStyle w:val="7"/>
              <w:spacing w:before="40" w:after="40"/>
              <w:jc w:val="right"/>
              <w:rPr>
                <w:rFonts w:ascii="Arial" w:hAnsi="Arial" w:cs="Arial"/>
                <w:sz w:val="18"/>
                <w:szCs w:val="18"/>
              </w:rPr>
            </w:pPr>
            <w:r>
              <w:rPr>
                <w:rFonts w:ascii="Arial" w:hAnsi="Arial" w:cs="Arial"/>
                <w:sz w:val="18"/>
                <w:szCs w:val="18"/>
              </w:rPr>
              <w:t>27</w:t>
            </w:r>
          </w:p>
        </w:tc>
        <w:tc>
          <w:tcPr>
            <w:tcW w:w="11745" w:type="dxa"/>
            <w:tcBorders>
              <w:top w:val="single" w:color="000000" w:sz="4" w:space="0"/>
              <w:left w:val="single" w:color="000000" w:sz="4" w:space="0"/>
              <w:bottom w:val="double" w:color="000000" w:sz="4" w:space="0"/>
              <w:right w:val="single" w:color="000000" w:sz="4" w:space="0"/>
            </w:tcBorders>
          </w:tcPr>
          <w:p>
            <w:pPr>
              <w:pStyle w:val="7"/>
              <w:spacing w:before="40" w:after="40"/>
              <w:rPr>
                <w:rFonts w:ascii="Arial" w:hAnsi="Arial" w:cs="Arial"/>
                <w:sz w:val="18"/>
                <w:szCs w:val="18"/>
              </w:rPr>
            </w:pPr>
            <w:r>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1200" w:type="dxa"/>
            <w:tcBorders>
              <w:top w:val="single" w:color="000000" w:sz="4" w:space="0"/>
              <w:left w:val="single" w:color="000000" w:sz="4" w:space="0"/>
              <w:bottom w:val="double" w:color="000000" w:sz="4" w:space="0"/>
              <w:right w:val="single" w:color="000000" w:sz="4" w:space="0"/>
            </w:tcBorders>
          </w:tcPr>
          <w:p>
            <w:pPr>
              <w:pStyle w:val="7"/>
              <w:spacing w:before="40" w:after="40"/>
              <w:rPr>
                <w:rFonts w:hint="default" w:ascii="Arial" w:hAnsi="Arial" w:cs="Arial"/>
                <w:color w:val="auto"/>
                <w:sz w:val="18"/>
                <w:szCs w:val="18"/>
                <w:lang w:val="en-US"/>
              </w:rPr>
            </w:pPr>
            <w:r>
              <w:rPr>
                <w:rFonts w:hint="eastAsia" w:ascii="Arial" w:hAnsi="Arial" w:eastAsia="宋体" w:cs="Arial"/>
                <w:color w:val="auto"/>
                <w:sz w:val="18"/>
                <w:szCs w:val="18"/>
                <w:lang w:val="en-US" w:eastAsia="zh-CN"/>
              </w:rPr>
              <w:t>Line584-585</w:t>
            </w:r>
          </w:p>
        </w:tc>
      </w:tr>
    </w:tbl>
    <w:p>
      <w:pPr>
        <w:pStyle w:val="7"/>
        <w:rPr>
          <w:rFonts w:ascii="Arial" w:hAnsi="Arial" w:cs="Arial"/>
          <w:color w:val="auto"/>
        </w:rPr>
      </w:pPr>
    </w:p>
    <w:p>
      <w:pPr>
        <w:pStyle w:val="7"/>
        <w:spacing w:line="183" w:lineRule="atLeast"/>
        <w:jc w:val="both"/>
        <w:rPr>
          <w:rFonts w:ascii="Arial" w:hAnsi="Arial" w:cs="Arial"/>
          <w:color w:val="auto"/>
          <w:sz w:val="16"/>
          <w:szCs w:val="16"/>
          <w:lang w:val="da-DK"/>
        </w:rPr>
      </w:pPr>
      <w:r>
        <w:rPr>
          <w:rFonts w:ascii="Arial" w:hAnsi="Arial" w:cs="Arial"/>
          <w:i/>
          <w:iCs/>
          <w:color w:val="auto"/>
          <w:sz w:val="16"/>
          <w:szCs w:val="16"/>
        </w:rPr>
        <w:t xml:space="preserve">From: </w:t>
      </w:r>
      <w:r>
        <w:rPr>
          <w:rFonts w:ascii="Arial" w:hAnsi="Arial" w:cs="Arial"/>
          <w:color w:val="auto"/>
          <w:sz w:val="16"/>
          <w:szCs w:val="16"/>
        </w:rPr>
        <w:t xml:space="preserve"> Page MJ, McKenzie JE, Bossuyt PM, Boutron I, Hoffmann TC, Mulrow CD, et al. The PRISMA 2020 statement: an updated guideline for reporting systematic reviews. BMJ 2021;372:n71. doi: 10.1136/bmj.n71. This work is licensed under CC BY 4.0. To view a copy of this license, visit </w:t>
      </w:r>
      <w:r>
        <w:fldChar w:fldCharType="begin"/>
      </w:r>
      <w:r>
        <w:instrText xml:space="preserve"> HYPERLINK "https://creativecommons.org/licenses/by/4.0/" </w:instrText>
      </w:r>
      <w:r>
        <w:fldChar w:fldCharType="separate"/>
      </w:r>
      <w:r>
        <w:rPr>
          <w:rStyle w:val="6"/>
          <w:rFonts w:ascii="Arial" w:hAnsi="Arial" w:cs="Arial"/>
          <w:sz w:val="16"/>
          <w:szCs w:val="16"/>
        </w:rPr>
        <w:t>https://creativecommons.org/licenses/by/4.0/</w:t>
      </w:r>
      <w:r>
        <w:rPr>
          <w:rStyle w:val="6"/>
          <w:rFonts w:ascii="Arial" w:hAnsi="Arial" w:cs="Arial"/>
          <w:sz w:val="16"/>
          <w:szCs w:val="16"/>
        </w:rPr>
        <w:fldChar w:fldCharType="end"/>
      </w:r>
      <w:r>
        <w:rPr>
          <w:rFonts w:ascii="Arial" w:hAnsi="Arial" w:cs="Arial"/>
          <w:color w:val="auto"/>
          <w:sz w:val="16"/>
          <w:szCs w:val="16"/>
        </w:rPr>
        <w:t xml:space="preserve"> </w:t>
      </w:r>
    </w:p>
    <w:sectPr>
      <w:headerReference r:id="rId3" w:type="default"/>
      <w:pgSz w:w="15840" w:h="12240" w:orient="landscape"/>
      <w:pgMar w:top="432" w:right="432" w:bottom="432" w:left="432"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Lucida Sans">
    <w:panose1 w:val="020B0602030504020204"/>
    <w:charset w:val="00"/>
    <w:family w:val="swiss"/>
    <w:pitch w:val="default"/>
    <w:sig w:usb0="00000003" w:usb1="00000000" w:usb2="00000000" w:usb3="00000000" w:csb0="2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left="720"/>
      <w:jc w:val="both"/>
      <w:rPr>
        <w:rFonts w:ascii="Lucida Sans" w:hAnsi="Lucida Sans"/>
        <w:sz w:val="20"/>
        <w:szCs w:val="20"/>
      </w:rPr>
    </w:pPr>
    <w:r>
      <w:drawing>
        <wp:anchor distT="0" distB="0" distL="114300" distR="114300" simplePos="0" relativeHeight="251659264" behindDoc="0" locked="0" layoutInCell="1" allowOverlap="1">
          <wp:simplePos x="0" y="0"/>
          <wp:positionH relativeFrom="column">
            <wp:posOffset>0</wp:posOffset>
          </wp:positionH>
          <wp:positionV relativeFrom="paragraph">
            <wp:posOffset>-184150</wp:posOffset>
          </wp:positionV>
          <wp:extent cx="519430" cy="495300"/>
          <wp:effectExtent l="0" t="0" r="13970" b="7620"/>
          <wp:wrapSquare wrapText="bothSides"/>
          <wp:docPr id="1" name="图片 1025" descr="Prisma-logo-Colour-white-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25" descr="Prisma-logo-Colour-white-BG"/>
                  <pic:cNvPicPr>
                    <a:picLocks noChangeAspect="1"/>
                  </pic:cNvPicPr>
                </pic:nvPicPr>
                <pic:blipFill>
                  <a:blip r:embed="rId1"/>
                  <a:stretch>
                    <a:fillRect/>
                  </a:stretch>
                </pic:blipFill>
                <pic:spPr>
                  <a:xfrm>
                    <a:off x="0" y="0"/>
                    <a:ext cx="519430" cy="495300"/>
                  </a:xfrm>
                  <a:prstGeom prst="rect">
                    <a:avLst/>
                  </a:prstGeom>
                  <a:noFill/>
                  <a:ln>
                    <a:noFill/>
                  </a:ln>
                </pic:spPr>
              </pic:pic>
            </a:graphicData>
          </a:graphic>
        </wp:anchor>
      </w:drawing>
    </w:r>
    <w:r>
      <w:rPr>
        <w:rFonts w:ascii="Lucida Sans" w:hAnsi="Lucida Sans"/>
        <w:b/>
        <w:bCs/>
      </w:rPr>
      <w:t xml:space="preserve">     PRISMA 2020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720"/>
  <w:drawingGridHorizontalSpacing w:val="120"/>
  <w:drawingGridVerticalSpacing w:val="120"/>
  <w:displayHorizontalDrawingGridEvery w:val="0"/>
  <w:displayVerticalDrawingGridEvery w:val="3"/>
  <w:doNotUseMarginsForDrawingGridOrigin w:val="1"/>
  <w:drawingGridHorizontalOrigin w:val="1800"/>
  <w:drawingGridVerticalOrigin w:val="1440"/>
  <w:doNotShadeFormData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yMTY4OTJlODE0NDAyZjAwN2EwNTFjZWYwZDVkMDYifQ=="/>
  </w:docVars>
  <w:rsids>
    <w:rsidRoot w:val="00256BAF"/>
    <w:rsid w:val="00077B44"/>
    <w:rsid w:val="00080F7E"/>
    <w:rsid w:val="00150BE1"/>
    <w:rsid w:val="00152CDB"/>
    <w:rsid w:val="0018323E"/>
    <w:rsid w:val="00190C83"/>
    <w:rsid w:val="002275F3"/>
    <w:rsid w:val="00246C93"/>
    <w:rsid w:val="00256BAF"/>
    <w:rsid w:val="00276094"/>
    <w:rsid w:val="002A2A06"/>
    <w:rsid w:val="002F5A81"/>
    <w:rsid w:val="003103C2"/>
    <w:rsid w:val="003516AD"/>
    <w:rsid w:val="00363B8D"/>
    <w:rsid w:val="003760FB"/>
    <w:rsid w:val="003B79FF"/>
    <w:rsid w:val="00400A0B"/>
    <w:rsid w:val="004033C1"/>
    <w:rsid w:val="00443C1D"/>
    <w:rsid w:val="00461576"/>
    <w:rsid w:val="004C1685"/>
    <w:rsid w:val="005078EE"/>
    <w:rsid w:val="00550BF1"/>
    <w:rsid w:val="0059028D"/>
    <w:rsid w:val="005979B8"/>
    <w:rsid w:val="005A190C"/>
    <w:rsid w:val="00640172"/>
    <w:rsid w:val="006E5FE2"/>
    <w:rsid w:val="006F3BA6"/>
    <w:rsid w:val="00726794"/>
    <w:rsid w:val="0075137B"/>
    <w:rsid w:val="0077253C"/>
    <w:rsid w:val="008412D5"/>
    <w:rsid w:val="008A3EAE"/>
    <w:rsid w:val="008E2C91"/>
    <w:rsid w:val="00930A31"/>
    <w:rsid w:val="00947707"/>
    <w:rsid w:val="009827E5"/>
    <w:rsid w:val="00A215D2"/>
    <w:rsid w:val="00A86593"/>
    <w:rsid w:val="00AA7598"/>
    <w:rsid w:val="00AB79CE"/>
    <w:rsid w:val="00AE4BBD"/>
    <w:rsid w:val="00B51910"/>
    <w:rsid w:val="00B730D1"/>
    <w:rsid w:val="00C22710"/>
    <w:rsid w:val="00D95D84"/>
    <w:rsid w:val="00DC4F19"/>
    <w:rsid w:val="00E324A8"/>
    <w:rsid w:val="00E66E3A"/>
    <w:rsid w:val="00EB610E"/>
    <w:rsid w:val="00F67C14"/>
    <w:rsid w:val="00FB3483"/>
    <w:rsid w:val="1761626F"/>
    <w:rsid w:val="29690D5D"/>
    <w:rsid w:val="5F2456DF"/>
  </w:rsids>
  <m:mathPr>
    <m:mathFont m:val="Cambria Math"/>
    <m:brkBin m:val="before"/>
    <m:brkBinSub m:val="--"/>
    <m:smallFrac m:val="0"/>
    <m:dispDef/>
    <m:lMargin m:val="0"/>
    <m:rMargin m:val="0"/>
    <m:defJc m:val="centerGroup"/>
    <m:wrapIndent m:val="1440"/>
    <m:intLim m:val="subSup"/>
    <m:naryLim m:val="undOvr"/>
  </m:mathPr>
  <w:doNotAutoCompressPictures/>
  <w:themeFontLang w:val="en-AU" w:eastAsia="zh-CN"/>
  <w:clrSchemeMapping w:bg1="light1" w:t1="dark1" w:bg2="light2" w:t2="dark2" w:accent1="accent1" w:accent2="accent2" w:accent3="accent3" w:accent4="accent4" w:accent5="accent5" w:accent6="accent6" w:hyperlink="hyperlink" w:followedHyperlink="followedHyperlink"/>
  <w:doNotIncludeSubdocsInStats/>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CA" w:eastAsia="en-CA"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autoRedefine/>
    <w:qFormat/>
    <w:uiPriority w:val="0"/>
    <w:pPr>
      <w:tabs>
        <w:tab w:val="center" w:pos="4320"/>
        <w:tab w:val="right" w:pos="8640"/>
      </w:tabs>
    </w:pPr>
  </w:style>
  <w:style w:type="paragraph" w:styleId="3">
    <w:name w:val="header"/>
    <w:basedOn w:val="1"/>
    <w:autoRedefine/>
    <w:qFormat/>
    <w:uiPriority w:val="0"/>
    <w:pPr>
      <w:tabs>
        <w:tab w:val="center" w:pos="4320"/>
        <w:tab w:val="right" w:pos="8640"/>
      </w:tabs>
    </w:pPr>
  </w:style>
  <w:style w:type="character" w:styleId="6">
    <w:name w:val="Hyperlink"/>
    <w:uiPriority w:val="0"/>
    <w:rPr>
      <w:color w:val="0563C1"/>
      <w:u w:val="single"/>
    </w:rPr>
  </w:style>
  <w:style w:type="paragraph" w:customStyle="1" w:styleId="7">
    <w:name w:val="Default"/>
    <w:autoRedefine/>
    <w:uiPriority w:val="0"/>
    <w:pPr>
      <w:widowControl w:val="0"/>
      <w:autoSpaceDE w:val="0"/>
      <w:autoSpaceDN w:val="0"/>
      <w:adjustRightInd w:val="0"/>
    </w:pPr>
    <w:rPr>
      <w:rFonts w:ascii="Calibri" w:hAnsi="Calibri" w:eastAsia="Times New Roman" w:cs="Calibri"/>
      <w:color w:val="000000"/>
      <w:sz w:val="24"/>
      <w:szCs w:val="24"/>
      <w:lang w:val="en-CA" w:eastAsia="en-CA" w:bidi="ar-SA"/>
    </w:rPr>
  </w:style>
  <w:style w:type="paragraph" w:customStyle="1" w:styleId="8">
    <w:name w:val="CM1"/>
    <w:basedOn w:val="7"/>
    <w:next w:val="7"/>
    <w:autoRedefine/>
    <w:qFormat/>
    <w:uiPriority w:val="0"/>
    <w:rPr>
      <w:rFonts w:cs="Times New Roman"/>
      <w:color w:val="auto"/>
    </w:rPr>
  </w:style>
  <w:style w:type="paragraph" w:customStyle="1" w:styleId="9">
    <w:name w:val="CM2"/>
    <w:basedOn w:val="7"/>
    <w:next w:val="7"/>
    <w:autoRedefine/>
    <w:qFormat/>
    <w:uiPriority w:val="0"/>
    <w:pPr>
      <w:spacing w:after="373"/>
    </w:pPr>
    <w:rPr>
      <w:rFonts w:cs="Times New Roman"/>
      <w:color w:val="auto"/>
    </w:rPr>
  </w:style>
  <w:style w:type="character" w:customStyle="1" w:styleId="10">
    <w:name w:val="Unresolved Mention"/>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1058</Words>
  <Characters>6034</Characters>
  <Lines>50</Lines>
  <Paragraphs>14</Paragraphs>
  <TotalTime>5</TotalTime>
  <ScaleCrop>false</ScaleCrop>
  <LinksUpToDate>false</LinksUpToDate>
  <CharactersWithSpaces>7078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2020-11-24T03:02:00Z</dcterms:created>
  <dc:creator>mocampo</dc:creator>
  <cp:lastModifiedBy>Doctor  Y</cp:lastModifiedBy>
  <cp:lastPrinted>2020-11-24T03:02:00Z</cp:lastPrinted>
  <dcterms:modified xsi:type="dcterms:W3CDTF">2025-02-22T09:54:13Z</dcterms:modified>
  <dc:title>PRISMA 2020 Checklist</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DF94D5414AC74768B08DA4D3EA56CD59_13</vt:lpwstr>
  </property>
</Properties>
</file>